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Georgia" w:hAnsi="Georgia"/>
          <w:b/>
          <w:sz w:val="56"/>
        </w:rPr>
        <w:t>Testdokument v2</w:t>
      </w:r>
    </w:p>
    <w:p/>
    <w:p>
      <w:pPr/>
      <w:r>
        <w:t>Detta är ett test av den nya versionen.</w:t>
      </w:r>
    </w:p>
    <w:p/>
    <w:p>
      <w:pPr/>
      <w:r>
        <w:t>Vi testar nu sidhuvud och sidfot med komponenter.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t>________________________________________________________________________________</w:t>
    </w:r>
  </w:p>
  <w:p>
    <w:pPr>
      <w:jc w:val="center"/>
    </w:pPr>
    <w:r>
      <w:rPr>
        <w:rFonts w:ascii="Georgia" w:hAnsi="Georgia"/>
        <w:color w:val="404040"/>
        <w:sz w:val="18"/>
      </w:rPr>
      <w:t>070 666 10 13 | m@thyr.se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6120"/>
      <w:gridCol w:w="6120"/>
    </w:tblGrid>
    <w:tr>
      <w:tc>
        <w:tcPr>
          <w:tcW w:type="dxa" w:w="6120"/>
        </w:tcPr>
        <w:p>
          <w:r>
            <w:rPr>
              <w:rFonts w:ascii="Georgia" w:hAnsi="Georgia"/>
              <w:color w:val="404040"/>
              <w:sz w:val="20"/>
            </w:rPr>
            <w:t>Mattias Thyr</w:t>
          </w:r>
        </w:p>
      </w:tc>
      <w:tc>
        <w:tcPr>
          <w:tcW w:type="dxa" w:w="6120"/>
        </w:tcPr>
        <w:p>
          <w:pPr>
            <w:jc w:val="right"/>
          </w:pPr>
          <w:r>
            <w:rPr>
              <w:rFonts w:ascii="Georgia" w:hAnsi="Georgia"/>
              <w:color w:val="404040"/>
              <w:sz w:val="20"/>
            </w:rPr>
            <w:t>2026-02-28</w:t>
          </w:r>
        </w:p>
      </w:tc>
    </w:tr>
  </w:tbl>
  <w:p>
    <w: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