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after="210" w:lineRule="auto"/>
      </w:pPr>
      <w:r>
        <w:rPr/>
        <w:t xml:space="preserve">\usepackage{helvet}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Svenska Institutet för Standarder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Standarddokument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Avdelning för dokumentation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right"/>
            </w:pPr>
            <w:r>
              <w:rPr/>
              <w:t xml:space="preserve">Datum: 2026-02-28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right"/>
            </w:pPr>
            <w:r>
              <w:rPr/>
              <w:t xml:space="preserve">Diarienr: SIS-2026-001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0" w:name="exempel_på_standarddokument"/>
      <w:r>
        <w:rPr>
          <w:rFonts w:eastAsia="Georgia" w:cs="Georgia" w:ascii="Georgia" w:hAnsi="Georgia"/>
          <w:b/>
          <w:sz w:val="56"/>
        </w:rPr>
        <w:t>Testdokument från Vayron</w:t>
      </w:r>
      <w:bookmarkEnd w:id="0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Kategori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Värde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Enhet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Intäkter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1,250,000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SEK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Kostnader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890,000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SEK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Resultat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360,000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SEK</w:t>
            </w:r>
          </w:p>
        </w:tc>
      </w:tr>
    </w:tbl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Parameter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Specifikation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Format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MMD (Mathpix Markdown)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Export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DOCX + PDF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Teckenkodning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UTF-8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Matematik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LaTeX-syntax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Tabeller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LaTeX tabular</w:t>
            </w:r>
          </w:p>
        </w:tc>
      </w:tr>
    </w:tbl>
    <w:p>
      <w:r>
        <w:t>Detta är ett test av PDF-generatorn.</w:t>
      </w:r>
    </w:p>
    <w:p/>
    <w:p>
      <w:r>
        <w:t>Dokumentet använder standardmallen med korrekt sidhuvud och sidfot.</w:t>
      </w:r>
    </w:p>
    <w:p/>
    <w:p>
      <w:r>
        <w:t>Alla detaljer är på plats enligt svensk standard.</w:t>
      </w:r>
    </w:p>
    <w:sectPr>
      <w:headerReference w:type="default" r:id="rId7"/>
      <w:pgSz w:w="12240" w:h="15840" w:orient="portrait"/>
      <w:pgMar w:top="1415" w:right="1775" w:bottom="1415" w:left="1775" w:header="720" w:footer="720" w:gutter="0"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sv-SE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sv-SE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Org.nr" TargetMode="External"/><Relationship Id="rId6" Type="http://schemas.openxmlformats.org/officeDocument/2006/relationships/hyperlink" Target="mailto:info@sis.se" TargetMode="External"/><Relationship Id="rId7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2026-02-28T17:20:08.934Z</dcterms:created>
  <dcterms:modified xsi:type="dcterms:W3CDTF">2026-02-28T17:20:08.934Z</dcterms:modified>
</cp:coreProperties>
</file>