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center"/>
      </w:pPr>
      <w:r>
        <w:t>مسودة عقد وساطة وتسويق عقار مفروش</w:t>
      </w:r>
    </w:p>
    <w:p>
      <w:pPr>
        <w:bidi/>
        <w:jc w:val="right"/>
      </w:pPr>
      <w:r>
        <w:t>عمولة المالك 10% مع الإفصاح المنفصل عن رسوم المستأجر</w:t>
      </w:r>
    </w:p>
    <w:p>
      <w:pPr>
        <w:bidi/>
        <w:jc w:val="right"/>
      </w:pPr>
      <w:r>
        <w:t>الإصدار المحدّث: 12 أكتوبر 2026 — مسودة تشغيلية تحتاج مراجعة قانونية محلية.</w:t>
      </w:r>
    </w:p>
    <w:p>
      <w:pPr>
        <w:pStyle w:val="Heading1"/>
        <w:bidi/>
        <w:jc w:val="right"/>
      </w:pPr>
      <w:r>
        <w:t>1. الأطراف والبيانات</w:t>
      </w:r>
    </w:p>
    <w:p>
      <w:pPr>
        <w:bidi/>
        <w:jc w:val="right"/>
      </w:pPr>
      <w:r>
        <w:t>المالك/الممثل القانوني: ____________________ رقم الهوية/السجل: ____________________ الهاتف: ____________________</w:t>
      </w:r>
    </w:p>
    <w:p>
      <w:pPr>
        <w:bidi/>
        <w:jc w:val="right"/>
      </w:pPr>
      <w:r>
        <w:t>المنصة/الوسيط: Darna DJ (اسم عمل مؤقت) — الممثل: ____________________ — الهاتف: +253 77 31 34 43</w:t>
      </w:r>
    </w:p>
    <w:p>
      <w:pPr>
        <w:bidi/>
        <w:jc w:val="right"/>
      </w:pPr>
      <w:r>
        <w:t>Property ID: ____________________ تاريخ العقد: ____ / ____ / ______ مدة التفويض: ____________________</w:t>
      </w:r>
    </w:p>
    <w:p>
      <w:pPr>
        <w:pStyle w:val="Heading1"/>
        <w:bidi/>
        <w:jc w:val="right"/>
      </w:pPr>
      <w:r>
        <w:t>2. موضوع الاتفاق</w:t>
      </w:r>
    </w:p>
    <w:p>
      <w:pPr>
        <w:bidi/>
        <w:jc w:val="right"/>
      </w:pPr>
      <w:r>
        <w:t>يفوض الطرف الأول الطرف الثاني بتسويق العقار المحدد واستقبال الاستفسارات وتنسيق التحقق من السعر والتوافر ضمن حدود هذا العقد. لا يُعد الوسيط مالكًا للعقار، ولا يُعد طلب واتساب حجزًا مؤكدًا.</w:t>
      </w:r>
    </w:p>
    <w:p>
      <w:pPr>
        <w:pStyle w:val="Heading1"/>
        <w:bidi/>
        <w:jc w:val="right"/>
      </w:pPr>
      <w:r>
        <w:t>3. بيانات العقار</w:t>
      </w:r>
    </w:p>
    <w:p>
      <w:pPr>
        <w:bidi/>
        <w:jc w:val="right"/>
      </w:pPr>
      <w:r>
        <w:t>العنوان/المنطقة: ____________________ النوع: ____________________ السعر الأساسي: __________ USD فترة السعر: يومي / أسبوعي / شهري / كامل مدة الإقامة / أخرى: __________</w:t>
      </w:r>
    </w:p>
    <w:p>
      <w:pPr>
        <w:bidi/>
        <w:jc w:val="right"/>
      </w:pPr>
      <w:r>
        <w:t>الشخص المخول بتأكيد السعر والتوافر: ____________________ هاتفه: ____________________</w:t>
      </w:r>
    </w:p>
    <w:p>
      <w:pPr>
        <w:pStyle w:val="Heading1"/>
        <w:bidi/>
        <w:jc w:val="right"/>
      </w:pPr>
      <w:r>
        <w:t>4. عمولة المالك</w:t>
      </w:r>
    </w:p>
    <w:p>
      <w:pPr>
        <w:bidi/>
        <w:jc w:val="right"/>
      </w:pPr>
      <w:r>
        <w:t>العمولة المقترحة: 10% من أساس العمولة المحدد للصفقة كتابةً. مثال: إذا كان أساس العمولة 1,000 دولار، فالعمولة 100 دولار.</w:t>
      </w:r>
    </w:p>
    <w:p>
      <w:pPr>
        <w:bidi/>
        <w:jc w:val="right"/>
      </w:pPr>
      <w:r>
        <w:t>أساس العمولة (يجب اختيار واحد وتعبئته قبل النشر): ☐ كامل قيمة الإيجار المتفق عليها ☐ شهر إيجار واحد ☐ مبلغ ثابت ______ ☐ غير ذلك ______.</w:t>
      </w:r>
    </w:p>
    <w:p>
      <w:pPr>
        <w:bidi/>
        <w:jc w:val="right"/>
      </w:pPr>
      <w:r>
        <w:t>تاريخ الاستحقاق: __________ طريقة السداد: __________ مهلة السداد: __________ رقم الإيصال: __________.</w:t>
      </w:r>
    </w:p>
    <w:p>
      <w:pPr>
        <w:pStyle w:val="Heading1"/>
        <w:bidi/>
        <w:jc w:val="right"/>
      </w:pPr>
      <w:r>
        <w:t>5. التزامات المالك/الوكيل</w:t>
      </w:r>
    </w:p>
    <w:p>
      <w:pPr>
        <w:pStyle w:val="ListBullet"/>
        <w:bidi/>
        <w:jc w:val="right"/>
      </w:pPr>
      <w:r>
        <w:t>تقديم بيانات صحيحة وإثبات صلاحية عرض العقار.</w:t>
      </w:r>
    </w:p>
    <w:p>
      <w:pPr>
        <w:pStyle w:val="ListBullet"/>
        <w:bidi/>
        <w:jc w:val="right"/>
      </w:pPr>
      <w:r>
        <w:t>الحصول على حق استخدام الصور والوصف، وإبلاغ المنصة بأي قيود نشر.</w:t>
      </w:r>
    </w:p>
    <w:p>
      <w:pPr>
        <w:pStyle w:val="ListBullet"/>
        <w:bidi/>
        <w:jc w:val="right"/>
      </w:pPr>
      <w:r>
        <w:t>إبلاغ المنصة فور تغير السعر أو التوافر أو الخدمات أو شروط الإيجار.</w:t>
      </w:r>
    </w:p>
    <w:p>
      <w:pPr>
        <w:pStyle w:val="ListBullet"/>
        <w:bidi/>
        <w:jc w:val="right"/>
      </w:pPr>
      <w:r>
        <w:t>تأكيد الصفقات الواردة من المنصة وعدم إخفاء إتمامها بقصد تجنب العمولة، وفق ما يسمح به القانون.</w:t>
      </w:r>
    </w:p>
    <w:p>
      <w:pPr>
        <w:pStyle w:val="ListBullet"/>
        <w:bidi/>
        <w:jc w:val="right"/>
      </w:pPr>
      <w:r>
        <w:t>السماح بتصحيح المعلومات أو إيقاف الإعلان عند وجود مشكلة.</w:t>
      </w:r>
    </w:p>
    <w:p>
      <w:pPr>
        <w:pStyle w:val="Heading1"/>
        <w:bidi/>
        <w:jc w:val="right"/>
      </w:pPr>
      <w:r>
        <w:t>6. رسوم المستأجر والإفصاح</w:t>
      </w:r>
    </w:p>
    <w:p>
      <w:pPr>
        <w:bidi/>
        <w:jc w:val="right"/>
      </w:pPr>
      <w:r>
        <w:t>هذا العقد لا يُنشئ وحده التزامًا على المستأجر. النموذج المقترح رسم خدمة للمستأجر قدره 10% من أساس عمولة محدد، ويجب الإفصاح عنه منفصلًا والحصول على موافقته قبل تأكيد الحجز. مثال 1,000 دولار أساسًا: 100 دولار رسم خدمة.</w:t>
      </w:r>
    </w:p>
    <w:p>
      <w:pPr>
        <w:pStyle w:val="Heading1"/>
        <w:bidi/>
        <w:jc w:val="right"/>
      </w:pPr>
      <w:r>
        <w:t>7. التحصيل وعدم ضمان التوافر</w:t>
      </w:r>
    </w:p>
    <w:p>
      <w:pPr>
        <w:bidi/>
        <w:jc w:val="right"/>
      </w:pPr>
      <w:r>
        <w:t>لا تجمع المنصة الإيجار أو الوديعة نيابة عن المالك دون تفويض مكتوب وآلية قانونية مناسبة. كل مبلغ محصل يوثق بإيصال. إذا دفع المستأجر الإيجار مباشرة للمالك، يظل تحصيل عمولة المالك التزامًا تعاقديًا يحتاج إلى متابعة ومطابقة.</w:t>
      </w:r>
    </w:p>
    <w:p>
      <w:pPr>
        <w:pStyle w:val="Heading1"/>
        <w:bidi/>
        <w:jc w:val="right"/>
      </w:pPr>
      <w:r>
        <w:t>8. الصور والخصوصية والشكاوى</w:t>
      </w:r>
    </w:p>
    <w:p>
      <w:pPr>
        <w:bidi/>
        <w:jc w:val="right"/>
      </w:pPr>
      <w:r>
        <w:t>يمنح الطرف الأول إذنًا محددًا بنشر الصور والبيانات المتفق عليها خلال مدة العقد، ويقر بامتلاكه الحق في منح هذا الإذن. تُستخدم بيانات العملاء لأغراض الاستفسار والحجز فقط وتتاح للمخولين.</w:t>
      </w:r>
    </w:p>
    <w:p>
      <w:pPr>
        <w:pStyle w:val="Heading1"/>
        <w:bidi/>
        <w:jc w:val="right"/>
      </w:pPr>
      <w:r>
        <w:t>9. المدة والإنهاء والنزاعات</w:t>
      </w:r>
    </w:p>
    <w:p>
      <w:pPr>
        <w:bidi/>
        <w:jc w:val="right"/>
      </w:pPr>
      <w:r>
        <w:t>بدء العقد: __________ انتهاؤه: __________ الإشعار بالإنهاء: __________ القانون والجهة المختصة وآلية النزاع: تُستكمل بعد مراجعة قانونية محلية في جيبوتي.</w:t>
      </w:r>
    </w:p>
    <w:p>
      <w:pPr>
        <w:pStyle w:val="Heading1"/>
        <w:bidi/>
        <w:jc w:val="right"/>
      </w:pPr>
      <w:r>
        <w:t>10. التوقيعات</w:t>
      </w:r>
    </w:p>
    <w:p>
      <w:pPr>
        <w:bidi/>
        <w:jc w:val="right"/>
      </w:pPr>
      <w:r>
        <w:t>المالك/الوكيل: ____________________ التوقيع: ____________________ التاريخ: __________</w:t>
      </w:r>
    </w:p>
    <w:p>
      <w:pPr>
        <w:bidi/>
        <w:jc w:val="right"/>
      </w:pPr>
      <w:r>
        <w:t>المنصة: ____________________ التوقيع: ____________________ التاريخ: __________</w:t>
      </w:r>
    </w:p>
    <w:p>
      <w:pPr>
        <w:bidi/>
        <w:jc w:val="right"/>
      </w:pPr>
      <w:r>
        <w:t>تنبيه: هذه مسودة تشغيلية وليست عقدًا معتمدًا قانونيًا. يلزم تكييفها محليًا قبل التوقيع أو تحصيل الأموال.</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rPr>
  </w:style>
  <w:style w:type="paragraph" w:styleId="BodyText">
    <w:name w:val="Body Text"/>
    <w:basedOn w:val="Normal"/>
    <w:link w:val="BodyTextChar"/>
    <w:uiPriority w:val="99"/>
    <w:unhideWhenUsed/>
    <w:rsid w:val="00AA1D8D"/>
    <w:pPr>
      <w:spacing w:after="120"/>
    </w:pPr>
    <w:rPr>
      <w:rFonts w:ascii="Arial" w:hAnsi="Arial" w:eastAsia="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rPr>
  </w:style>
  <w:style w:type="paragraph" w:styleId="List2">
    <w:name w:val="List 2"/>
    <w:basedOn w:val="Normal"/>
    <w:uiPriority w:val="99"/>
    <w:unhideWhenUsed/>
    <w:rsid w:val="00326F90"/>
    <w:pPr>
      <w:ind w:left="720" w:hanging="360"/>
      <w:contextualSpacing/>
    </w:pPr>
    <w:rPr>
      <w:rFonts w:ascii="Arial" w:hAnsi="Arial" w:eastAsia="Arial"/>
    </w:rPr>
  </w:style>
  <w:style w:type="paragraph" w:styleId="List3">
    <w:name w:val="List 3"/>
    <w:basedOn w:val="Normal"/>
    <w:uiPriority w:val="99"/>
    <w:unhideWhenUsed/>
    <w:rsid w:val="00326F90"/>
    <w:pPr>
      <w:ind w:left="1080" w:hanging="360"/>
      <w:contextualSpacing/>
    </w:pPr>
    <w:rPr>
      <w:rFonts w:ascii="Arial" w:hAnsi="Arial" w:eastAsia="Arial"/>
    </w:r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rPr>
      <w:rFonts w:ascii="Arial" w:hAnsi="Arial" w:eastAsia="Arial"/>
    </w:rPr>
  </w:style>
  <w:style w:type="paragraph" w:styleId="ListBullet3">
    <w:name w:val="List Bullet 3"/>
    <w:basedOn w:val="Normal"/>
    <w:uiPriority w:val="99"/>
    <w:unhideWhenUsed/>
    <w:rsid w:val="00326F90"/>
    <w:pPr>
      <w:numPr>
        <w:numId w:val="3"/>
      </w:numPr>
      <w:contextualSpacing/>
    </w:pPr>
    <w:rPr>
      <w:rFonts w:ascii="Arial" w:hAnsi="Arial" w:eastAsia="Arial"/>
    </w:rPr>
  </w:style>
  <w:style w:type="paragraph" w:styleId="ListNumber">
    <w:name w:val="List Number"/>
    <w:basedOn w:val="Normal"/>
    <w:uiPriority w:val="99"/>
    <w:unhideWhenUsed/>
    <w:rsid w:val="00326F90"/>
    <w:pPr>
      <w:numPr>
        <w:numId w:val="5"/>
      </w:numPr>
      <w:contextualSpacing/>
    </w:pPr>
    <w:rPr>
      <w:rFonts w:ascii="Arial" w:hAnsi="Arial" w:eastAsia="Arial"/>
    </w:rPr>
  </w:style>
  <w:style w:type="paragraph" w:styleId="ListNumber2">
    <w:name w:val="List Number 2"/>
    <w:basedOn w:val="Normal"/>
    <w:uiPriority w:val="99"/>
    <w:unhideWhenUsed/>
    <w:rsid w:val="0029639D"/>
    <w:pPr>
      <w:numPr>
        <w:numId w:val="6"/>
      </w:numPr>
      <w:contextualSpacing/>
    </w:pPr>
    <w:rPr>
      <w:rFonts w:ascii="Arial" w:hAnsi="Arial" w:eastAsia="Arial"/>
    </w:rPr>
  </w:style>
  <w:style w:type="paragraph" w:styleId="ListNumber3">
    <w:name w:val="List Number 3"/>
    <w:basedOn w:val="Normal"/>
    <w:uiPriority w:val="99"/>
    <w:unhideWhenUsed/>
    <w:rsid w:val="0029639D"/>
    <w:pPr>
      <w:numPr>
        <w:numId w:val="7"/>
      </w:numPr>
      <w:contextualSpacing/>
    </w:pPr>
    <w:rPr>
      <w:rFonts w:ascii="Arial" w:hAnsi="Arial" w:eastAsia="Arial"/>
    </w:rPr>
  </w:style>
  <w:style w:type="paragraph" w:styleId="ListContinue">
    <w:name w:val="List Continue"/>
    <w:basedOn w:val="Normal"/>
    <w:uiPriority w:val="99"/>
    <w:unhideWhenUsed/>
    <w:rsid w:val="0029639D"/>
    <w:pPr>
      <w:spacing w:after="120"/>
      <w:ind w:left="360"/>
      <w:contextualSpacing/>
    </w:pPr>
    <w:rPr>
      <w:rFonts w:ascii="Arial" w:hAnsi="Arial" w:eastAsia="Arial"/>
    </w:rPr>
  </w:style>
  <w:style w:type="paragraph" w:styleId="ListContinue2">
    <w:name w:val="List Continue 2"/>
    <w:basedOn w:val="Normal"/>
    <w:uiPriority w:val="99"/>
    <w:unhideWhenUsed/>
    <w:rsid w:val="0029639D"/>
    <w:pPr>
      <w:spacing w:after="120"/>
      <w:ind w:left="720"/>
      <w:contextualSpacing/>
    </w:pPr>
    <w:rPr>
      <w:rFonts w:ascii="Arial" w:hAnsi="Arial" w:eastAsia="Arial"/>
    </w:rPr>
  </w:style>
  <w:style w:type="paragraph" w:styleId="ListContinue3">
    <w:name w:val="List Continue 3"/>
    <w:basedOn w:val="Normal"/>
    <w:uiPriority w:val="99"/>
    <w:unhideWhenUsed/>
    <w:rsid w:val="0029639D"/>
    <w:pPr>
      <w:spacing w:after="120"/>
      <w:ind w:left="1080"/>
      <w:contextualSpacing/>
    </w:pPr>
    <w:rPr>
      <w:rFonts w:ascii="Arial" w:hAnsi="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