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t>دليل التنصيب والإدارة والتعديل والحذف</w:t>
      </w:r>
    </w:p>
    <w:p>
      <w:pPr>
        <w:bidi/>
        <w:jc w:val="right"/>
      </w:pPr>
      <w:r>
        <w:t>دليل عربي للمالك والمشرف</w:t>
      </w:r>
    </w:p>
    <w:p>
      <w:pPr>
        <w:bidi/>
        <w:jc w:val="right"/>
      </w:pPr>
      <w:r>
        <w:t>الإصدار المحدّث: 12 أكتوبر 2026 — مسودة تشغيلية تحتاج مراجعة قانونية محلية.</w:t>
      </w:r>
    </w:p>
    <w:p>
      <w:pPr>
        <w:pStyle w:val="Heading1"/>
        <w:bidi/>
        <w:jc w:val="right"/>
      </w:pPr>
      <w:r>
        <w:t>1. محتويات الحزمة</w:t>
      </w:r>
    </w:p>
    <w:p>
      <w:pPr>
        <w:pStyle w:val="ListBullet"/>
        <w:bidi/>
        <w:jc w:val="right"/>
      </w:pPr>
      <w:r>
        <w:t>دراسة المشروع ونموذج الإيرادات، دليل التشغيل، مسودة عقد وساطة، نموذج فحص عقار.</w:t>
      </w:r>
    </w:p>
    <w:p>
      <w:pPr>
        <w:pStyle w:val="ListBullet"/>
        <w:bidi/>
        <w:jc w:val="right"/>
      </w:pPr>
      <w:r>
        <w:t>المواصفات الهندسية ومعايير القبول وثلاثة برومبتات تنفيذ.</w:t>
      </w:r>
    </w:p>
    <w:p>
      <w:pPr>
        <w:pStyle w:val="ListBullet"/>
        <w:bidi/>
        <w:jc w:val="right"/>
      </w:pPr>
      <w:r>
        <w:t>سكريبت Apps Script لإنشاء Google Form وورقة استجابات، وسجل Excel تشغيلي.</w:t>
      </w:r>
    </w:p>
    <w:p>
      <w:pPr>
        <w:pStyle w:val="ListBullet"/>
        <w:bidi/>
        <w:jc w:val="right"/>
      </w:pPr>
      <w:r>
        <w:t>قوالب مشاركات عربية وإنجليزية وفرنسية جاهزة للصق.</w:t>
      </w:r>
    </w:p>
    <w:p>
      <w:pPr>
        <w:pStyle w:val="ListBullet"/>
        <w:bidi/>
        <w:jc w:val="right"/>
      </w:pPr>
      <w:r>
        <w:t>هذا الدليل.</w:t>
      </w:r>
    </w:p>
    <w:p>
      <w:pPr>
        <w:pStyle w:val="Heading1"/>
        <w:bidi/>
        <w:jc w:val="right"/>
      </w:pPr>
      <w:r>
        <w:t>2. تنصيب القالب</w:t>
      </w:r>
    </w:p>
    <w:p>
      <w:pPr>
        <w:pStyle w:val="ListBullet"/>
        <w:bidi/>
        <w:jc w:val="right"/>
      </w:pPr>
      <w:r>
        <w:t>أنشئ مدونة Blogger تجريبية منفصلة عن الإنتاج.</w:t>
      </w:r>
    </w:p>
    <w:p>
      <w:pPr>
        <w:pStyle w:val="ListBullet"/>
        <w:bidi/>
        <w:jc w:val="right"/>
      </w:pPr>
      <w:r>
        <w:t>من Theme/المظهر أنشئ نسخة احتياطية للقالب الحالي.</w:t>
      </w:r>
    </w:p>
    <w:p>
      <w:pPr>
        <w:pStyle w:val="ListBullet"/>
        <w:bidi/>
        <w:jc w:val="right"/>
      </w:pPr>
      <w:r>
        <w:t>استورد ملف XML النهائي الذي أنتجته أداة البناء بعد اختباره، ثم افحص المعاينة قبل النشر.</w:t>
      </w:r>
    </w:p>
    <w:p>
      <w:pPr>
        <w:pStyle w:val="ListBullet"/>
        <w:bidi/>
        <w:jc w:val="right"/>
      </w:pPr>
      <w:r>
        <w:t>اختبر الرئيسية والمشاركة والصفحة والتصنيفات والهاتف والقوائم والترقيم والتعليقات والمشاركة.</w:t>
      </w:r>
    </w:p>
    <w:p>
      <w:pPr>
        <w:pStyle w:val="ListBullet"/>
        <w:bidi/>
        <w:jc w:val="right"/>
      </w:pPr>
      <w:r>
        <w:t>القالب XML والمحتوى شيئان مختلفان؛ لا تستورد أحدهما في مسار الآخر.</w:t>
      </w:r>
    </w:p>
    <w:p>
      <w:pPr>
        <w:pStyle w:val="Heading1"/>
        <w:bidi/>
        <w:jc w:val="right"/>
      </w:pPr>
      <w:r>
        <w:t>3. إضافة عقار</w:t>
      </w:r>
    </w:p>
    <w:p>
      <w:pPr>
        <w:pStyle w:val="ListBullet"/>
        <w:bidi/>
        <w:jc w:val="right"/>
      </w:pPr>
      <w:r>
        <w:t>تحقق من المالك وصلاحية العرض والسعر وفترة السعر والتوافر وحق استخدام الصور.</w:t>
      </w:r>
    </w:p>
    <w:p>
      <w:pPr>
        <w:pStyle w:val="ListBullet"/>
        <w:bidi/>
        <w:jc w:val="right"/>
      </w:pPr>
      <w:r>
        <w:t>خصص Property ID مثل DJ-APT-0001 وسجله في Sheets.</w:t>
      </w:r>
    </w:p>
    <w:p>
      <w:pPr>
        <w:pStyle w:val="ListBullet"/>
        <w:bidi/>
        <w:jc w:val="right"/>
      </w:pPr>
      <w:r>
        <w:t>اكتب وصفًا أصليًا، وأضف صورة رئيسية واضحة وبقية الصور إلى المشاركة.</w:t>
      </w:r>
    </w:p>
    <w:p>
      <w:pPr>
        <w:pStyle w:val="ListBullet"/>
        <w:bidi/>
        <w:jc w:val="right"/>
      </w:pPr>
      <w:r>
        <w:t>أضف Labels موحدة مثل PROPERTY_APARTMENT وAREA_HERON؛ لا تستخدم تهجئات مختلفة لنفس المنطقة.</w:t>
      </w:r>
    </w:p>
    <w:p>
      <w:pPr>
        <w:pStyle w:val="ListBullet"/>
        <w:bidi/>
        <w:jc w:val="right"/>
      </w:pPr>
      <w:r>
        <w:t>الصق قالب المشاركة الجاهز وعدّل كل الحقول بين الأقواس.</w:t>
      </w:r>
    </w:p>
    <w:p>
      <w:pPr>
        <w:pStyle w:val="ListBullet"/>
        <w:bidi/>
        <w:jc w:val="right"/>
      </w:pPr>
      <w:r>
        <w:t>عاين الصور والسعر والروابط ورسالة WhatsApp على الهاتف قبل النشر.</w:t>
      </w:r>
    </w:p>
    <w:p>
      <w:pPr>
        <w:pStyle w:val="Heading1"/>
        <w:bidi/>
        <w:jc w:val="right"/>
      </w:pPr>
      <w:r>
        <w:t>4. التعديل والحذف</w:t>
      </w:r>
    </w:p>
    <w:p>
      <w:pPr>
        <w:pStyle w:val="ListBullet"/>
        <w:bidi/>
        <w:jc w:val="right"/>
      </w:pPr>
      <w:r>
        <w:t>لتعديل السعر أو الصور حرر المشاركة نفسها وحدّث تاريخ آخر تحقق في سجل التشغيل.</w:t>
      </w:r>
    </w:p>
    <w:p>
      <w:pPr>
        <w:pStyle w:val="ListBullet"/>
        <w:bidi/>
        <w:jc w:val="right"/>
      </w:pPr>
      <w:r>
        <w:t>عند تغير التوافر حدّث الحالة فورًا؛ لا تترك وصف «متاح» قديمًا.</w:t>
      </w:r>
    </w:p>
    <w:p>
      <w:pPr>
        <w:pStyle w:val="ListBullet"/>
        <w:bidi/>
        <w:jc w:val="right"/>
      </w:pPr>
      <w:r>
        <w:t>للإيقاف المؤقت استخدم المسودة أو أوقف ظهور المشاركة حسب سياسة القالب.</w:t>
      </w:r>
    </w:p>
    <w:p>
      <w:pPr>
        <w:pStyle w:val="ListBullet"/>
        <w:bidi/>
        <w:jc w:val="right"/>
      </w:pPr>
      <w:r>
        <w:t>قبل الحذف تحقق من عدم وجود Lead أو معاملة مرتبطة، واحفظ السجلات المسموح بها.</w:t>
      </w:r>
    </w:p>
    <w:p>
      <w:pPr>
        <w:pStyle w:val="ListBullet"/>
        <w:bidi/>
        <w:jc w:val="right"/>
      </w:pPr>
      <w:r>
        <w:t>حدّث النسختين الإنجليزية والفرنسية بنفس Property ID.</w:t>
      </w:r>
    </w:p>
    <w:p>
      <w:pPr>
        <w:pStyle w:val="Heading1"/>
        <w:bidi/>
        <w:jc w:val="right"/>
      </w:pPr>
      <w:r>
        <w:t>5. القوائم والودجات</w:t>
      </w:r>
    </w:p>
    <w:p>
      <w:pPr>
        <w:pStyle w:val="ListBullet"/>
        <w:bidi/>
        <w:jc w:val="right"/>
      </w:pPr>
      <w:r>
        <w:t>استخدم Layout لتغيير ترتيب الودجات التي يتيحها القالب.</w:t>
      </w:r>
    </w:p>
    <w:p>
      <w:pPr>
        <w:pStyle w:val="ListBullet"/>
        <w:bidi/>
        <w:jc w:val="right"/>
      </w:pPr>
      <w:r>
        <w:t>عدّل الألوان والخطوط من خيارات التخصيص إن وفرها القالب، وإلا اتبع إعدادات موثقة.</w:t>
      </w:r>
    </w:p>
    <w:p>
      <w:pPr>
        <w:pStyle w:val="ListBullet"/>
        <w:bidi/>
        <w:jc w:val="right"/>
      </w:pPr>
      <w:r>
        <w:t>لا تحذف b:section أو widget عشوائيًا؛ خذ نسخة احتياطية قبل أي تعديل.</w:t>
      </w:r>
    </w:p>
    <w:p>
      <w:pPr>
        <w:pStyle w:val="ListBullet"/>
        <w:bidi/>
        <w:jc w:val="right"/>
      </w:pPr>
      <w:r>
        <w:t>بعد كل تعديل اختبر السلايدر والترقيم والبحث والتعليقات والمشاركة.</w:t>
      </w:r>
    </w:p>
    <w:p>
      <w:pPr>
        <w:pStyle w:val="Heading1"/>
        <w:bidi/>
        <w:jc w:val="right"/>
      </w:pPr>
      <w:r>
        <w:t>6. Google Forms</w:t>
      </w:r>
    </w:p>
    <w:p>
      <w:pPr>
        <w:bidi/>
        <w:jc w:val="right"/>
      </w:pPr>
      <w:r>
        <w:t>لا يوجد استيراد عام مباشر لتعريف Google Forms من DOCX أو JSON. شغّل سكريبت Apps Script المرفق من script.google.com ليُنشئ النموذج وورقة الردود داخل حسابك. راجع الصلاحيات والأسئلة قبل مشاركة الرابط. رفع الملفات قد يتطلب من المجيب تسجيل الدخول إلى Google؛ وفّر بديل إرسال الصور عبر واتساب.</w:t>
      </w:r>
    </w:p>
    <w:p>
      <w:pPr>
        <w:pStyle w:val="Heading1"/>
        <w:bidi/>
        <w:jc w:val="right"/>
      </w:pPr>
      <w:r>
        <w:t>7. النسخ الاحتياطي والتسليم</w:t>
      </w:r>
    </w:p>
    <w:p>
      <w:pPr>
        <w:pStyle w:val="ListBullet"/>
        <w:bidi/>
        <w:jc w:val="right"/>
      </w:pPr>
      <w:r>
        <w:t>صدّر محتوى Blogger دوريًا واحفظ نسخة XML للقالب.</w:t>
      </w:r>
    </w:p>
    <w:p>
      <w:pPr>
        <w:pStyle w:val="ListBullet"/>
        <w:bidi/>
        <w:jc w:val="right"/>
      </w:pPr>
      <w:r>
        <w:t>احتفظ بنسخة من Sheets والصور والعقود في مجلد خاص.</w:t>
      </w:r>
    </w:p>
    <w:p>
      <w:pPr>
        <w:pStyle w:val="ListBullet"/>
        <w:bidi/>
        <w:jc w:val="right"/>
      </w:pPr>
      <w:r>
        <w:t>ضع المصدر والبرومبتات والأدلة في GitHub.</w:t>
      </w:r>
    </w:p>
    <w:p>
      <w:pPr>
        <w:pStyle w:val="ListBullet"/>
        <w:bidi/>
        <w:jc w:val="right"/>
      </w:pPr>
      <w:r>
        <w:t>سجل تاريخ النشر والـ commit ونتائج الاختبارات والمشكلات المعروفة.</w:t>
      </w:r>
    </w:p>
    <w:p>
      <w:pPr>
        <w:pStyle w:val="ListBullet"/>
        <w:bidi/>
        <w:jc w:val="right"/>
      </w:pPr>
      <w:r>
        <w:t>الاختبار غير المنفذ يبقى «غير مختبر» ولا يوصف بأنه ناجح.</w:t>
      </w:r>
    </w:p>
    <w:p>
      <w:pPr>
        <w:pStyle w:val="Heading1"/>
        <w:bidi/>
        <w:jc w:val="right"/>
      </w:pPr>
      <w:r>
        <w:t>8. تنبيه</w:t>
      </w:r>
    </w:p>
    <w:p>
      <w:pPr>
        <w:bidi/>
        <w:jc w:val="right"/>
      </w:pPr>
      <w:r>
        <w:t>هذه حزمة وثائق وتشغيل وبرومبتات وليست قالب XML النهائي. يجب إنتاج القالب ثم اختباره باستيراد فعلي في مدونة Blogger تجريبية قبل اعتباره جاهزًا.</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