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TI-Desk · Especificación de Requisitos del Sistema (SRS)</w:t>
      </w:r>
    </w:p>
    <w:p>
      <w:pPr/>
      <w:r>
        <w:t xml:space="preserve">Propietaria: Melisa (Product Owner / Analista) · Versión 1.2 · Octubre 2026 · Cliente: Jefatura de TI de la universidad</w:t>
      </w:r>
    </w:p>
    <w:p>
      <w:pPr>
        <w:pStyle w:val="Heading2"/>
      </w:pPr>
      <w:r>
        <w:t xml:space="preserve">1. Introducción</w:t>
      </w:r>
    </w:p>
    <w:p>
      <w:pPr>
        <w:pStyle w:val="Heading3"/>
      </w:pPr>
      <w:r>
        <w:t xml:space="preserve">1.1 Propósito</w:t>
      </w:r>
    </w:p>
    <w:p>
      <w:pPr/>
      <w:r>
        <w:t xml:space="preserve">Este documento especifica los requisitos de TI-Desk, el sistema de mesa de ayuda del área de TI de la universidad. Sirve de acuerdo entre el equipo de desarrollo y el cliente, y es la base del backlog, las pruebas y la matriz de trazabilidad.</w:t>
      </w:r>
    </w:p>
    <w:p>
      <w:pPr>
        <w:pStyle w:val="Heading3"/>
      </w:pPr>
      <w:r>
        <w:t xml:space="preserve">1.2 Problema que resuelve</w:t>
      </w:r>
    </w:p>
    <w:p>
      <w:pPr/>
      <w:r>
        <w:t xml:space="preserve">Hoy las solicitudes de soporte llegan por canales informales (WhatsApp, correos personales, llamadas, el pasillo). Esto genera solicitudes perdidas, falta de responsables, sin prioridades claras, sin tiempos de servicio (SLA), sin inventario asociado y sin indicadores para que la jefatura mida su desempeño.</w:t>
      </w:r>
    </w:p>
    <w:p>
      <w:pPr>
        <w:pStyle w:val="Heading3"/>
      </w:pPr>
      <w:r>
        <w:t xml:space="preserve">1.3 Alcance</w:t>
      </w:r>
    </w:p>
    <w:p>
      <w:pPr/>
      <w:r>
        <w:t xml:space="preserve">TI-Desk es una API REST segura, contenerizada y probada que gestiona el ciclo de vida de tickets de soporte, con niveles de servicio, inventario de activos de TI, notificaciones por correo e indicadores.</w:t>
      </w:r>
    </w:p>
    <w:p>
      <w:pPr/>
      <w:r>
        <w:rPr>
          <w:b/>
        </w:rPr>
        <w:t xml:space="preserve">Dentro del alcance:</w:t>
      </w:r>
      <w:r>
        <w:t xml:space="preserve"> API REST documentada con OpenAPI; registro, inicio de sesión y autorización por rol; ciclo de vida del ticket con historial; SLA por prioridad con detección de vencidos; inventario de activos ligado a tickets; correo al cambiar de estado (Mailpit de pruebas); dashboard de indicadores; CI en cada push y PR, y CD a entorno de pruebas.</w:t>
      </w:r>
    </w:p>
    <w:p>
      <w:pPr/>
      <w:r>
        <w:rPr>
          <w:b/>
        </w:rPr>
        <w:t xml:space="preserve">Fuera del alcance (o puntos extra):</w:t>
      </w:r>
      <w:r>
        <w:t xml:space="preserve"> interfaz web completa, inicio de sesión institucional (OAuth2 / SSO), base de conocimiento, calendario de horario hábil y festivos para el SLA, lectura de etiquetas QR, envío por correo institucional real, encuestas de satisfacción y despliegue en producción de la universidad.</w:t>
      </w:r>
    </w:p>
    <w:p>
      <w:pPr>
        <w:pStyle w:val="Heading3"/>
      </w:pPr>
      <w:r>
        <w:t xml:space="preserve">1.4 Definiciones</w:t>
      </w:r>
    </w:p>
    <w:tbl>
      <w:tblPr>
        <w:tblStyle w:val="TableGrid"/>
        <w:tblW w:w="0" w:type="auto"/>
        <w:tblLayout w:type="fixed"/>
        <w:tblLook w:val="04A0" w:firstRow="1" w:lastRow="0" w:firstColumn="0" w:lastColumn="0" w:noHBand="0" w:noVBand="1"/>
      </w:tblPr>
      <w:tblGrid>
        <w:gridCol w:w="2451"/>
        <w:gridCol w:w="6908"/>
      </w:tblGrid>
      <w:tr>
        <w:trPr>
          <w:tblHeader/>
        </w:trPr>
        <w:tc>
          <w:tcPr>
            <w:tcW w:w="2451" w:type="dxa"/>
            <w:shd w:val="clear" w:color="auto" w:fill="F2F2F2"/>
          </w:tcPr>
          <w:p>
            <w:pPr/>
            <w:r>
              <w:t xml:space="preserve">Término</w:t>
            </w:r>
          </w:p>
        </w:tc>
        <w:tc>
          <w:tcPr>
            <w:tcW w:w="6908" w:type="dxa"/>
            <w:shd w:val="clear" w:color="auto" w:fill="F2F2F2"/>
          </w:tcPr>
          <w:p>
            <w:pPr/>
            <w:r>
              <w:t xml:space="preserve">Significado</w:t>
            </w:r>
          </w:p>
        </w:tc>
      </w:tr>
      <w:tr>
        <w:tc>
          <w:tcPr>
            <w:tcW w:w="2451" w:type="dxa"/>
          </w:tcPr>
          <w:p>
            <w:pPr/>
            <w:r>
              <w:t xml:space="preserve">Ticket</w:t>
            </w:r>
          </w:p>
        </w:tc>
        <w:tc>
          <w:tcPr>
            <w:tcW w:w="6908" w:type="dxa"/>
          </w:tcPr>
          <w:p>
            <w:pPr/>
            <w:r>
              <w:t xml:space="preserve">Solicitud de soporte con folio TID-AAAA-NNNNN</w:t>
            </w:r>
          </w:p>
        </w:tc>
      </w:tr>
      <w:tr>
        <w:tc>
          <w:tcPr>
            <w:tcW w:w="2451" w:type="dxa"/>
          </w:tcPr>
          <w:p>
            <w:pPr/>
            <w:r>
              <w:t xml:space="preserve">SLA</w:t>
            </w:r>
          </w:p>
        </w:tc>
        <w:tc>
          <w:tcPr>
            <w:tcW w:w="6908" w:type="dxa"/>
          </w:tcPr>
          <w:p>
            <w:pPr/>
            <w:r>
              <w:t xml:space="preserve">Acuerdo de nivel de servicio: tiempo objetivo de primera respuesta y resolución por prioridad</w:t>
            </w:r>
          </w:p>
        </w:tc>
      </w:tr>
      <w:tr>
        <w:tc>
          <w:tcPr>
            <w:tcW w:w="2451" w:type="dxa"/>
          </w:tcPr>
          <w:p>
            <w:pPr/>
            <w:r>
              <w:t xml:space="preserve">Activo</w:t>
            </w:r>
          </w:p>
        </w:tc>
        <w:tc>
          <w:tcPr>
            <w:tcW w:w="6908" w:type="dxa"/>
          </w:tcPr>
          <w:p>
            <w:pPr/>
            <w:r>
              <w:t xml:space="preserve">Equipo de TI del inventario (laptop, impresora, switch, etc.)</w:t>
            </w:r>
          </w:p>
        </w:tc>
      </w:tr>
      <w:tr>
        <w:tc>
          <w:tcPr>
            <w:tcW w:w="2451" w:type="dxa"/>
          </w:tcPr>
          <w:p>
            <w:pPr/>
            <w:r>
              <w:t xml:space="preserve">JWT</w:t>
            </w:r>
          </w:p>
        </w:tc>
        <w:tc>
          <w:tcPr>
            <w:tcW w:w="6908" w:type="dxa"/>
          </w:tcPr>
          <w:p>
            <w:pPr/>
            <w:r>
              <w:t xml:space="preserve">Token firmado que identifica al usuario y su rol</w:t>
            </w:r>
          </w:p>
        </w:tc>
      </w:tr>
      <w:tr>
        <w:tc>
          <w:tcPr>
            <w:tcW w:w="2451" w:type="dxa"/>
          </w:tcPr>
          <w:p>
            <w:pPr/>
            <w:r>
              <w:t xml:space="preserve">MoSCoW</w:t>
            </w:r>
          </w:p>
        </w:tc>
        <w:tc>
          <w:tcPr>
            <w:tcW w:w="6908" w:type="dxa"/>
          </w:tcPr>
          <w:p>
            <w:pPr/>
            <w:r>
              <w:t xml:space="preserve">Priorización: M indispensable para el parcial, S para la release 1.0, C deseable</w:t>
            </w:r>
          </w:p>
        </w:tc>
      </w:tr>
      <w:tr>
        <w:tc>
          <w:tcPr>
            <w:tcW w:w="2451" w:type="dxa"/>
          </w:tcPr>
          <w:p>
            <w:pPr/>
            <w:r>
              <w:t xml:space="preserve">ProblemDetail</w:t>
            </w:r>
          </w:p>
        </w:tc>
        <w:tc>
          <w:tcPr>
            <w:tcW w:w="6908" w:type="dxa"/>
          </w:tcPr>
          <w:p>
            <w:pPr/>
            <w:r>
              <w:t xml:space="preserve">Formato estándar de error (RFC 9457)</w:t>
            </w:r>
          </w:p>
        </w:tc>
      </w:tr>
    </w:tbl>
    <w:p>
      <w:pPr>
        <w:pStyle w:val="Heading3"/>
      </w:pPr>
      <w:r>
        <w:t xml:space="preserve">1.5 Referencias</w:t>
      </w:r>
    </w:p>
    <w:p>
      <w:pPr>
        <w:pStyle w:val="ListParagraph"/>
        <w:numPr>
          <w:ilvl w:val="0"/>
          <w:numId w:val="2"/>
        </w:numPr>
      </w:pPr>
      <w:r>
        <w:t xml:space="preserve">Anteproyecto TI-Desk v1.0 (octubre 2026).</w:t>
      </w:r>
    </w:p>
    <w:p>
      <w:pPr>
        <w:pStyle w:val="ListParagraph"/>
        <w:numPr>
          <w:ilvl w:val="0"/>
          <w:numId w:val="2"/>
        </w:numPr>
      </w:pPr>
      <w:r>
        <w:t xml:space="preserve">Plan Estratégico y Deliverables del Primer Parcial.</w:t>
      </w:r>
    </w:p>
    <w:p>
      <w:pPr>
        <w:pStyle w:val="ListParagraph"/>
        <w:numPr>
          <w:ilvl w:val="0"/>
          <w:numId w:val="2"/>
        </w:numPr>
      </w:pPr>
      <w:r>
        <w:t xml:space="preserve">Product Backlog priorizado (Gherkin) del proyecto.</w:t>
      </w:r>
    </w:p>
    <w:p>
      <w:pPr>
        <w:pStyle w:val="ListParagraph"/>
        <w:numPr>
          <w:ilvl w:val="0"/>
          <w:numId w:val="2"/>
        </w:numPr>
      </w:pPr>
      <w:r>
        <w:t xml:space="preserve">Entrevistas de diagnóstico a usuarios del soporte de TI (7 usuarios), octubre 2026; ver sección 8.</w:t>
      </w:r>
    </w:p>
    <w:p>
      <w:pPr>
        <w:pStyle w:val="ListParagraph"/>
        <w:numPr>
          <w:ilvl w:val="0"/>
          <w:numId w:val="2"/>
        </w:numPr>
      </w:pPr>
      <w:r>
        <w:t xml:space="preserve">ISO/IEC 25010 (calidad del producto de software).</w:t>
      </w:r>
    </w:p>
    <w:p>
      <w:pPr>
        <w:pStyle w:val="Heading2"/>
      </w:pPr>
      <w:r>
        <w:t xml:space="preserve">2. Descripción general</w:t>
      </w:r>
    </w:p>
    <w:p>
      <w:pPr>
        <w:pStyle w:val="Heading3"/>
      </w:pPr>
      <w:r>
        <w:t xml:space="preserve">2.1 Perspectiva del producto</w:t>
      </w:r>
    </w:p>
    <w:p>
      <w:pPr/>
      <w:r>
        <w:t xml:space="preserve">Sistema nuevo e independiente, con arquitectura en capas (presentación, seguridad, servicio, persistencia, integración y operación). Se despliega con </w:t>
      </w:r>
      <w:r>
        <w:rPr>
          <w:rStyle w:val="CodeChar"/>
        </w:rPr>
        <w:t xml:space="preserve">docker compose up</w:t>
      </w:r>
      <w:r>
        <w:t xml:space="preserve"> (aplicación, PostgreSQL y Mailpit en el parcial; Prometheus y Grafana en la release final).</w:t>
      </w:r>
    </w:p>
    <w:p>
      <w:pPr>
        <w:pStyle w:val="Heading3"/>
      </w:pPr>
      <w:r>
        <w:t xml:space="preserve">2.2 Usuarios y roles</w:t>
      </w:r>
    </w:p>
    <w:tbl>
      <w:tblPr>
        <w:tblStyle w:val="TableGrid"/>
        <w:tblW w:w="0" w:type="auto"/>
        <w:tblLayout w:type="fixed"/>
        <w:tblLook w:val="04A0" w:firstRow="1" w:lastRow="0" w:firstColumn="0" w:lastColumn="0" w:noHBand="0" w:noVBand="1"/>
      </w:tblPr>
      <w:tblGrid>
        <w:gridCol w:w="1259"/>
        <w:gridCol w:w="3181"/>
        <w:gridCol w:w="4920"/>
      </w:tblGrid>
      <w:tr>
        <w:trPr>
          <w:tblHeader/>
        </w:trPr>
        <w:tc>
          <w:tcPr>
            <w:tcW w:w="1259" w:type="dxa"/>
            <w:shd w:val="clear" w:color="auto" w:fill="F2F2F2"/>
          </w:tcPr>
          <w:p>
            <w:pPr/>
            <w:r>
              <w:t xml:space="preserve">Rol</w:t>
            </w:r>
          </w:p>
        </w:tc>
        <w:tc>
          <w:tcPr>
            <w:tcW w:w="3181" w:type="dxa"/>
            <w:shd w:val="clear" w:color="auto" w:fill="F2F2F2"/>
          </w:tcPr>
          <w:p>
            <w:pPr/>
            <w:r>
              <w:t xml:space="preserve">Quién es</w:t>
            </w:r>
          </w:p>
        </w:tc>
        <w:tc>
          <w:tcPr>
            <w:tcW w:w="4920" w:type="dxa"/>
            <w:shd w:val="clear" w:color="auto" w:fill="F2F2F2"/>
          </w:tcPr>
          <w:p>
            <w:pPr/>
            <w:r>
              <w:t xml:space="preserve">Qué puede hacer</w:t>
            </w:r>
          </w:p>
        </w:tc>
      </w:tr>
      <w:tr>
        <w:tc>
          <w:tcPr>
            <w:tcW w:w="1259" w:type="dxa"/>
          </w:tcPr>
          <w:p>
            <w:pPr/>
            <w:r>
              <w:t xml:space="preserve">USUARIO</w:t>
            </w:r>
          </w:p>
        </w:tc>
        <w:tc>
          <w:tcPr>
            <w:tcW w:w="3181" w:type="dxa"/>
          </w:tcPr>
          <w:p>
            <w:pPr/>
            <w:r>
              <w:t xml:space="preserve">Alumno, docente o administrativo</w:t>
            </w:r>
          </w:p>
        </w:tc>
        <w:tc>
          <w:tcPr>
            <w:tcW w:w="4920" w:type="dxa"/>
          </w:tcPr>
          <w:p>
            <w:pPr/>
            <w:r>
              <w:t xml:space="preserve">Crea tickets, ve y comenta solo los propios, cancela, confirma el cierre o reabre</w:t>
            </w:r>
          </w:p>
        </w:tc>
      </w:tr>
      <w:tr>
        <w:tc>
          <w:tcPr>
            <w:tcW w:w="1259" w:type="dxa"/>
          </w:tcPr>
          <w:p>
            <w:pPr/>
            <w:r>
              <w:t xml:space="preserve">TECNICO</w:t>
            </w:r>
          </w:p>
        </w:tc>
        <w:tc>
          <w:tcPr>
            <w:tcW w:w="3181" w:type="dxa"/>
          </w:tcPr>
          <w:p>
            <w:pPr/>
            <w:r>
              <w:t xml:space="preserve">Personal de soporte</w:t>
            </w:r>
          </w:p>
        </w:tc>
        <w:tc>
          <w:tcPr>
            <w:tcW w:w="4920" w:type="dxa"/>
          </w:tcPr>
          <w:p>
            <w:pPr/>
            <w:r>
              <w:t xml:space="preserve">Ve tickets sin asignar y los suyos, se autoasigna, comenta (incluso interno), cambia estado, consulta inventario</w:t>
            </w:r>
          </w:p>
        </w:tc>
      </w:tr>
      <w:tr>
        <w:tc>
          <w:tcPr>
            <w:tcW w:w="1259" w:type="dxa"/>
          </w:tcPr>
          <w:p>
            <w:pPr/>
            <w:r>
              <w:t xml:space="preserve">ADMIN</w:t>
            </w:r>
          </w:p>
        </w:tc>
        <w:tc>
          <w:tcPr>
            <w:tcW w:w="3181" w:type="dxa"/>
          </w:tcPr>
          <w:p>
            <w:pPr/>
            <w:r>
              <w:t xml:space="preserve">Jefe de TI</w:t>
            </w:r>
          </w:p>
        </w:tc>
        <w:tc>
          <w:tcPr>
            <w:tcW w:w="4920" w:type="dxa"/>
          </w:tcPr>
          <w:p>
            <w:pPr/>
            <w:r>
              <w:t xml:space="preserve">Acceso total: asigna, administra usuarios, inventario y políticas de SLA, y ve el dashboard</w:t>
            </w:r>
          </w:p>
        </w:tc>
      </w:tr>
    </w:tbl>
    <w:p>
      <w:pPr>
        <w:pStyle w:val="Heading3"/>
      </w:pPr>
      <w:r>
        <w:t xml:space="preserve">2.3 Restricciones</w:t>
      </w:r>
    </w:p>
    <w:p>
      <w:pPr>
        <w:pStyle w:val="ListParagraph"/>
        <w:numPr>
          <w:ilvl w:val="0"/>
          <w:numId w:val="3"/>
        </w:numPr>
      </w:pPr>
      <w:r>
        <w:t xml:space="preserve">Java 21 con Spring Boot, Spring Data JPA y PostgreSQL 16.</w:t>
      </w:r>
    </w:p>
    <w:p>
      <w:pPr>
        <w:pStyle w:val="ListParagraph"/>
        <w:numPr>
          <w:ilvl w:val="0"/>
          <w:numId w:val="3"/>
        </w:numPr>
      </w:pPr>
      <w:r>
        <w:t xml:space="preserve">Seguridad con Spring Security y JWT sin estado.</w:t>
      </w:r>
    </w:p>
    <w:p>
      <w:pPr>
        <w:pStyle w:val="ListParagraph"/>
        <w:numPr>
          <w:ilvl w:val="0"/>
          <w:numId w:val="3"/>
        </w:numPr>
      </w:pPr>
      <w:r>
        <w:t xml:space="preserve">Todo cambio de esquema mediante migraciones Flyway versionadas.</w:t>
      </w:r>
    </w:p>
    <w:p>
      <w:pPr>
        <w:pStyle w:val="ListParagraph"/>
        <w:numPr>
          <w:ilvl w:val="0"/>
          <w:numId w:val="3"/>
        </w:numPr>
      </w:pPr>
      <w:r>
        <w:t xml:space="preserve">Fechas almacenadas en UTC y presentadas en America/Mexico_City.</w:t>
      </w:r>
    </w:p>
    <w:p>
      <w:pPr>
        <w:pStyle w:val="ListParagraph"/>
        <w:numPr>
          <w:ilvl w:val="0"/>
          <w:numId w:val="3"/>
        </w:numPr>
      </w:pPr>
      <w:r>
        <w:t xml:space="preserve">La versión de Spring Boot se documenta en el ADR-001 (el anteproyecto recomienda la línea 4.x).</w:t>
      </w:r>
    </w:p>
    <w:p>
      <w:pPr>
        <w:pStyle w:val="ListParagraph"/>
        <w:numPr>
          <w:ilvl w:val="0"/>
          <w:numId w:val="3"/>
        </w:numPr>
      </w:pPr>
      <w:r>
        <w:t xml:space="preserve">Todo cambio entra a </w:t>
      </w:r>
      <w:r>
        <w:rPr>
          <w:rStyle w:val="CodeChar"/>
        </w:rPr>
        <w:t xml:space="preserve">main</w:t>
      </w:r>
      <w:r>
        <w:t xml:space="preserve"> por Pull Request aprobado y con el pipeline en verde.</w:t>
      </w:r>
    </w:p>
    <w:p>
      <w:pPr>
        <w:pStyle w:val="Heading3"/>
      </w:pPr>
      <w:r>
        <w:t xml:space="preserve">2.4 Supuestos y dependencias</w:t>
      </w:r>
    </w:p>
    <w:p>
      <w:pPr>
        <w:pStyle w:val="ListParagraph"/>
        <w:numPr>
          <w:ilvl w:val="0"/>
          <w:numId w:val="4"/>
        </w:numPr>
      </w:pPr>
      <w:r>
        <w:t xml:space="preserve">El entorno de pruebas lo provee la universidad o un servicio en la nube con capa gratuita.</w:t>
      </w:r>
    </w:p>
    <w:p>
      <w:pPr>
        <w:pStyle w:val="ListParagraph"/>
        <w:numPr>
          <w:ilvl w:val="0"/>
          <w:numId w:val="4"/>
        </w:numPr>
      </w:pPr>
      <w:r>
        <w:t xml:space="preserve">El correo se prueba con Mailpit; no se envía correo institucional real.</w:t>
      </w:r>
    </w:p>
    <w:p>
      <w:pPr>
        <w:pStyle w:val="ListParagraph"/>
        <w:numPr>
          <w:ilvl w:val="0"/>
          <w:numId w:val="4"/>
        </w:numPr>
      </w:pPr>
      <w:r>
        <w:t xml:space="preserve">En la versión 1.0 el reloj del SLA corre 24×7.</w:t>
      </w:r>
    </w:p>
    <w:p>
      <w:pPr>
        <w:pStyle w:val="Heading2"/>
      </w:pPr>
      <w:r>
        <w:t xml:space="preserve">3. Requisitos funcionales</w:t>
      </w:r>
    </w:p>
    <w:tbl>
      <w:tblPr>
        <w:tblStyle w:val="TableGrid"/>
        <w:tblW w:w="0" w:type="auto"/>
        <w:tblLayout w:type="fixed"/>
        <w:tblLook w:val="04A0" w:firstRow="1" w:lastRow="0" w:firstColumn="0" w:lastColumn="0" w:noHBand="0" w:noVBand="1"/>
      </w:tblPr>
      <w:tblGrid>
        <w:gridCol w:w="868"/>
        <w:gridCol w:w="4150"/>
        <w:gridCol w:w="1339"/>
        <w:gridCol w:w="750"/>
        <w:gridCol w:w="1067"/>
        <w:gridCol w:w="1186"/>
      </w:tblGrid>
      <w:tr>
        <w:trPr>
          <w:tblHeader/>
        </w:trPr>
        <w:tc>
          <w:tcPr>
            <w:tcW w:w="868" w:type="dxa"/>
            <w:shd w:val="clear" w:color="auto" w:fill="F2F2F2"/>
          </w:tcPr>
          <w:p>
            <w:pPr/>
            <w:r>
              <w:t xml:space="preserve">ID</w:t>
            </w:r>
          </w:p>
        </w:tc>
        <w:tc>
          <w:tcPr>
            <w:tcW w:w="4150" w:type="dxa"/>
            <w:shd w:val="clear" w:color="auto" w:fill="F2F2F2"/>
          </w:tcPr>
          <w:p>
            <w:pPr/>
            <w:r>
              <w:t xml:space="preserve">Requisito</w:t>
            </w:r>
          </w:p>
        </w:tc>
        <w:tc>
          <w:tcPr>
            <w:tcW w:w="1339" w:type="dxa"/>
            <w:shd w:val="clear" w:color="auto" w:fill="F2F2F2"/>
          </w:tcPr>
          <w:p>
            <w:pPr/>
            <w:r>
              <w:t xml:space="preserve">Rol(es)</w:t>
            </w:r>
          </w:p>
        </w:tc>
        <w:tc>
          <w:tcPr>
            <w:tcW w:w="750" w:type="dxa"/>
            <w:shd w:val="clear" w:color="auto" w:fill="F2F2F2"/>
          </w:tcPr>
          <w:p>
            <w:pPr/>
            <w:r>
              <w:t xml:space="preserve">Prio.</w:t>
            </w:r>
          </w:p>
        </w:tc>
        <w:tc>
          <w:tcPr>
            <w:tcW w:w="1067" w:type="dxa"/>
            <w:shd w:val="clear" w:color="auto" w:fill="F2F2F2"/>
          </w:tcPr>
          <w:p>
            <w:pPr/>
            <w:r>
              <w:t xml:space="preserve">Historia</w:t>
            </w:r>
          </w:p>
        </w:tc>
        <w:tc>
          <w:tcPr>
            <w:tcW w:w="1186" w:type="dxa"/>
            <w:shd w:val="clear" w:color="auto" w:fill="F2F2F2"/>
          </w:tcPr>
          <w:p>
            <w:pPr/>
            <w:r>
              <w:t xml:space="preserve">Dueño</w:t>
            </w:r>
          </w:p>
        </w:tc>
      </w:tr>
      <w:tr>
        <w:tc>
          <w:tcPr>
            <w:tcW w:w="868" w:type="dxa"/>
          </w:tcPr>
          <w:p>
            <w:pPr/>
            <w:r>
              <w:t xml:space="preserve">RF-01</w:t>
            </w:r>
          </w:p>
        </w:tc>
        <w:tc>
          <w:tcPr>
            <w:tcW w:w="4150" w:type="dxa"/>
          </w:tcPr>
          <w:p>
            <w:pPr/>
            <w:r>
              <w:t xml:space="preserve">Registrarse con nombre, correo institucional y contraseña; el rol por defecto es USUARIO</w:t>
            </w:r>
          </w:p>
        </w:tc>
        <w:tc>
          <w:tcPr>
            <w:tcW w:w="1339" w:type="dxa"/>
          </w:tcPr>
          <w:p>
            <w:pPr/>
            <w:r>
              <w:t xml:space="preserve">Todos</w:t>
            </w:r>
          </w:p>
        </w:tc>
        <w:tc>
          <w:tcPr>
            <w:tcW w:w="750" w:type="dxa"/>
          </w:tcPr>
          <w:p>
            <w:pPr/>
            <w:r>
              <w:t xml:space="preserve">M</w:t>
            </w:r>
          </w:p>
        </w:tc>
        <w:tc>
          <w:tcPr>
            <w:tcW w:w="1067" w:type="dxa"/>
          </w:tcPr>
          <w:p>
            <w:pPr/>
            <w:r>
              <w:t xml:space="preserve">HU-01</w:t>
            </w:r>
          </w:p>
        </w:tc>
        <w:tc>
          <w:tcPr>
            <w:tcW w:w="1186" w:type="dxa"/>
          </w:tcPr>
          <w:p>
            <w:pPr/>
            <w:r>
              <w:t xml:space="preserve">Sashi</w:t>
            </w:r>
          </w:p>
        </w:tc>
      </w:tr>
      <w:tr>
        <w:tc>
          <w:tcPr>
            <w:tcW w:w="868" w:type="dxa"/>
          </w:tcPr>
          <w:p>
            <w:pPr/>
            <w:r>
              <w:t xml:space="preserve">RF-02</w:t>
            </w:r>
          </w:p>
        </w:tc>
        <w:tc>
          <w:tcPr>
            <w:tcW w:w="4150" w:type="dxa"/>
          </w:tcPr>
          <w:p>
            <w:pPr/>
            <w:r>
              <w:t xml:space="preserve">Iniciar sesión y recibir un token JWT con expiración</w:t>
            </w:r>
          </w:p>
        </w:tc>
        <w:tc>
          <w:tcPr>
            <w:tcW w:w="1339" w:type="dxa"/>
          </w:tcPr>
          <w:p>
            <w:pPr/>
            <w:r>
              <w:t xml:space="preserve">Todos</w:t>
            </w:r>
          </w:p>
        </w:tc>
        <w:tc>
          <w:tcPr>
            <w:tcW w:w="750" w:type="dxa"/>
          </w:tcPr>
          <w:p>
            <w:pPr/>
            <w:r>
              <w:t xml:space="preserve">M</w:t>
            </w:r>
          </w:p>
        </w:tc>
        <w:tc>
          <w:tcPr>
            <w:tcW w:w="1067" w:type="dxa"/>
          </w:tcPr>
          <w:p>
            <w:pPr/>
            <w:r>
              <w:t xml:space="preserve">HU-02</w:t>
            </w:r>
          </w:p>
        </w:tc>
        <w:tc>
          <w:tcPr>
            <w:tcW w:w="1186" w:type="dxa"/>
          </w:tcPr>
          <w:p>
            <w:pPr/>
            <w:r>
              <w:t xml:space="preserve">Sashi</w:t>
            </w:r>
          </w:p>
        </w:tc>
      </w:tr>
      <w:tr>
        <w:tc>
          <w:tcPr>
            <w:tcW w:w="868" w:type="dxa"/>
          </w:tcPr>
          <w:p>
            <w:pPr/>
            <w:r>
              <w:t xml:space="preserve">RF-03</w:t>
            </w:r>
          </w:p>
        </w:tc>
        <w:tc>
          <w:tcPr>
            <w:tcW w:w="4150" w:type="dxa"/>
          </w:tcPr>
          <w:p>
            <w:pPr/>
            <w:r>
              <w:t xml:space="preserve">Administrar usuarios: cambiar rol, activar o desactivar</w:t>
            </w:r>
          </w:p>
        </w:tc>
        <w:tc>
          <w:tcPr>
            <w:tcW w:w="1339" w:type="dxa"/>
          </w:tcPr>
          <w:p>
            <w:pPr/>
            <w:r>
              <w:t xml:space="preserve">ADMIN</w:t>
            </w:r>
          </w:p>
        </w:tc>
        <w:tc>
          <w:tcPr>
            <w:tcW w:w="750" w:type="dxa"/>
          </w:tcPr>
          <w:p>
            <w:pPr/>
            <w:r>
              <w:t xml:space="preserve">M</w:t>
            </w:r>
          </w:p>
        </w:tc>
        <w:tc>
          <w:tcPr>
            <w:tcW w:w="1067" w:type="dxa"/>
          </w:tcPr>
          <w:p>
            <w:pPr/>
            <w:r>
              <w:t xml:space="preserve">HU-03</w:t>
            </w:r>
          </w:p>
        </w:tc>
        <w:tc>
          <w:tcPr>
            <w:tcW w:w="1186" w:type="dxa"/>
          </w:tcPr>
          <w:p>
            <w:pPr/>
            <w:r>
              <w:t xml:space="preserve">Sashi</w:t>
            </w:r>
          </w:p>
        </w:tc>
      </w:tr>
      <w:tr>
        <w:tc>
          <w:tcPr>
            <w:tcW w:w="868" w:type="dxa"/>
          </w:tcPr>
          <w:p>
            <w:pPr/>
            <w:r>
              <w:t xml:space="preserve">RF-04</w:t>
            </w:r>
          </w:p>
        </w:tc>
        <w:tc>
          <w:tcPr>
            <w:tcW w:w="4150" w:type="dxa"/>
          </w:tcPr>
          <w:p>
            <w:pPr/>
            <w:r>
              <w:t xml:space="preserve">Crear ticket con título, descripción, categoría, prioridad y activo opcional; se genera folio TID-AAAA-NNNNN</w:t>
            </w:r>
          </w:p>
        </w:tc>
        <w:tc>
          <w:tcPr>
            <w:tcW w:w="1339" w:type="dxa"/>
          </w:tcPr>
          <w:p>
            <w:pPr/>
            <w:r>
              <w:t xml:space="preserve">USUARIO</w:t>
            </w:r>
          </w:p>
        </w:tc>
        <w:tc>
          <w:tcPr>
            <w:tcW w:w="750" w:type="dxa"/>
          </w:tcPr>
          <w:p>
            <w:pPr/>
            <w:r>
              <w:t xml:space="preserve">M</w:t>
            </w:r>
          </w:p>
        </w:tc>
        <w:tc>
          <w:tcPr>
            <w:tcW w:w="1067" w:type="dxa"/>
          </w:tcPr>
          <w:p>
            <w:pPr/>
            <w:r>
              <w:t xml:space="preserve">HU-04</w:t>
            </w:r>
          </w:p>
        </w:tc>
        <w:tc>
          <w:tcPr>
            <w:tcW w:w="1186" w:type="dxa"/>
          </w:tcPr>
          <w:p>
            <w:pPr/>
            <w:r>
              <w:t xml:space="preserve">Ulises</w:t>
            </w:r>
          </w:p>
        </w:tc>
      </w:tr>
      <w:tr>
        <w:tc>
          <w:tcPr>
            <w:tcW w:w="868" w:type="dxa"/>
          </w:tcPr>
          <w:p>
            <w:pPr/>
            <w:r>
              <w:t xml:space="preserve">RF-05</w:t>
            </w:r>
          </w:p>
        </w:tc>
        <w:tc>
          <w:tcPr>
            <w:tcW w:w="4150" w:type="dxa"/>
          </w:tcPr>
          <w:p>
            <w:pPr/>
            <w:r>
              <w:t xml:space="preserve">Consultar tickets con filtros (estado, prioridad, técnico, vencido) y paginación; cada rol ve solo lo que le corresponde</w:t>
            </w:r>
          </w:p>
        </w:tc>
        <w:tc>
          <w:tcPr>
            <w:tcW w:w="1339" w:type="dxa"/>
          </w:tcPr>
          <w:p>
            <w:pPr/>
            <w:r>
              <w:t xml:space="preserve">Todos</w:t>
            </w:r>
          </w:p>
        </w:tc>
        <w:tc>
          <w:tcPr>
            <w:tcW w:w="750" w:type="dxa"/>
          </w:tcPr>
          <w:p>
            <w:pPr/>
            <w:r>
              <w:t xml:space="preserve">M</w:t>
            </w:r>
          </w:p>
        </w:tc>
        <w:tc>
          <w:tcPr>
            <w:tcW w:w="1067" w:type="dxa"/>
          </w:tcPr>
          <w:p>
            <w:pPr/>
            <w:r>
              <w:t xml:space="preserve">HU-05</w:t>
            </w:r>
          </w:p>
        </w:tc>
        <w:tc>
          <w:tcPr>
            <w:tcW w:w="1186" w:type="dxa"/>
          </w:tcPr>
          <w:p>
            <w:pPr/>
            <w:r>
              <w:t xml:space="preserve">Ulises</w:t>
            </w:r>
          </w:p>
        </w:tc>
      </w:tr>
      <w:tr>
        <w:tc>
          <w:tcPr>
            <w:tcW w:w="868" w:type="dxa"/>
          </w:tcPr>
          <w:p>
            <w:pPr/>
            <w:r>
              <w:t xml:space="preserve">RF-06</w:t>
            </w:r>
          </w:p>
        </w:tc>
        <w:tc>
          <w:tcPr>
            <w:tcW w:w="4150" w:type="dxa"/>
          </w:tcPr>
          <w:p>
            <w:pPr/>
            <w:r>
              <w:t xml:space="preserve">Asignar ticket a un técnico (ADMIN) o autoasignarse (TECNICO)</w:t>
            </w:r>
          </w:p>
        </w:tc>
        <w:tc>
          <w:tcPr>
            <w:tcW w:w="1339" w:type="dxa"/>
          </w:tcPr>
          <w:p>
            <w:pPr/>
            <w:r>
              <w:t xml:space="preserve">TECNICO, ADMIN</w:t>
            </w:r>
          </w:p>
        </w:tc>
        <w:tc>
          <w:tcPr>
            <w:tcW w:w="750" w:type="dxa"/>
          </w:tcPr>
          <w:p>
            <w:pPr/>
            <w:r>
              <w:t xml:space="preserve">M</w:t>
            </w:r>
          </w:p>
        </w:tc>
        <w:tc>
          <w:tcPr>
            <w:tcW w:w="1067" w:type="dxa"/>
          </w:tcPr>
          <w:p>
            <w:pPr/>
            <w:r>
              <w:t xml:space="preserve">HU-06</w:t>
            </w:r>
          </w:p>
        </w:tc>
        <w:tc>
          <w:tcPr>
            <w:tcW w:w="1186" w:type="dxa"/>
          </w:tcPr>
          <w:p>
            <w:pPr/>
            <w:r>
              <w:t xml:space="preserve">Ulises</w:t>
            </w:r>
          </w:p>
        </w:tc>
      </w:tr>
      <w:tr>
        <w:tc>
          <w:tcPr>
            <w:tcW w:w="868" w:type="dxa"/>
          </w:tcPr>
          <w:p>
            <w:pPr/>
            <w:r>
              <w:t xml:space="preserve">RF-07</w:t>
            </w:r>
          </w:p>
        </w:tc>
        <w:tc>
          <w:tcPr>
            <w:tcW w:w="4150" w:type="dxa"/>
          </w:tcPr>
          <w:p>
            <w:pPr/>
            <w:r>
              <w:t xml:space="preserve">Comentar un ticket; los comentarios internos solo los ven técnicos y administradores</w:t>
            </w:r>
          </w:p>
        </w:tc>
        <w:tc>
          <w:tcPr>
            <w:tcW w:w="1339" w:type="dxa"/>
          </w:tcPr>
          <w:p>
            <w:pPr/>
            <w:r>
              <w:t xml:space="preserve">Todos</w:t>
            </w:r>
          </w:p>
        </w:tc>
        <w:tc>
          <w:tcPr>
            <w:tcW w:w="750" w:type="dxa"/>
          </w:tcPr>
          <w:p>
            <w:pPr/>
            <w:r>
              <w:t xml:space="preserve">M</w:t>
            </w:r>
          </w:p>
        </w:tc>
        <w:tc>
          <w:tcPr>
            <w:tcW w:w="1067" w:type="dxa"/>
          </w:tcPr>
          <w:p>
            <w:pPr/>
            <w:r>
              <w:t xml:space="preserve">HU-07</w:t>
            </w:r>
          </w:p>
        </w:tc>
        <w:tc>
          <w:tcPr>
            <w:tcW w:w="1186" w:type="dxa"/>
          </w:tcPr>
          <w:p>
            <w:pPr/>
            <w:r>
              <w:t xml:space="preserve">Ulises</w:t>
            </w:r>
          </w:p>
        </w:tc>
      </w:tr>
      <w:tr>
        <w:tc>
          <w:tcPr>
            <w:tcW w:w="868" w:type="dxa"/>
          </w:tcPr>
          <w:p>
            <w:pPr/>
            <w:r>
              <w:t xml:space="preserve">RF-08</w:t>
            </w:r>
          </w:p>
        </w:tc>
        <w:tc>
          <w:tcPr>
            <w:tcW w:w="4150" w:type="dxa"/>
          </w:tcPr>
          <w:p>
            <w:pPr/>
            <w:r>
              <w:t xml:space="preserve">Cambiar el estado según la máquina de estados; cada cambio queda en el historial</w:t>
            </w:r>
          </w:p>
        </w:tc>
        <w:tc>
          <w:tcPr>
            <w:tcW w:w="1339" w:type="dxa"/>
          </w:tcPr>
          <w:p>
            <w:pPr/>
            <w:r>
              <w:t xml:space="preserve">TECNICO, ADMIN</w:t>
            </w:r>
          </w:p>
        </w:tc>
        <w:tc>
          <w:tcPr>
            <w:tcW w:w="750" w:type="dxa"/>
          </w:tcPr>
          <w:p>
            <w:pPr/>
            <w:r>
              <w:t xml:space="preserve">M</w:t>
            </w:r>
          </w:p>
        </w:tc>
        <w:tc>
          <w:tcPr>
            <w:tcW w:w="1067" w:type="dxa"/>
          </w:tcPr>
          <w:p>
            <w:pPr/>
            <w:r>
              <w:t xml:space="preserve">HU-08</w:t>
            </w:r>
          </w:p>
        </w:tc>
        <w:tc>
          <w:tcPr>
            <w:tcW w:w="1186" w:type="dxa"/>
          </w:tcPr>
          <w:p>
            <w:pPr/>
            <w:r>
              <w:t xml:space="preserve">Ulises</w:t>
            </w:r>
          </w:p>
        </w:tc>
      </w:tr>
      <w:tr>
        <w:tc>
          <w:tcPr>
            <w:tcW w:w="868" w:type="dxa"/>
          </w:tcPr>
          <w:p>
            <w:pPr/>
            <w:r>
              <w:t xml:space="preserve">RF-09</w:t>
            </w:r>
          </w:p>
        </w:tc>
        <w:tc>
          <w:tcPr>
            <w:tcW w:w="4150" w:type="dxa"/>
          </w:tcPr>
          <w:p>
            <w:pPr/>
            <w:r>
              <w:t xml:space="preserve">Cerrar el ticket (el usuario confirma) o cierre automático 5 días después de RESUELTO</w:t>
            </w:r>
          </w:p>
        </w:tc>
        <w:tc>
          <w:tcPr>
            <w:tcW w:w="1339" w:type="dxa"/>
          </w:tcPr>
          <w:p>
            <w:pPr/>
            <w:r>
              <w:t xml:space="preserve">USUARIO, sistema</w:t>
            </w:r>
          </w:p>
        </w:tc>
        <w:tc>
          <w:tcPr>
            <w:tcW w:w="750" w:type="dxa"/>
          </w:tcPr>
          <w:p>
            <w:pPr/>
            <w:r>
              <w:t xml:space="preserve">S</w:t>
            </w:r>
          </w:p>
        </w:tc>
        <w:tc>
          <w:tcPr>
            <w:tcW w:w="1067" w:type="dxa"/>
          </w:tcPr>
          <w:p>
            <w:pPr/>
            <w:r>
              <w:t xml:space="preserve">HU-12</w:t>
            </w:r>
          </w:p>
        </w:tc>
        <w:tc>
          <w:tcPr>
            <w:tcW w:w="1186" w:type="dxa"/>
          </w:tcPr>
          <w:p>
            <w:pPr/>
            <w:r>
              <w:t xml:space="preserve">Fernando</w:t>
            </w:r>
          </w:p>
        </w:tc>
      </w:tr>
      <w:tr>
        <w:tc>
          <w:tcPr>
            <w:tcW w:w="868" w:type="dxa"/>
          </w:tcPr>
          <w:p>
            <w:pPr/>
            <w:r>
              <w:t xml:space="preserve">RF-10</w:t>
            </w:r>
          </w:p>
        </w:tc>
        <w:tc>
          <w:tcPr>
            <w:tcW w:w="4150" w:type="dxa"/>
          </w:tcPr>
          <w:p>
            <w:pPr/>
            <w:r>
              <w:t xml:space="preserve">Calcular la fecha límite de SLA al crear el ticket y recalcular si cambia la prioridad</w:t>
            </w:r>
          </w:p>
        </w:tc>
        <w:tc>
          <w:tcPr>
            <w:tcW w:w="1339" w:type="dxa"/>
          </w:tcPr>
          <w:p>
            <w:pPr/>
            <w:r>
              <w:t xml:space="preserve">Sistema</w:t>
            </w:r>
          </w:p>
        </w:tc>
        <w:tc>
          <w:tcPr>
            <w:tcW w:w="750" w:type="dxa"/>
          </w:tcPr>
          <w:p>
            <w:pPr/>
            <w:r>
              <w:t xml:space="preserve">M</w:t>
            </w:r>
          </w:p>
        </w:tc>
        <w:tc>
          <w:tcPr>
            <w:tcW w:w="1067" w:type="dxa"/>
          </w:tcPr>
          <w:p>
            <w:pPr/>
            <w:r>
              <w:t xml:space="preserve">HU-10</w:t>
            </w:r>
          </w:p>
        </w:tc>
        <w:tc>
          <w:tcPr>
            <w:tcW w:w="1186" w:type="dxa"/>
          </w:tcPr>
          <w:p>
            <w:pPr/>
            <w:r>
              <w:t xml:space="preserve">Fernando</w:t>
            </w:r>
          </w:p>
        </w:tc>
      </w:tr>
      <w:tr>
        <w:tc>
          <w:tcPr>
            <w:tcW w:w="868" w:type="dxa"/>
          </w:tcPr>
          <w:p>
            <w:pPr/>
            <w:r>
              <w:t xml:space="preserve">RF-11</w:t>
            </w:r>
          </w:p>
        </w:tc>
        <w:tc>
          <w:tcPr>
            <w:tcW w:w="4150" w:type="dxa"/>
          </w:tcPr>
          <w:p>
            <w:pPr/>
            <w:r>
              <w:t xml:space="preserve">Revisar cada 5 minutos los tickets vencidos o por vencer (80 % del tiempo) y marcarlos</w:t>
            </w:r>
          </w:p>
        </w:tc>
        <w:tc>
          <w:tcPr>
            <w:tcW w:w="1339" w:type="dxa"/>
          </w:tcPr>
          <w:p>
            <w:pPr/>
            <w:r>
              <w:t xml:space="preserve">Sistema</w:t>
            </w:r>
          </w:p>
        </w:tc>
        <w:tc>
          <w:tcPr>
            <w:tcW w:w="750" w:type="dxa"/>
          </w:tcPr>
          <w:p>
            <w:pPr/>
            <w:r>
              <w:t xml:space="preserve">M</w:t>
            </w:r>
          </w:p>
        </w:tc>
        <w:tc>
          <w:tcPr>
            <w:tcW w:w="1067" w:type="dxa"/>
          </w:tcPr>
          <w:p>
            <w:pPr/>
            <w:r>
              <w:t xml:space="preserve">HU-11</w:t>
            </w:r>
          </w:p>
        </w:tc>
        <w:tc>
          <w:tcPr>
            <w:tcW w:w="1186" w:type="dxa"/>
          </w:tcPr>
          <w:p>
            <w:pPr/>
            <w:r>
              <w:t xml:space="preserve">Fernando</w:t>
            </w:r>
          </w:p>
        </w:tc>
      </w:tr>
      <w:tr>
        <w:tc>
          <w:tcPr>
            <w:tcW w:w="868" w:type="dxa"/>
          </w:tcPr>
          <w:p>
            <w:pPr/>
            <w:r>
              <w:t xml:space="preserve">RF-12</w:t>
            </w:r>
          </w:p>
        </w:tc>
        <w:tc>
          <w:tcPr>
            <w:tcW w:w="4150" w:type="dxa"/>
          </w:tcPr>
          <w:p>
            <w:pPr/>
            <w:r>
              <w:t xml:space="preserve">Enviar correo al solicitante en cada cambio de estado y al técnico al asignarle o al vencer su ticket</w:t>
            </w:r>
          </w:p>
        </w:tc>
        <w:tc>
          <w:tcPr>
            <w:tcW w:w="1339" w:type="dxa"/>
          </w:tcPr>
          <w:p>
            <w:pPr/>
            <w:r>
              <w:t xml:space="preserve">Sistema</w:t>
            </w:r>
          </w:p>
        </w:tc>
        <w:tc>
          <w:tcPr>
            <w:tcW w:w="750" w:type="dxa"/>
          </w:tcPr>
          <w:p>
            <w:pPr/>
            <w:r>
              <w:t xml:space="preserve">S</w:t>
            </w:r>
          </w:p>
        </w:tc>
        <w:tc>
          <w:tcPr>
            <w:tcW w:w="1067" w:type="dxa"/>
          </w:tcPr>
          <w:p>
            <w:pPr/>
            <w:r>
              <w:t xml:space="preserve">HU-13</w:t>
            </w:r>
          </w:p>
        </w:tc>
        <w:tc>
          <w:tcPr>
            <w:tcW w:w="1186" w:type="dxa"/>
          </w:tcPr>
          <w:p>
            <w:pPr/>
            <w:r>
              <w:t xml:space="preserve">Fernando</w:t>
            </w:r>
          </w:p>
        </w:tc>
      </w:tr>
      <w:tr>
        <w:tc>
          <w:tcPr>
            <w:tcW w:w="868" w:type="dxa"/>
          </w:tcPr>
          <w:p>
            <w:pPr/>
            <w:r>
              <w:t xml:space="preserve">RF-13</w:t>
            </w:r>
          </w:p>
        </w:tc>
        <w:tc>
          <w:tcPr>
            <w:tcW w:w="4150" w:type="dxa"/>
          </w:tcPr>
          <w:p>
            <w:pPr/>
            <w:r>
              <w:t xml:space="preserve">Administrar inventario de activos (alta, edición, baja lógica, búsqueda por etiqueta o serie)</w:t>
            </w:r>
          </w:p>
        </w:tc>
        <w:tc>
          <w:tcPr>
            <w:tcW w:w="1339" w:type="dxa"/>
          </w:tcPr>
          <w:p>
            <w:pPr/>
            <w:r>
              <w:t xml:space="preserve">ADMIN; TECNICO consulta</w:t>
            </w:r>
          </w:p>
        </w:tc>
        <w:tc>
          <w:tcPr>
            <w:tcW w:w="750" w:type="dxa"/>
          </w:tcPr>
          <w:p>
            <w:pPr/>
            <w:r>
              <w:t xml:space="preserve">M</w:t>
            </w:r>
          </w:p>
        </w:tc>
        <w:tc>
          <w:tcPr>
            <w:tcW w:w="1067" w:type="dxa"/>
          </w:tcPr>
          <w:p>
            <w:pPr/>
            <w:r>
              <w:t xml:space="preserve">HU-09</w:t>
            </w:r>
          </w:p>
        </w:tc>
        <w:tc>
          <w:tcPr>
            <w:tcW w:w="1186" w:type="dxa"/>
          </w:tcPr>
          <w:p>
            <w:pPr/>
            <w:r>
              <w:t xml:space="preserve">Melisa</w:t>
            </w:r>
          </w:p>
        </w:tc>
      </w:tr>
      <w:tr>
        <w:tc>
          <w:tcPr>
            <w:tcW w:w="868" w:type="dxa"/>
          </w:tcPr>
          <w:p>
            <w:pPr/>
            <w:r>
              <w:t xml:space="preserve">RF-14</w:t>
            </w:r>
          </w:p>
        </w:tc>
        <w:tc>
          <w:tcPr>
            <w:tcW w:w="4150" w:type="dxa"/>
          </w:tcPr>
          <w:p>
            <w:pPr/>
            <w:r>
              <w:t xml:space="preserve">Consultar el historial de tickets de un activo</w:t>
            </w:r>
          </w:p>
        </w:tc>
        <w:tc>
          <w:tcPr>
            <w:tcW w:w="1339" w:type="dxa"/>
          </w:tcPr>
          <w:p>
            <w:pPr/>
            <w:r>
              <w:t xml:space="preserve">TECNICO, ADMIN</w:t>
            </w:r>
          </w:p>
        </w:tc>
        <w:tc>
          <w:tcPr>
            <w:tcW w:w="750" w:type="dxa"/>
          </w:tcPr>
          <w:p>
            <w:pPr/>
            <w:r>
              <w:t xml:space="preserve">S</w:t>
            </w:r>
          </w:p>
        </w:tc>
        <w:tc>
          <w:tcPr>
            <w:tcW w:w="1067" w:type="dxa"/>
          </w:tcPr>
          <w:p>
            <w:pPr/>
            <w:r>
              <w:t xml:space="preserve">HU-14</w:t>
            </w:r>
          </w:p>
        </w:tc>
        <w:tc>
          <w:tcPr>
            <w:tcW w:w="1186" w:type="dxa"/>
          </w:tcPr>
          <w:p>
            <w:pPr/>
            <w:r>
              <w:t xml:space="preserve">Melisa</w:t>
            </w:r>
          </w:p>
        </w:tc>
      </w:tr>
      <w:tr>
        <w:tc>
          <w:tcPr>
            <w:tcW w:w="868" w:type="dxa"/>
          </w:tcPr>
          <w:p>
            <w:pPr/>
            <w:r>
              <w:t xml:space="preserve">RF-15</w:t>
            </w:r>
          </w:p>
        </w:tc>
        <w:tc>
          <w:tcPr>
            <w:tcW w:w="4150" w:type="dxa"/>
          </w:tcPr>
          <w:p>
            <w:pPr/>
            <w:r>
              <w:t xml:space="preserve">Dashboard: tiempo promedio de resolución, tickets abiertos y vencidos, cumplimiento de SLA por prioridad y top 5 de activos con más fallas</w:t>
            </w:r>
          </w:p>
        </w:tc>
        <w:tc>
          <w:tcPr>
            <w:tcW w:w="1339" w:type="dxa"/>
          </w:tcPr>
          <w:p>
            <w:pPr/>
            <w:r>
              <w:t xml:space="preserve">ADMIN</w:t>
            </w:r>
          </w:p>
        </w:tc>
        <w:tc>
          <w:tcPr>
            <w:tcW w:w="750" w:type="dxa"/>
          </w:tcPr>
          <w:p>
            <w:pPr/>
            <w:r>
              <w:t xml:space="preserve">S</w:t>
            </w:r>
          </w:p>
        </w:tc>
        <w:tc>
          <w:tcPr>
            <w:tcW w:w="1067" w:type="dxa"/>
          </w:tcPr>
          <w:p>
            <w:pPr/>
            <w:r>
              <w:t xml:space="preserve">HU-15</w:t>
            </w:r>
          </w:p>
        </w:tc>
        <w:tc>
          <w:tcPr>
            <w:tcW w:w="1186" w:type="dxa"/>
          </w:tcPr>
          <w:p>
            <w:pPr/>
            <w:r>
              <w:t xml:space="preserve">Yahir</w:t>
            </w:r>
          </w:p>
        </w:tc>
      </w:tr>
      <w:tr>
        <w:tc>
          <w:tcPr>
            <w:tcW w:w="868" w:type="dxa"/>
          </w:tcPr>
          <w:p>
            <w:pPr/>
            <w:r>
              <w:t xml:space="preserve">RF-16</w:t>
            </w:r>
          </w:p>
        </w:tc>
        <w:tc>
          <w:tcPr>
            <w:tcW w:w="4150" w:type="dxa"/>
          </w:tcPr>
          <w:p>
            <w:pPr/>
            <w:r>
              <w:t xml:space="preserve">Exponer métricas de negocio para Prometheus y visualizarlas en Grafana</w:t>
            </w:r>
          </w:p>
        </w:tc>
        <w:tc>
          <w:tcPr>
            <w:tcW w:w="1339" w:type="dxa"/>
          </w:tcPr>
          <w:p>
            <w:pPr/>
            <w:r>
              <w:t xml:space="preserve">Sistema</w:t>
            </w:r>
          </w:p>
        </w:tc>
        <w:tc>
          <w:tcPr>
            <w:tcW w:w="750" w:type="dxa"/>
          </w:tcPr>
          <w:p>
            <w:pPr/>
            <w:r>
              <w:t xml:space="preserve">S</w:t>
            </w:r>
          </w:p>
        </w:tc>
        <w:tc>
          <w:tcPr>
            <w:tcW w:w="1067" w:type="dxa"/>
          </w:tcPr>
          <w:p>
            <w:pPr/>
            <w:r>
              <w:t xml:space="preserve">HU-16</w:t>
            </w:r>
          </w:p>
        </w:tc>
        <w:tc>
          <w:tcPr>
            <w:tcW w:w="1186" w:type="dxa"/>
          </w:tcPr>
          <w:p>
            <w:pPr/>
            <w:r>
              <w:t xml:space="preserve">Yahir</w:t>
            </w:r>
          </w:p>
        </w:tc>
      </w:tr>
      <w:tr>
        <w:tc>
          <w:tcPr>
            <w:tcW w:w="868" w:type="dxa"/>
          </w:tcPr>
          <w:p>
            <w:pPr/>
            <w:r>
              <w:t xml:space="preserve">RF-17</w:t>
            </w:r>
          </w:p>
        </w:tc>
        <w:tc>
          <w:tcPr>
            <w:tcW w:w="4150" w:type="dxa"/>
          </w:tcPr>
          <w:p>
            <w:pPr/>
            <w:r>
              <w:t xml:space="preserve">Pausar el reloj del SLA mientras el ticket está EN_ESPERA del usuario</w:t>
            </w:r>
          </w:p>
        </w:tc>
        <w:tc>
          <w:tcPr>
            <w:tcW w:w="1339" w:type="dxa"/>
          </w:tcPr>
          <w:p>
            <w:pPr/>
            <w:r>
              <w:t xml:space="preserve">Sistema</w:t>
            </w:r>
          </w:p>
        </w:tc>
        <w:tc>
          <w:tcPr>
            <w:tcW w:w="750" w:type="dxa"/>
          </w:tcPr>
          <w:p>
            <w:pPr/>
            <w:r>
              <w:t xml:space="preserve">C</w:t>
            </w:r>
          </w:p>
        </w:tc>
        <w:tc>
          <w:tcPr>
            <w:tcW w:w="1067" w:type="dxa"/>
          </w:tcPr>
          <w:p>
            <w:pPr/>
            <w:r>
              <w:t xml:space="preserve">HU-17</w:t>
            </w:r>
          </w:p>
        </w:tc>
        <w:tc>
          <w:tcPr>
            <w:tcW w:w="1186" w:type="dxa"/>
          </w:tcPr>
          <w:p>
            <w:pPr/>
            <w:r>
              <w:t xml:space="preserve">Fernando</w:t>
            </w:r>
          </w:p>
        </w:tc>
      </w:tr>
      <w:tr>
        <w:tc>
          <w:tcPr>
            <w:tcW w:w="868" w:type="dxa"/>
          </w:tcPr>
          <w:p>
            <w:pPr/>
            <w:r>
              <w:t xml:space="preserve">RF-18</w:t>
            </w:r>
          </w:p>
        </w:tc>
        <w:tc>
          <w:tcPr>
            <w:tcW w:w="4150" w:type="dxa"/>
          </w:tcPr>
          <w:p>
            <w:pPr/>
            <w:r>
              <w:t xml:space="preserve">Reabrir un ticket RESUELTO dentro de los 5 días siguientes</w:t>
            </w:r>
          </w:p>
        </w:tc>
        <w:tc>
          <w:tcPr>
            <w:tcW w:w="1339" w:type="dxa"/>
          </w:tcPr>
          <w:p>
            <w:pPr/>
            <w:r>
              <w:t xml:space="preserve">USUARIO</w:t>
            </w:r>
          </w:p>
        </w:tc>
        <w:tc>
          <w:tcPr>
            <w:tcW w:w="750" w:type="dxa"/>
          </w:tcPr>
          <w:p>
            <w:pPr/>
            <w:r>
              <w:t xml:space="preserve">C</w:t>
            </w:r>
          </w:p>
        </w:tc>
        <w:tc>
          <w:tcPr>
            <w:tcW w:w="1067" w:type="dxa"/>
          </w:tcPr>
          <w:p>
            <w:pPr/>
            <w:r>
              <w:t xml:space="preserve">HU-18</w:t>
            </w:r>
          </w:p>
        </w:tc>
        <w:tc>
          <w:tcPr>
            <w:tcW w:w="1186" w:type="dxa"/>
          </w:tcPr>
          <w:p>
            <w:pPr/>
            <w:r>
              <w:t xml:space="preserve">Ulises</w:t>
            </w:r>
          </w:p>
        </w:tc>
      </w:tr>
    </w:tbl>
    <w:p>
      <w:pPr/>
      <w:r>
        <w:rPr>
          <w:b/>
        </w:rPr>
        <w:t xml:space="preserve">Alcance del parcial (Release v0.5.0):</w:t>
      </w:r>
      <w:r>
        <w:t xml:space="preserve"> RF-01 a RF-08, RF-10, RF-11 y RF-13.</w:t>
      </w:r>
    </w:p>
    <w:p>
      <w:pPr>
        <w:pStyle w:val="Heading2"/>
      </w:pPr>
      <w:r>
        <w:t xml:space="preserve">4. Reglas de negocio</w:t>
      </w:r>
    </w:p>
    <w:p>
      <w:pPr>
        <w:pStyle w:val="Heading3"/>
      </w:pPr>
      <w:r>
        <w:t xml:space="preserve">4.1 Niveles de servicio (SLA)</w:t>
      </w:r>
    </w:p>
    <w:p>
      <w:pPr/>
      <w:r>
        <w:t xml:space="preserve">Los tiempos se guardan en la tabla configurable </w:t>
      </w:r>
      <w:r>
        <w:rPr>
          <w:rStyle w:val="CodeChar"/>
        </w:rPr>
        <w:t xml:space="preserve">politica_sla</w:t>
      </w:r>
      <w:r>
        <w:t xml:space="preserve">, no en el código.</w:t>
      </w:r>
    </w:p>
    <w:tbl>
      <w:tblPr>
        <w:tblStyle w:val="TableGrid"/>
        <w:tblW w:w="0" w:type="auto"/>
        <w:tblLayout w:type="fixed"/>
        <w:tblLook w:val="04A0" w:firstRow="1" w:lastRow="0" w:firstColumn="0" w:lastColumn="0" w:noHBand="0" w:noVBand="1"/>
      </w:tblPr>
      <w:tblGrid>
        <w:gridCol w:w="1259"/>
        <w:gridCol w:w="2143"/>
        <w:gridCol w:w="1397"/>
        <w:gridCol w:w="4561"/>
      </w:tblGrid>
      <w:tr>
        <w:trPr>
          <w:tblHeader/>
        </w:trPr>
        <w:tc>
          <w:tcPr>
            <w:tcW w:w="1259" w:type="dxa"/>
            <w:shd w:val="clear" w:color="auto" w:fill="F2F2F2"/>
          </w:tcPr>
          <w:p>
            <w:pPr/>
            <w:r>
              <w:t xml:space="preserve">Prioridad</w:t>
            </w:r>
          </w:p>
        </w:tc>
        <w:tc>
          <w:tcPr>
            <w:tcW w:w="2143" w:type="dxa"/>
            <w:shd w:val="clear" w:color="auto" w:fill="F2F2F2"/>
          </w:tcPr>
          <w:p>
            <w:pPr/>
            <w:r>
              <w:t xml:space="preserve">Primera respuesta</w:t>
            </w:r>
          </w:p>
        </w:tc>
        <w:tc>
          <w:tcPr>
            <w:tcW w:w="1397" w:type="dxa"/>
            <w:shd w:val="clear" w:color="auto" w:fill="F2F2F2"/>
          </w:tcPr>
          <w:p>
            <w:pPr/>
            <w:r>
              <w:t xml:space="preserve">Resolución</w:t>
            </w:r>
          </w:p>
        </w:tc>
        <w:tc>
          <w:tcPr>
            <w:tcW w:w="4561" w:type="dxa"/>
            <w:shd w:val="clear" w:color="auto" w:fill="F2F2F2"/>
          </w:tcPr>
          <w:p>
            <w:pPr/>
            <w:r>
              <w:t xml:space="preserve">Ejemplo en la universidad</w:t>
            </w:r>
          </w:p>
        </w:tc>
      </w:tr>
      <w:tr>
        <w:tc>
          <w:tcPr>
            <w:tcW w:w="1259" w:type="dxa"/>
          </w:tcPr>
          <w:p>
            <w:pPr/>
            <w:r>
              <w:t xml:space="preserve">CRÍTICA</w:t>
            </w:r>
          </w:p>
        </w:tc>
        <w:tc>
          <w:tcPr>
            <w:tcW w:w="2143" w:type="dxa"/>
          </w:tcPr>
          <w:p>
            <w:pPr/>
            <w:r>
              <w:t xml:space="preserve">30 min</w:t>
            </w:r>
          </w:p>
        </w:tc>
        <w:tc>
          <w:tcPr>
            <w:tcW w:w="1397" w:type="dxa"/>
          </w:tcPr>
          <w:p>
            <w:pPr/>
            <w:r>
              <w:t xml:space="preserve">4 h</w:t>
            </w:r>
          </w:p>
        </w:tc>
        <w:tc>
          <w:tcPr>
            <w:tcW w:w="4561" w:type="dxa"/>
          </w:tcPr>
          <w:p>
            <w:pPr/>
            <w:r>
              <w:t xml:space="preserve">Servicio caído para un área completa (red de un edificio, correo institucional)</w:t>
            </w:r>
          </w:p>
        </w:tc>
      </w:tr>
      <w:tr>
        <w:tc>
          <w:tcPr>
            <w:tcW w:w="1259" w:type="dxa"/>
          </w:tcPr>
          <w:p>
            <w:pPr/>
            <w:r>
              <w:t xml:space="preserve">ALTA</w:t>
            </w:r>
          </w:p>
        </w:tc>
        <w:tc>
          <w:tcPr>
            <w:tcW w:w="2143" w:type="dxa"/>
          </w:tcPr>
          <w:p>
            <w:pPr/>
            <w:r>
              <w:t xml:space="preserve">2 h</w:t>
            </w:r>
          </w:p>
        </w:tc>
        <w:tc>
          <w:tcPr>
            <w:tcW w:w="1397" w:type="dxa"/>
          </w:tcPr>
          <w:p>
            <w:pPr/>
            <w:r>
              <w:t xml:space="preserve">24 h</w:t>
            </w:r>
          </w:p>
        </w:tc>
        <w:tc>
          <w:tcPr>
            <w:tcW w:w="4561" w:type="dxa"/>
          </w:tcPr>
          <w:p>
            <w:pPr/>
            <w:r>
              <w:t xml:space="preserve">Afecta a una persona sin alternativa (laptop de docente antes de clase)</w:t>
            </w:r>
          </w:p>
        </w:tc>
      </w:tr>
      <w:tr>
        <w:tc>
          <w:tcPr>
            <w:tcW w:w="1259" w:type="dxa"/>
          </w:tcPr>
          <w:p>
            <w:pPr/>
            <w:r>
              <w:t xml:space="preserve">MEDIA</w:t>
            </w:r>
          </w:p>
        </w:tc>
        <w:tc>
          <w:tcPr>
            <w:tcW w:w="2143" w:type="dxa"/>
          </w:tcPr>
          <w:p>
            <w:pPr/>
            <w:r>
              <w:t xml:space="preserve">8 h</w:t>
            </w:r>
          </w:p>
        </w:tc>
        <w:tc>
          <w:tcPr>
            <w:tcW w:w="1397" w:type="dxa"/>
          </w:tcPr>
          <w:p>
            <w:pPr/>
            <w:r>
              <w:t xml:space="preserve">48 h</w:t>
            </w:r>
          </w:p>
        </w:tc>
        <w:tc>
          <w:tcPr>
            <w:tcW w:w="4561" w:type="dxa"/>
          </w:tcPr>
          <w:p>
            <w:pPr/>
            <w:r>
              <w:t xml:space="preserve">Afecta parcialmente; hay alternativa temporal (impresora de un piso)</w:t>
            </w:r>
          </w:p>
        </w:tc>
      </w:tr>
      <w:tr>
        <w:tc>
          <w:tcPr>
            <w:tcW w:w="1259" w:type="dxa"/>
          </w:tcPr>
          <w:p>
            <w:pPr/>
            <w:r>
              <w:t xml:space="preserve">BAJA</w:t>
            </w:r>
          </w:p>
        </w:tc>
        <w:tc>
          <w:tcPr>
            <w:tcW w:w="2143" w:type="dxa"/>
          </w:tcPr>
          <w:p>
            <w:pPr/>
            <w:r>
              <w:t xml:space="preserve">24 h</w:t>
            </w:r>
          </w:p>
        </w:tc>
        <w:tc>
          <w:tcPr>
            <w:tcW w:w="1397" w:type="dxa"/>
          </w:tcPr>
          <w:p>
            <w:pPr/>
            <w:r>
              <w:t xml:space="preserve">72 h</w:t>
            </w:r>
          </w:p>
        </w:tc>
        <w:tc>
          <w:tcPr>
            <w:tcW w:w="4561" w:type="dxa"/>
          </w:tcPr>
          <w:p>
            <w:pPr/>
            <w:r>
              <w:t xml:space="preserve">Solicitud o mejora (alta de correo, instalación de software)</w:t>
            </w:r>
          </w:p>
        </w:tc>
      </w:tr>
    </w:tbl>
    <w:p>
      <w:pPr>
        <w:pStyle w:val="ListParagraph"/>
        <w:numPr>
          <w:ilvl w:val="0"/>
          <w:numId w:val="5"/>
        </w:numPr>
      </w:pPr>
      <w:r>
        <w:rPr>
          <w:b/>
        </w:rPr>
        <w:t xml:space="preserve">Fórmula:</w:t>
      </w:r>
      <w:r>
        <w:t xml:space="preserve"> fechaLimite = creadoEn + horasResolucion(prioridad).</w:t>
      </w:r>
    </w:p>
    <w:p>
      <w:pPr>
        <w:pStyle w:val="ListParagraph"/>
        <w:numPr>
          <w:ilvl w:val="0"/>
          <w:numId w:val="5"/>
        </w:numPr>
      </w:pPr>
      <w:r>
        <w:rPr>
          <w:b/>
        </w:rPr>
        <w:t xml:space="preserve">Vencido:</w:t>
      </w:r>
      <w:r>
        <w:t xml:space="preserve"> ahora &gt; fechaLimite y el estado no es RESUELTO, CERRADO ni CANCELADO.</w:t>
      </w:r>
    </w:p>
    <w:p>
      <w:pPr>
        <w:pStyle w:val="ListParagraph"/>
        <w:numPr>
          <w:ilvl w:val="0"/>
          <w:numId w:val="5"/>
        </w:numPr>
      </w:pPr>
      <w:r>
        <w:rPr>
          <w:b/>
        </w:rPr>
        <w:t xml:space="preserve">En riesgo:</w:t>
      </w:r>
      <w:r>
        <w:t xml:space="preserve"> ya consumió el 80 % de su tiempo.</w:t>
      </w:r>
    </w:p>
    <w:p>
      <w:pPr>
        <w:pStyle w:val="Heading3"/>
      </w:pPr>
      <w:r>
        <w:t xml:space="preserve">4.2 Máquina de estados del ticket</w:t>
      </w:r>
    </w:p>
    <w:tbl>
      <w:tblPr>
        <w:tblStyle w:val="TableGrid"/>
        <w:tblW w:w="0" w:type="auto"/>
        <w:tblLayout w:type="fixed"/>
        <w:tblLook w:val="04A0" w:firstRow="1" w:lastRow="0" w:firstColumn="0" w:lastColumn="0" w:noHBand="0" w:noVBand="1"/>
      </w:tblPr>
      <w:tblGrid>
        <w:gridCol w:w="3030"/>
        <w:gridCol w:w="3299"/>
        <w:gridCol w:w="3030"/>
      </w:tblGrid>
      <w:tr>
        <w:trPr>
          <w:tblHeader/>
        </w:trPr>
        <w:tc>
          <w:tcPr>
            <w:tcW w:w="3030" w:type="dxa"/>
            <w:shd w:val="clear" w:color="auto" w:fill="F2F2F2"/>
          </w:tcPr>
          <w:p>
            <w:pPr/>
            <w:r>
              <w:t xml:space="preserve">Estado actual</w:t>
            </w:r>
          </w:p>
        </w:tc>
        <w:tc>
          <w:tcPr>
            <w:tcW w:w="3299" w:type="dxa"/>
            <w:shd w:val="clear" w:color="auto" w:fill="F2F2F2"/>
          </w:tcPr>
          <w:p>
            <w:pPr/>
            <w:r>
              <w:t xml:space="preserve">Transiciones permitidas</w:t>
            </w:r>
          </w:p>
        </w:tc>
        <w:tc>
          <w:tcPr>
            <w:tcW w:w="3030" w:type="dxa"/>
            <w:shd w:val="clear" w:color="auto" w:fill="F2F2F2"/>
          </w:tcPr>
          <w:p>
            <w:pPr/>
            <w:r>
              <w:t xml:space="preserve">Quién</w:t>
            </w:r>
          </w:p>
        </w:tc>
      </w:tr>
      <w:tr>
        <w:tc>
          <w:tcPr>
            <w:tcW w:w="3030" w:type="dxa"/>
          </w:tcPr>
          <w:p>
            <w:pPr/>
            <w:r>
              <w:t xml:space="preserve">ABIERTO</w:t>
            </w:r>
          </w:p>
        </w:tc>
        <w:tc>
          <w:tcPr>
            <w:tcW w:w="3299" w:type="dxa"/>
          </w:tcPr>
          <w:p>
            <w:pPr/>
            <w:r>
              <w:t xml:space="preserve">ASIGNADO, CANCELADO</w:t>
            </w:r>
          </w:p>
        </w:tc>
        <w:tc>
          <w:tcPr>
            <w:tcW w:w="3030" w:type="dxa"/>
          </w:tcPr>
          <w:p>
            <w:pPr/>
            <w:r>
              <w:t xml:space="preserve">ADMIN / TÉCNICO; el solicitante puede cancelar</w:t>
            </w:r>
          </w:p>
        </w:tc>
      </w:tr>
      <w:tr>
        <w:tc>
          <w:tcPr>
            <w:tcW w:w="3030" w:type="dxa"/>
          </w:tcPr>
          <w:p>
            <w:pPr/>
            <w:r>
              <w:t xml:space="preserve">ASIGNADO</w:t>
            </w:r>
          </w:p>
        </w:tc>
        <w:tc>
          <w:tcPr>
            <w:tcW w:w="3299" w:type="dxa"/>
          </w:tcPr>
          <w:p>
            <w:pPr/>
            <w:r>
              <w:t xml:space="preserve">EN_PROCESO, CANCELADO</w:t>
            </w:r>
          </w:p>
        </w:tc>
        <w:tc>
          <w:tcPr>
            <w:tcW w:w="3030" w:type="dxa"/>
          </w:tcPr>
          <w:p>
            <w:pPr/>
            <w:r>
              <w:t xml:space="preserve">Técnico asignado</w:t>
            </w:r>
          </w:p>
        </w:tc>
      </w:tr>
      <w:tr>
        <w:tc>
          <w:tcPr>
            <w:tcW w:w="3030" w:type="dxa"/>
          </w:tcPr>
          <w:p>
            <w:pPr/>
            <w:r>
              <w:t xml:space="preserve">EN_PROCESO</w:t>
            </w:r>
          </w:p>
        </w:tc>
        <w:tc>
          <w:tcPr>
            <w:tcW w:w="3299" w:type="dxa"/>
          </w:tcPr>
          <w:p>
            <w:pPr/>
            <w:r>
              <w:t xml:space="preserve">EN_ESPERA, RESUELTO</w:t>
            </w:r>
          </w:p>
        </w:tc>
        <w:tc>
          <w:tcPr>
            <w:tcW w:w="3030" w:type="dxa"/>
          </w:tcPr>
          <w:p>
            <w:pPr/>
            <w:r>
              <w:t xml:space="preserve">Técnico asignado</w:t>
            </w:r>
          </w:p>
        </w:tc>
      </w:tr>
      <w:tr>
        <w:tc>
          <w:tcPr>
            <w:tcW w:w="3030" w:type="dxa"/>
          </w:tcPr>
          <w:p>
            <w:pPr/>
            <w:r>
              <w:t xml:space="preserve">EN_ESPERA</w:t>
            </w:r>
          </w:p>
        </w:tc>
        <w:tc>
          <w:tcPr>
            <w:tcW w:w="3299" w:type="dxa"/>
          </w:tcPr>
          <w:p>
            <w:pPr/>
            <w:r>
              <w:t xml:space="preserve">EN_PROCESO</w:t>
            </w:r>
          </w:p>
        </w:tc>
        <w:tc>
          <w:tcPr>
            <w:tcW w:w="3030" w:type="dxa"/>
          </w:tcPr>
          <w:p>
            <w:pPr/>
            <w:r>
              <w:t xml:space="preserve">Técnico o respuesta del solicitante</w:t>
            </w:r>
          </w:p>
        </w:tc>
      </w:tr>
      <w:tr>
        <w:tc>
          <w:tcPr>
            <w:tcW w:w="3030" w:type="dxa"/>
          </w:tcPr>
          <w:p>
            <w:pPr/>
            <w:r>
              <w:t xml:space="preserve">RESUELTO</w:t>
            </w:r>
          </w:p>
        </w:tc>
        <w:tc>
          <w:tcPr>
            <w:tcW w:w="3299" w:type="dxa"/>
          </w:tcPr>
          <w:p>
            <w:pPr/>
            <w:r>
              <w:t xml:space="preserve">CERRADO, EN_PROCESO (reapertura)</w:t>
            </w:r>
          </w:p>
        </w:tc>
        <w:tc>
          <w:tcPr>
            <w:tcW w:w="3030" w:type="dxa"/>
          </w:tcPr>
          <w:p>
            <w:pPr/>
            <w:r>
              <w:t xml:space="preserve">Solicitante o sistema (cierre automático)</w:t>
            </w:r>
          </w:p>
        </w:tc>
      </w:tr>
      <w:tr>
        <w:tc>
          <w:tcPr>
            <w:tcW w:w="3030" w:type="dxa"/>
          </w:tcPr>
          <w:p>
            <w:pPr/>
            <w:r>
              <w:t xml:space="preserve">CERRADO / CANCELADO</w:t>
            </w:r>
          </w:p>
        </w:tc>
        <w:tc>
          <w:tcPr>
            <w:tcW w:w="3299" w:type="dxa"/>
          </w:tcPr>
          <w:p>
            <w:pPr/>
            <w:r>
              <w:t xml:space="preserve">Ninguna (estados finales)</w:t>
            </w:r>
          </w:p>
        </w:tc>
        <w:tc>
          <w:tcPr>
            <w:tcW w:w="3030" w:type="dxa"/>
          </w:tcPr>
          <w:p>
            <w:pPr/>
            <w:r>
              <w:t xml:space="preserve">—</w:t>
            </w:r>
          </w:p>
        </w:tc>
      </w:tr>
    </w:tbl>
    <w:p>
      <w:pPr/>
      <w:r>
        <w:t xml:space="preserve">Una transición no permitida responde con código 409 Conflict y un cuerpo ProblemDetail que especifica la regla violada.</w:t>
      </w:r>
    </w:p>
    <w:p>
      <w:pPr>
        <w:pStyle w:val="Heading3"/>
      </w:pPr>
      <w:r>
        <w:t xml:space="preserve">4.3 Visibilidad por rol</w:t>
      </w:r>
    </w:p>
    <w:p>
      <w:pPr>
        <w:pStyle w:val="ListParagraph"/>
        <w:numPr>
          <w:ilvl w:val="0"/>
          <w:numId w:val="6"/>
        </w:numPr>
      </w:pPr>
      <w:r>
        <w:rPr>
          <w:b/>
        </w:rPr>
        <w:t xml:space="preserve">USUARIO:</w:t>
      </w:r>
      <w:r>
        <w:t xml:space="preserve"> crea tickets, ve y comenta solo los propios y confirma el cierre.</w:t>
      </w:r>
    </w:p>
    <w:p>
      <w:pPr>
        <w:pStyle w:val="ListParagraph"/>
        <w:numPr>
          <w:ilvl w:val="0"/>
          <w:numId w:val="6"/>
        </w:numPr>
      </w:pPr>
      <w:r>
        <w:rPr>
          <w:b/>
        </w:rPr>
        <w:t xml:space="preserve">TÉCNICO:</w:t>
      </w:r>
      <w:r>
        <w:t xml:space="preserve"> ve tickets sin asignar y los asignados a sí mismo; comenta (incluso interno), cambia de estado y consulta inventario.</w:t>
      </w:r>
    </w:p>
    <w:p>
      <w:pPr>
        <w:pStyle w:val="ListParagraph"/>
        <w:numPr>
          <w:ilvl w:val="0"/>
          <w:numId w:val="6"/>
        </w:numPr>
      </w:pPr>
      <w:r>
        <w:rPr>
          <w:b/>
        </w:rPr>
        <w:t xml:space="preserve">ADMIN:</w:t>
      </w:r>
      <w:r>
        <w:t xml:space="preserve"> acceso total; asigna, administra usuarios, inventario y políticas de SLA, y ve el dashboard.</w:t>
      </w:r>
    </w:p>
    <w:p>
      <w:pPr>
        <w:pStyle w:val="Heading3"/>
      </w:pPr>
      <w:r>
        <w:t xml:space="preserve">4.4 Otras reglas</w:t>
      </w:r>
    </w:p>
    <w:p>
      <w:pPr>
        <w:pStyle w:val="ListParagraph"/>
        <w:numPr>
          <w:ilvl w:val="0"/>
          <w:numId w:val="7"/>
        </w:numPr>
      </w:pPr>
      <w:r>
        <w:t xml:space="preserve">El folio tiene el formato TID-AAAA-NNNNN y es único.</w:t>
      </w:r>
    </w:p>
    <w:p>
      <w:pPr>
        <w:pStyle w:val="ListParagraph"/>
        <w:numPr>
          <w:ilvl w:val="0"/>
          <w:numId w:val="7"/>
        </w:numPr>
      </w:pPr>
      <w:r>
        <w:t xml:space="preserve">La etiqueta de inventario de un activo es única.</w:t>
      </w:r>
    </w:p>
    <w:p>
      <w:pPr>
        <w:pStyle w:val="ListParagraph"/>
        <w:numPr>
          <w:ilvl w:val="0"/>
          <w:numId w:val="7"/>
        </w:numPr>
      </w:pPr>
      <w:r>
        <w:t xml:space="preserve">La baja de un activo es lógica: el registro y su historial se conservan.</w:t>
      </w:r>
    </w:p>
    <w:p>
      <w:pPr>
        <w:pStyle w:val="ListParagraph"/>
        <w:numPr>
          <w:ilvl w:val="0"/>
          <w:numId w:val="7"/>
        </w:numPr>
      </w:pPr>
      <w:r>
        <w:t xml:space="preserve">Un ticket oculto para el rol del solicitante responde 404, no 403.</w:t>
      </w:r>
    </w:p>
    <w:p>
      <w:pPr>
        <w:pStyle w:val="ListParagraph"/>
        <w:numPr>
          <w:ilvl w:val="0"/>
          <w:numId w:val="7"/>
        </w:numPr>
      </w:pPr>
      <w:r>
        <w:t xml:space="preserve">El campo </w:t>
      </w:r>
      <w:r>
        <w:rPr>
          <w:rStyle w:val="CodeChar"/>
        </w:rPr>
        <w:t xml:space="preserve">version</w:t>
      </w:r>
      <w:r>
        <w:t xml:space="preserve"> (bloqueo optimista) evita que dos técnicos asignen el mismo ticket a la vez.</w:t>
      </w:r>
    </w:p>
    <w:p>
      <w:pPr>
        <w:pStyle w:val="Heading2"/>
      </w:pPr>
      <w:r>
        <w:t xml:space="preserve">5. Requisitos no funcionales (ISO/IEC 25010)</w:t>
      </w:r>
    </w:p>
    <w:tbl>
      <w:tblPr>
        <w:tblStyle w:val="TableGrid"/>
        <w:tblW w:w="0" w:type="auto"/>
        <w:tblLayout w:type="fixed"/>
        <w:tblLook w:val="04A0" w:firstRow="1" w:lastRow="0" w:firstColumn="0" w:lastColumn="0" w:noHBand="0" w:noVBand="1"/>
      </w:tblPr>
      <w:tblGrid>
        <w:gridCol w:w="2869"/>
        <w:gridCol w:w="4110"/>
        <w:gridCol w:w="2381"/>
      </w:tblGrid>
      <w:tr>
        <w:trPr>
          <w:tblHeader/>
        </w:trPr>
        <w:tc>
          <w:tcPr>
            <w:tcW w:w="2869" w:type="dxa"/>
            <w:shd w:val="clear" w:color="auto" w:fill="F2F2F2"/>
          </w:tcPr>
          <w:p>
            <w:pPr/>
            <w:r>
              <w:t xml:space="preserve">Característica</w:t>
            </w:r>
          </w:p>
        </w:tc>
        <w:tc>
          <w:tcPr>
            <w:tcW w:w="4110" w:type="dxa"/>
            <w:shd w:val="clear" w:color="auto" w:fill="F2F2F2"/>
          </w:tcPr>
          <w:p>
            <w:pPr/>
            <w:r>
              <w:t xml:space="preserve">Requisito medible</w:t>
            </w:r>
          </w:p>
        </w:tc>
        <w:tc>
          <w:tcPr>
            <w:tcW w:w="2381" w:type="dxa"/>
            <w:shd w:val="clear" w:color="auto" w:fill="F2F2F2"/>
          </w:tcPr>
          <w:p>
            <w:pPr/>
            <w:r>
              <w:t xml:space="preserve">Cómo se verifica</w:t>
            </w:r>
          </w:p>
        </w:tc>
      </w:tr>
      <w:tr>
        <w:tc>
          <w:tcPr>
            <w:tcW w:w="2869" w:type="dxa"/>
          </w:tcPr>
          <w:p>
            <w:pPr/>
            <w:r>
              <w:t xml:space="preserve">Seguridad</w:t>
            </w:r>
          </w:p>
        </w:tc>
        <w:tc>
          <w:tcPr>
            <w:tcW w:w="4110" w:type="dxa"/>
          </w:tcPr>
          <w:p>
            <w:pPr/>
            <w:r>
              <w:t xml:space="preserve">Contraseñas con BCrypt; JWT firmado con expiración de 30 min; autorización por rol en cada endpoint; sin secretos en el repositorio</w:t>
            </w:r>
          </w:p>
        </w:tc>
        <w:tc>
          <w:tcPr>
            <w:tcW w:w="2381" w:type="dxa"/>
          </w:tcPr>
          <w:p>
            <w:pPr/>
            <w:r>
              <w:t xml:space="preserve">Pruebas de seguridad por endpoint y escaneo de secretos y dependencias en el pipeline</w:t>
            </w:r>
          </w:p>
        </w:tc>
      </w:tr>
      <w:tr>
        <w:tc>
          <w:tcPr>
            <w:tcW w:w="2869" w:type="dxa"/>
          </w:tcPr>
          <w:p>
            <w:pPr/>
            <w:r>
              <w:t xml:space="preserve">Seguridad</w:t>
            </w:r>
          </w:p>
        </w:tc>
        <w:tc>
          <w:tcPr>
            <w:tcW w:w="4110" w:type="dxa"/>
          </w:tcPr>
          <w:p>
            <w:pPr/>
            <w:r>
              <w:t xml:space="preserve">Cero vulnerabilidades críticas o altas conocidas en dependencias e imagen</w:t>
            </w:r>
          </w:p>
        </w:tc>
        <w:tc>
          <w:tcPr>
            <w:tcW w:w="2381" w:type="dxa"/>
          </w:tcPr>
          <w:p>
            <w:pPr/>
            <w:r>
              <w:t xml:space="preserve">OWASP Dependency-Check / Dependabot y Trivy en CI</w:t>
            </w:r>
          </w:p>
        </w:tc>
      </w:tr>
      <w:tr>
        <w:tc>
          <w:tcPr>
            <w:tcW w:w="2869" w:type="dxa"/>
          </w:tcPr>
          <w:p>
            <w:pPr/>
            <w:r>
              <w:t xml:space="preserve">Fiabilidad</w:t>
            </w:r>
          </w:p>
        </w:tc>
        <w:tc>
          <w:tcPr>
            <w:tcW w:w="4110" w:type="dxa"/>
          </w:tcPr>
          <w:p>
            <w:pPr/>
            <w:r>
              <w:t xml:space="preserve">La aplicación arranca solo si la base está sana; healthcheck en contenedores</w:t>
            </w:r>
          </w:p>
        </w:tc>
        <w:tc>
          <w:tcPr>
            <w:tcW w:w="2381" w:type="dxa"/>
          </w:tcPr>
          <w:p>
            <w:pPr/>
            <w:r>
              <w:t xml:space="preserve">Actuator /health; docker compose ps</w:t>
            </w:r>
          </w:p>
        </w:tc>
      </w:tr>
      <w:tr>
        <w:tc>
          <w:tcPr>
            <w:tcW w:w="2869" w:type="dxa"/>
          </w:tcPr>
          <w:p>
            <w:pPr/>
            <w:r>
              <w:t xml:space="preserve">Eficiencia de desempeño</w:t>
            </w:r>
          </w:p>
        </w:tc>
        <w:tc>
          <w:tcPr>
            <w:tcW w:w="4110" w:type="dxa"/>
          </w:tcPr>
          <w:p>
            <w:pPr/>
            <w:r>
              <w:t xml:space="preserve">Listado paginado de tickets p95 &lt; 500 ms con 10 000 tickets y 20 usuarios concurrentes</w:t>
            </w:r>
          </w:p>
        </w:tc>
        <w:tc>
          <w:tcPr>
            <w:tcW w:w="2381" w:type="dxa"/>
          </w:tcPr>
          <w:p>
            <w:pPr/>
            <w:r>
              <w:t xml:space="preserve">Prueba de carga con k6 (Sprint 5)</w:t>
            </w:r>
          </w:p>
        </w:tc>
      </w:tr>
      <w:tr>
        <w:tc>
          <w:tcPr>
            <w:tcW w:w="2869" w:type="dxa"/>
          </w:tcPr>
          <w:p>
            <w:pPr/>
            <w:r>
              <w:t xml:space="preserve">Mantenibilidad</w:t>
            </w:r>
          </w:p>
        </w:tc>
        <w:tc>
          <w:tcPr>
            <w:tcW w:w="4110" w:type="dxa"/>
          </w:tcPr>
          <w:p>
            <w:pPr/>
            <w:r>
              <w:t xml:space="preserve">Cobertura de líneas ≥ 60 % en el parcial y ≥ 80 % en la capa de servicio al final; sin code smells bloqueantes</w:t>
            </w:r>
          </w:p>
        </w:tc>
        <w:tc>
          <w:tcPr>
            <w:tcW w:w="2381" w:type="dxa"/>
          </w:tcPr>
          <w:p>
            <w:pPr/>
            <w:r>
              <w:t xml:space="preserve">JaCoCo con umbral en el build; análisis estático</w:t>
            </w:r>
          </w:p>
        </w:tc>
      </w:tr>
      <w:tr>
        <w:tc>
          <w:tcPr>
            <w:tcW w:w="2869" w:type="dxa"/>
          </w:tcPr>
          <w:p>
            <w:pPr/>
            <w:r>
              <w:t xml:space="preserve">Adecuación funcional</w:t>
            </w:r>
          </w:p>
        </w:tc>
        <w:tc>
          <w:tcPr>
            <w:tcW w:w="4110" w:type="dxa"/>
          </w:tcPr>
          <w:p>
            <w:pPr/>
            <w:r>
              <w:t xml:space="preserve">100 % de los requisitos M y S con al menos una prueba automatizada</w:t>
            </w:r>
          </w:p>
        </w:tc>
        <w:tc>
          <w:tcPr>
            <w:tcW w:w="2381" w:type="dxa"/>
          </w:tcPr>
          <w:p>
            <w:pPr/>
            <w:r>
              <w:t xml:space="preserve">Matriz de trazabilidad</w:t>
            </w:r>
          </w:p>
        </w:tc>
      </w:tr>
      <w:tr>
        <w:tc>
          <w:tcPr>
            <w:tcW w:w="2869" w:type="dxa"/>
          </w:tcPr>
          <w:p>
            <w:pPr/>
            <w:r>
              <w:t xml:space="preserve">Compatibilidad</w:t>
            </w:r>
          </w:p>
        </w:tc>
        <w:tc>
          <w:tcPr>
            <w:tcW w:w="4110" w:type="dxa"/>
          </w:tcPr>
          <w:p>
            <w:pPr/>
            <w:r>
              <w:t xml:space="preserve">API versionada (/api/v1) y contrato OpenAPI publicado</w:t>
            </w:r>
          </w:p>
        </w:tc>
        <w:tc>
          <w:tcPr>
            <w:tcW w:w="2381" w:type="dxa"/>
          </w:tcPr>
          <w:p>
            <w:pPr/>
            <w:r>
              <w:t xml:space="preserve">Swagger UI en el entorno de pruebas</w:t>
            </w:r>
          </w:p>
        </w:tc>
      </w:tr>
      <w:tr>
        <w:tc>
          <w:tcPr>
            <w:tcW w:w="2869" w:type="dxa"/>
          </w:tcPr>
          <w:p>
            <w:pPr/>
            <w:r>
              <w:t xml:space="preserve">Portabilidad</w:t>
            </w:r>
          </w:p>
        </w:tc>
        <w:tc>
          <w:tcPr>
            <w:tcW w:w="4110" w:type="dxa"/>
          </w:tcPr>
          <w:p>
            <w:pPr/>
            <w:r>
              <w:t xml:space="preserve">El sistema completo levanta con </w:t>
            </w:r>
            <w:r>
              <w:rPr>
                <w:rStyle w:val="CodeChar"/>
              </w:rPr>
              <w:t xml:space="preserve">docker compose up</w:t>
            </w:r>
          </w:p>
        </w:tc>
        <w:tc>
          <w:tcPr>
            <w:tcW w:w="2381" w:type="dxa"/>
          </w:tcPr>
          <w:p>
            <w:pPr/>
            <w:r>
              <w:t xml:space="preserve">Prueba en una máquina limpia durante la revisión</w:t>
            </w:r>
          </w:p>
        </w:tc>
      </w:tr>
      <w:tr>
        <w:tc>
          <w:tcPr>
            <w:tcW w:w="2869" w:type="dxa"/>
          </w:tcPr>
          <w:p>
            <w:pPr/>
            <w:r>
              <w:t xml:space="preserve">Operabilidad</w:t>
            </w:r>
          </w:p>
        </w:tc>
        <w:tc>
          <w:tcPr>
            <w:tcW w:w="4110" w:type="dxa"/>
          </w:tcPr>
          <w:p>
            <w:pPr/>
            <w:r>
              <w:t xml:space="preserve">Logs estructurados sin datos personales sensibles; métricas en Prometheus</w:t>
            </w:r>
          </w:p>
        </w:tc>
        <w:tc>
          <w:tcPr>
            <w:tcW w:w="2381" w:type="dxa"/>
          </w:tcPr>
          <w:p>
            <w:pPr/>
            <w:r>
              <w:t xml:space="preserve">Revisión de logs; tablero Grafana</w:t>
            </w:r>
          </w:p>
        </w:tc>
      </w:tr>
    </w:tbl>
    <w:p>
      <w:pPr>
        <w:pStyle w:val="Heading2"/>
      </w:pPr>
      <w:r>
        <w:t xml:space="preserve">6. Interfaces</w:t>
      </w:r>
    </w:p>
    <w:p>
      <w:pPr>
        <w:pStyle w:val="Heading3"/>
      </w:pPr>
      <w:r>
        <w:t xml:space="preserve">6.1 Contrato de la API REST (v1)</w:t>
      </w:r>
    </w:p>
    <w:tbl>
      <w:tblPr>
        <w:tblStyle w:val="TableGrid"/>
        <w:tblW w:w="0" w:type="auto"/>
        <w:tblLayout w:type="fixed"/>
        <w:tblLook w:val="04A0" w:firstRow="1" w:lastRow="0" w:firstColumn="0" w:lastColumn="0" w:noHBand="0" w:noVBand="1"/>
      </w:tblPr>
      <w:tblGrid>
        <w:gridCol w:w="1179"/>
        <w:gridCol w:w="3391"/>
        <w:gridCol w:w="2976"/>
        <w:gridCol w:w="1814"/>
      </w:tblGrid>
      <w:tr>
        <w:trPr>
          <w:tblHeader/>
        </w:trPr>
        <w:tc>
          <w:tcPr>
            <w:tcW w:w="1179" w:type="dxa"/>
            <w:shd w:val="clear" w:color="auto" w:fill="F2F2F2"/>
          </w:tcPr>
          <w:p>
            <w:pPr/>
            <w:r>
              <w:t xml:space="preserve">Método</w:t>
            </w:r>
          </w:p>
        </w:tc>
        <w:tc>
          <w:tcPr>
            <w:tcW w:w="3391" w:type="dxa"/>
            <w:shd w:val="clear" w:color="auto" w:fill="F2F2F2"/>
          </w:tcPr>
          <w:p>
            <w:pPr/>
            <w:r>
              <w:t xml:space="preserve">Ruta</w:t>
            </w:r>
          </w:p>
        </w:tc>
        <w:tc>
          <w:tcPr>
            <w:tcW w:w="2976" w:type="dxa"/>
            <w:shd w:val="clear" w:color="auto" w:fill="F2F2F2"/>
          </w:tcPr>
          <w:p>
            <w:pPr/>
            <w:r>
              <w:t xml:space="preserve">Descripción</w:t>
            </w:r>
          </w:p>
        </w:tc>
        <w:tc>
          <w:tcPr>
            <w:tcW w:w="1814" w:type="dxa"/>
            <w:shd w:val="clear" w:color="auto" w:fill="F2F2F2"/>
          </w:tcPr>
          <w:p>
            <w:pPr/>
            <w:r>
              <w:t xml:space="preserve">Rol</w:t>
            </w:r>
          </w:p>
        </w:tc>
      </w:tr>
      <w:tr>
        <w:tc>
          <w:tcPr>
            <w:tcW w:w="1179" w:type="dxa"/>
          </w:tcPr>
          <w:p>
            <w:pPr/>
            <w:r>
              <w:t xml:space="preserve">POST</w:t>
            </w:r>
          </w:p>
        </w:tc>
        <w:tc>
          <w:tcPr>
            <w:tcW w:w="3391" w:type="dxa"/>
          </w:tcPr>
          <w:p>
            <w:pPr/>
            <w:r>
              <w:t xml:space="preserve">/api/v1/auth/registro</w:t>
            </w:r>
          </w:p>
        </w:tc>
        <w:tc>
          <w:tcPr>
            <w:tcW w:w="2976" w:type="dxa"/>
          </w:tcPr>
          <w:p>
            <w:pPr/>
            <w:r>
              <w:t xml:space="preserve">Alta de usuario</w:t>
            </w:r>
          </w:p>
        </w:tc>
        <w:tc>
          <w:tcPr>
            <w:tcW w:w="1814" w:type="dxa"/>
          </w:tcPr>
          <w:p>
            <w:pPr/>
            <w:r>
              <w:t xml:space="preserve">Público</w:t>
            </w:r>
          </w:p>
        </w:tc>
      </w:tr>
      <w:tr>
        <w:tc>
          <w:tcPr>
            <w:tcW w:w="1179" w:type="dxa"/>
          </w:tcPr>
          <w:p>
            <w:pPr/>
            <w:r>
              <w:t xml:space="preserve">POST</w:t>
            </w:r>
          </w:p>
        </w:tc>
        <w:tc>
          <w:tcPr>
            <w:tcW w:w="3391" w:type="dxa"/>
          </w:tcPr>
          <w:p>
            <w:pPr/>
            <w:r>
              <w:t xml:space="preserve">/api/v1/auth/login</w:t>
            </w:r>
          </w:p>
        </w:tc>
        <w:tc>
          <w:tcPr>
            <w:tcW w:w="2976" w:type="dxa"/>
          </w:tcPr>
          <w:p>
            <w:pPr/>
            <w:r>
              <w:t xml:space="preserve">Devuelve JWT</w:t>
            </w:r>
          </w:p>
        </w:tc>
        <w:tc>
          <w:tcPr>
            <w:tcW w:w="1814" w:type="dxa"/>
          </w:tcPr>
          <w:p>
            <w:pPr/>
            <w:r>
              <w:t xml:space="preserve">Público</w:t>
            </w:r>
          </w:p>
        </w:tc>
      </w:tr>
      <w:tr>
        <w:tc>
          <w:tcPr>
            <w:tcW w:w="1179" w:type="dxa"/>
          </w:tcPr>
          <w:p>
            <w:pPr/>
            <w:r>
              <w:t xml:space="preserve">GET</w:t>
            </w:r>
          </w:p>
        </w:tc>
        <w:tc>
          <w:tcPr>
            <w:tcW w:w="3391" w:type="dxa"/>
          </w:tcPr>
          <w:p>
            <w:pPr/>
            <w:r>
              <w:t xml:space="preserve">/api/v1/usuarios/me</w:t>
            </w:r>
          </w:p>
        </w:tc>
        <w:tc>
          <w:tcPr>
            <w:tcW w:w="2976" w:type="dxa"/>
          </w:tcPr>
          <w:p>
            <w:pPr/>
            <w:r>
              <w:t xml:space="preserve">Perfil del usuario autenticado</w:t>
            </w:r>
          </w:p>
        </w:tc>
        <w:tc>
          <w:tcPr>
            <w:tcW w:w="1814" w:type="dxa"/>
          </w:tcPr>
          <w:p>
            <w:pPr/>
            <w:r>
              <w:t xml:space="preserve">Autenticado</w:t>
            </w:r>
          </w:p>
        </w:tc>
      </w:tr>
      <w:tr>
        <w:tc>
          <w:tcPr>
            <w:tcW w:w="1179" w:type="dxa"/>
          </w:tcPr>
          <w:p>
            <w:pPr/>
            <w:r>
              <w:t xml:space="preserve">GET / PATCH</w:t>
            </w:r>
          </w:p>
        </w:tc>
        <w:tc>
          <w:tcPr>
            <w:tcW w:w="3391" w:type="dxa"/>
          </w:tcPr>
          <w:p>
            <w:pPr/>
            <w:r>
              <w:t xml:space="preserve">/api/v1/usuarios, /api/v1/usuarios/{id}</w:t>
            </w:r>
          </w:p>
        </w:tc>
        <w:tc>
          <w:tcPr>
            <w:tcW w:w="2976" w:type="dxa"/>
          </w:tcPr>
          <w:p>
            <w:pPr/>
            <w:r>
              <w:t xml:space="preserve">Listar, cambiar rol o estado</w:t>
            </w:r>
          </w:p>
        </w:tc>
        <w:tc>
          <w:tcPr>
            <w:tcW w:w="1814" w:type="dxa"/>
          </w:tcPr>
          <w:p>
            <w:pPr/>
            <w:r>
              <w:t xml:space="preserve">ADMIN</w:t>
            </w:r>
          </w:p>
        </w:tc>
      </w:tr>
      <w:tr>
        <w:tc>
          <w:tcPr>
            <w:tcW w:w="1179" w:type="dxa"/>
          </w:tcPr>
          <w:p>
            <w:pPr/>
            <w:r>
              <w:t xml:space="preserve">POST</w:t>
            </w:r>
          </w:p>
        </w:tc>
        <w:tc>
          <w:tcPr>
            <w:tcW w:w="3391" w:type="dxa"/>
          </w:tcPr>
          <w:p>
            <w:pPr/>
            <w:r>
              <w:t xml:space="preserve">/api/v1/tickets</w:t>
            </w:r>
          </w:p>
        </w:tc>
        <w:tc>
          <w:tcPr>
            <w:tcW w:w="2976" w:type="dxa"/>
          </w:tcPr>
          <w:p>
            <w:pPr/>
            <w:r>
              <w:t xml:space="preserve">Crear ticket</w:t>
            </w:r>
          </w:p>
        </w:tc>
        <w:tc>
          <w:tcPr>
            <w:tcW w:w="1814" w:type="dxa"/>
          </w:tcPr>
          <w:p>
            <w:pPr/>
            <w:r>
              <w:t xml:space="preserve">Autenticado</w:t>
            </w:r>
          </w:p>
        </w:tc>
      </w:tr>
      <w:tr>
        <w:tc>
          <w:tcPr>
            <w:tcW w:w="1179" w:type="dxa"/>
          </w:tcPr>
          <w:p>
            <w:pPr/>
            <w:r>
              <w:t xml:space="preserve">GET</w:t>
            </w:r>
          </w:p>
        </w:tc>
        <w:tc>
          <w:tcPr>
            <w:tcW w:w="3391" w:type="dxa"/>
          </w:tcPr>
          <w:p>
            <w:pPr/>
            <w:r>
              <w:t xml:space="preserve">/api/v1/tickets</w:t>
            </w:r>
          </w:p>
        </w:tc>
        <w:tc>
          <w:tcPr>
            <w:tcW w:w="2976" w:type="dxa"/>
          </w:tcPr>
          <w:p>
            <w:pPr/>
            <w:r>
              <w:t xml:space="preserve">Listar con filtros y paginación</w:t>
            </w:r>
          </w:p>
        </w:tc>
        <w:tc>
          <w:tcPr>
            <w:tcW w:w="1814" w:type="dxa"/>
          </w:tcPr>
          <w:p>
            <w:pPr/>
            <w:r>
              <w:t xml:space="preserve">Según rol</w:t>
            </w:r>
          </w:p>
        </w:tc>
      </w:tr>
      <w:tr>
        <w:tc>
          <w:tcPr>
            <w:tcW w:w="1179" w:type="dxa"/>
          </w:tcPr>
          <w:p>
            <w:pPr/>
            <w:r>
              <w:t xml:space="preserve">GET</w:t>
            </w:r>
          </w:p>
        </w:tc>
        <w:tc>
          <w:tcPr>
            <w:tcW w:w="3391" w:type="dxa"/>
          </w:tcPr>
          <w:p>
            <w:pPr/>
            <w:r>
              <w:t xml:space="preserve">/api/v1/tickets/{id}</w:t>
            </w:r>
          </w:p>
        </w:tc>
        <w:tc>
          <w:tcPr>
            <w:tcW w:w="2976" w:type="dxa"/>
          </w:tcPr>
          <w:p>
            <w:pPr/>
            <w:r>
              <w:t xml:space="preserve">Detalle con comentarios e historial</w:t>
            </w:r>
          </w:p>
        </w:tc>
        <w:tc>
          <w:tcPr>
            <w:tcW w:w="1814" w:type="dxa"/>
          </w:tcPr>
          <w:p>
            <w:pPr/>
            <w:r>
              <w:t xml:space="preserve">Según rol</w:t>
            </w:r>
          </w:p>
        </w:tc>
      </w:tr>
      <w:tr>
        <w:tc>
          <w:tcPr>
            <w:tcW w:w="1179" w:type="dxa"/>
          </w:tcPr>
          <w:p>
            <w:pPr/>
            <w:r>
              <w:t xml:space="preserve">PATCH</w:t>
            </w:r>
          </w:p>
        </w:tc>
        <w:tc>
          <w:tcPr>
            <w:tcW w:w="3391" w:type="dxa"/>
          </w:tcPr>
          <w:p>
            <w:pPr/>
            <w:r>
              <w:t xml:space="preserve">/api/v1/tickets/{id}/asignacion</w:t>
            </w:r>
          </w:p>
        </w:tc>
        <w:tc>
          <w:tcPr>
            <w:tcW w:w="2976" w:type="dxa"/>
          </w:tcPr>
          <w:p>
            <w:pPr/>
            <w:r>
              <w:t xml:space="preserve">Asignar o autoasignar técnico</w:t>
            </w:r>
          </w:p>
        </w:tc>
        <w:tc>
          <w:tcPr>
            <w:tcW w:w="1814" w:type="dxa"/>
          </w:tcPr>
          <w:p>
            <w:pPr/>
            <w:r>
              <w:t xml:space="preserve">TECNICO, ADMIN</w:t>
            </w:r>
          </w:p>
        </w:tc>
      </w:tr>
      <w:tr>
        <w:tc>
          <w:tcPr>
            <w:tcW w:w="1179" w:type="dxa"/>
          </w:tcPr>
          <w:p>
            <w:pPr/>
            <w:r>
              <w:t xml:space="preserve">PATCH</w:t>
            </w:r>
          </w:p>
        </w:tc>
        <w:tc>
          <w:tcPr>
            <w:tcW w:w="3391" w:type="dxa"/>
          </w:tcPr>
          <w:p>
            <w:pPr/>
            <w:r>
              <w:t xml:space="preserve">/api/v1/tickets/{id}/estado</w:t>
            </w:r>
          </w:p>
        </w:tc>
        <w:tc>
          <w:tcPr>
            <w:tcW w:w="2976" w:type="dxa"/>
          </w:tcPr>
          <w:p>
            <w:pPr/>
            <w:r>
              <w:t xml:space="preserve">Transición de estado</w:t>
            </w:r>
          </w:p>
        </w:tc>
        <w:tc>
          <w:tcPr>
            <w:tcW w:w="1814" w:type="dxa"/>
          </w:tcPr>
          <w:p>
            <w:pPr/>
            <w:r>
              <w:t xml:space="preserve">TECNICO, ADMIN, solicitante</w:t>
            </w:r>
          </w:p>
        </w:tc>
      </w:tr>
      <w:tr>
        <w:tc>
          <w:tcPr>
            <w:tcW w:w="1179" w:type="dxa"/>
          </w:tcPr>
          <w:p>
            <w:pPr/>
            <w:r>
              <w:t xml:space="preserve">POST / GET</w:t>
            </w:r>
          </w:p>
        </w:tc>
        <w:tc>
          <w:tcPr>
            <w:tcW w:w="3391" w:type="dxa"/>
          </w:tcPr>
          <w:p>
            <w:pPr/>
            <w:r>
              <w:t xml:space="preserve">/api/v1/tickets/{id}/comentarios</w:t>
            </w:r>
          </w:p>
        </w:tc>
        <w:tc>
          <w:tcPr>
            <w:tcW w:w="2976" w:type="dxa"/>
          </w:tcPr>
          <w:p>
            <w:pPr/>
            <w:r>
              <w:t xml:space="preserve">Agregar y listar comentarios</w:t>
            </w:r>
          </w:p>
        </w:tc>
        <w:tc>
          <w:tcPr>
            <w:tcW w:w="1814" w:type="dxa"/>
          </w:tcPr>
          <w:p>
            <w:pPr/>
            <w:r>
              <w:t xml:space="preserve">Según rol</w:t>
            </w:r>
          </w:p>
        </w:tc>
      </w:tr>
      <w:tr>
        <w:tc>
          <w:tcPr>
            <w:tcW w:w="1179" w:type="dxa"/>
          </w:tcPr>
          <w:p>
            <w:pPr/>
            <w:r>
              <w:t xml:space="preserve">GET / POST / PUT</w:t>
            </w:r>
          </w:p>
        </w:tc>
        <w:tc>
          <w:tcPr>
            <w:tcW w:w="3391" w:type="dxa"/>
          </w:tcPr>
          <w:p>
            <w:pPr/>
            <w:r>
              <w:t xml:space="preserve">/api/v1/activos, /api/v1/activos/{id}</w:t>
            </w:r>
          </w:p>
        </w:tc>
        <w:tc>
          <w:tcPr>
            <w:tcW w:w="2976" w:type="dxa"/>
          </w:tcPr>
          <w:p>
            <w:pPr/>
            <w:r>
              <w:t xml:space="preserve">Inventario</w:t>
            </w:r>
          </w:p>
        </w:tc>
        <w:tc>
          <w:tcPr>
            <w:tcW w:w="1814" w:type="dxa"/>
          </w:tcPr>
          <w:p>
            <w:pPr/>
            <w:r>
              <w:t xml:space="preserve">ADMIN; TECNICO lectura</w:t>
            </w:r>
          </w:p>
        </w:tc>
      </w:tr>
      <w:tr>
        <w:tc>
          <w:tcPr>
            <w:tcW w:w="1179" w:type="dxa"/>
          </w:tcPr>
          <w:p>
            <w:pPr/>
            <w:r>
              <w:t xml:space="preserve">GET</w:t>
            </w:r>
          </w:p>
        </w:tc>
        <w:tc>
          <w:tcPr>
            <w:tcW w:w="3391" w:type="dxa"/>
          </w:tcPr>
          <w:p>
            <w:pPr/>
            <w:r>
              <w:t xml:space="preserve">/api/v1/activos/{id}/tickets</w:t>
            </w:r>
          </w:p>
        </w:tc>
        <w:tc>
          <w:tcPr>
            <w:tcW w:w="2976" w:type="dxa"/>
          </w:tcPr>
          <w:p>
            <w:pPr/>
            <w:r>
              <w:t xml:space="preserve">Historial de fallas de un activo</w:t>
            </w:r>
          </w:p>
        </w:tc>
        <w:tc>
          <w:tcPr>
            <w:tcW w:w="1814" w:type="dxa"/>
          </w:tcPr>
          <w:p>
            <w:pPr/>
            <w:r>
              <w:t xml:space="preserve">TECNICO, ADMIN</w:t>
            </w:r>
          </w:p>
        </w:tc>
      </w:tr>
      <w:tr>
        <w:tc>
          <w:tcPr>
            <w:tcW w:w="1179" w:type="dxa"/>
          </w:tcPr>
          <w:p>
            <w:pPr/>
            <w:r>
              <w:t xml:space="preserve">GET</w:t>
            </w:r>
          </w:p>
        </w:tc>
        <w:tc>
          <w:tcPr>
            <w:tcW w:w="3391" w:type="dxa"/>
          </w:tcPr>
          <w:p>
            <w:pPr/>
            <w:r>
              <w:t xml:space="preserve">/api/v1/dashboard/indicadores</w:t>
            </w:r>
          </w:p>
        </w:tc>
        <w:tc>
          <w:tcPr>
            <w:tcW w:w="2976" w:type="dxa"/>
          </w:tcPr>
          <w:p>
            <w:pPr/>
            <w:r>
              <w:t xml:space="preserve">Indicadores de servicio</w:t>
            </w:r>
          </w:p>
        </w:tc>
        <w:tc>
          <w:tcPr>
            <w:tcW w:w="1814" w:type="dxa"/>
          </w:tcPr>
          <w:p>
            <w:pPr/>
            <w:r>
              <w:t xml:space="preserve">ADMIN</w:t>
            </w:r>
          </w:p>
        </w:tc>
      </w:tr>
      <w:tr>
        <w:tc>
          <w:tcPr>
            <w:tcW w:w="1179" w:type="dxa"/>
          </w:tcPr>
          <w:p>
            <w:pPr/>
            <w:r>
              <w:t xml:space="preserve">GET</w:t>
            </w:r>
          </w:p>
        </w:tc>
        <w:tc>
          <w:tcPr>
            <w:tcW w:w="3391" w:type="dxa"/>
          </w:tcPr>
          <w:p>
            <w:pPr/>
            <w:r>
              <w:t xml:space="preserve">/actuator/health, /actuator/prometheus</w:t>
            </w:r>
          </w:p>
        </w:tc>
        <w:tc>
          <w:tcPr>
            <w:tcW w:w="2976" w:type="dxa"/>
          </w:tcPr>
          <w:p>
            <w:pPr/>
            <w:r>
              <w:t xml:space="preserve">Salud y métricas</w:t>
            </w:r>
          </w:p>
        </w:tc>
        <w:tc>
          <w:tcPr>
            <w:tcW w:w="1814" w:type="dxa"/>
          </w:tcPr>
          <w:p>
            <w:pPr/>
            <w:r>
              <w:t xml:space="preserve">Infraestructura</w:t>
            </w:r>
          </w:p>
        </w:tc>
      </w:tr>
    </w:tbl>
    <w:p>
      <w:pPr/>
      <w:r>
        <w:t xml:space="preserve">El solicitante solo puede cancelar, confirmar el cierre o reabrir.</w:t>
      </w:r>
    </w:p>
    <w:p>
      <w:pPr>
        <w:pStyle w:val="Heading3"/>
      </w:pPr>
      <w:r>
        <w:t xml:space="preserve">6.2 Convenciones de respuesta</w:t>
      </w:r>
    </w:p>
    <w:p>
      <w:pPr>
        <w:pStyle w:val="ListParagraph"/>
        <w:numPr>
          <w:ilvl w:val="0"/>
          <w:numId w:val="8"/>
        </w:numPr>
      </w:pPr>
      <w:r>
        <w:t xml:space="preserve">Respuestas en JSON; 201 con encabezado Location al crear.</w:t>
      </w:r>
    </w:p>
    <w:p>
      <w:pPr>
        <w:pStyle w:val="ListParagraph"/>
        <w:numPr>
          <w:ilvl w:val="0"/>
          <w:numId w:val="8"/>
        </w:numPr>
      </w:pPr>
      <w:r>
        <w:t xml:space="preserve">400 para validación, con detalle por campo.</w:t>
      </w:r>
    </w:p>
    <w:p>
      <w:pPr>
        <w:pStyle w:val="ListParagraph"/>
        <w:numPr>
          <w:ilvl w:val="0"/>
          <w:numId w:val="8"/>
        </w:numPr>
      </w:pPr>
      <w:r>
        <w:t xml:space="preserve">401 sin token; 403 sin permiso.</w:t>
      </w:r>
    </w:p>
    <w:p>
      <w:pPr>
        <w:pStyle w:val="ListParagraph"/>
        <w:numPr>
          <w:ilvl w:val="0"/>
          <w:numId w:val="8"/>
        </w:numPr>
      </w:pPr>
      <w:r>
        <w:t xml:space="preserve">404 para recursos inexistentes u ocultos para el rol.</w:t>
      </w:r>
    </w:p>
    <w:p>
      <w:pPr>
        <w:pStyle w:val="ListParagraph"/>
        <w:numPr>
          <w:ilvl w:val="0"/>
          <w:numId w:val="8"/>
        </w:numPr>
      </w:pPr>
      <w:r>
        <w:t xml:space="preserve">409 para transición inválida o conflicto de versión.</w:t>
      </w:r>
    </w:p>
    <w:p>
      <w:pPr>
        <w:pStyle w:val="ListParagraph"/>
        <w:numPr>
          <w:ilvl w:val="0"/>
          <w:numId w:val="8"/>
        </w:numPr>
      </w:pPr>
      <w:r>
        <w:t xml:space="preserve">Errores en formato application/problem+json.</w:t>
      </w:r>
    </w:p>
    <w:p>
      <w:pPr>
        <w:pStyle w:val="Heading3"/>
      </w:pPr>
      <w:r>
        <w:t xml:space="preserve">6.3 Interfaces externas</w:t>
      </w:r>
    </w:p>
    <w:p>
      <w:pPr>
        <w:pStyle w:val="ListParagraph"/>
        <w:numPr>
          <w:ilvl w:val="0"/>
          <w:numId w:val="9"/>
        </w:numPr>
      </w:pPr>
      <w:r>
        <w:rPr>
          <w:b/>
        </w:rPr>
        <w:t xml:space="preserve">Correo:</w:t>
      </w:r>
      <w:r>
        <w:t xml:space="preserve"> SMTP de pruebas con Mailpit (puerto 1025, bandeja en el 8025).</w:t>
      </w:r>
    </w:p>
    <w:p>
      <w:pPr>
        <w:pStyle w:val="ListParagraph"/>
        <w:numPr>
          <w:ilvl w:val="0"/>
          <w:numId w:val="9"/>
        </w:numPr>
      </w:pPr>
      <w:r>
        <w:rPr>
          <w:b/>
        </w:rPr>
        <w:t xml:space="preserve">Base de datos:</w:t>
      </w:r>
      <w:r>
        <w:t xml:space="preserve"> PostgreSQL 16.</w:t>
      </w:r>
    </w:p>
    <w:p>
      <w:pPr>
        <w:pStyle w:val="ListParagraph"/>
        <w:numPr>
          <w:ilvl w:val="0"/>
          <w:numId w:val="9"/>
        </w:numPr>
      </w:pPr>
      <w:r>
        <w:rPr>
          <w:b/>
        </w:rPr>
        <w:t xml:space="preserve">Monitoreo:</w:t>
      </w:r>
      <w:r>
        <w:t xml:space="preserve"> Prometheus y Grafana (release final).</w:t>
      </w:r>
    </w:p>
    <w:p>
      <w:pPr>
        <w:pStyle w:val="Heading2"/>
      </w:pPr>
      <w:r>
        <w:t xml:space="preserve">7. Modelo de datos (resumen)</w:t>
      </w:r>
    </w:p>
    <w:tbl>
      <w:tblPr>
        <w:tblStyle w:val="TableGrid"/>
        <w:tblW w:w="0" w:type="auto"/>
        <w:tblLayout w:type="fixed"/>
        <w:tblLook w:val="04A0" w:firstRow="1" w:lastRow="0" w:firstColumn="0" w:lastColumn="0" w:noHBand="0" w:noVBand="1"/>
      </w:tblPr>
      <w:tblGrid>
        <w:gridCol w:w="1900"/>
        <w:gridCol w:w="4920"/>
        <w:gridCol w:w="2540"/>
      </w:tblGrid>
      <w:tr>
        <w:trPr>
          <w:tblHeader/>
        </w:trPr>
        <w:tc>
          <w:tcPr>
            <w:tcW w:w="1900" w:type="dxa"/>
            <w:shd w:val="clear" w:color="auto" w:fill="F2F2F2"/>
          </w:tcPr>
          <w:p>
            <w:pPr/>
            <w:r>
              <w:t xml:space="preserve">Entidad</w:t>
            </w:r>
          </w:p>
        </w:tc>
        <w:tc>
          <w:tcPr>
            <w:tcW w:w="4920" w:type="dxa"/>
            <w:shd w:val="clear" w:color="auto" w:fill="F2F2F2"/>
          </w:tcPr>
          <w:p>
            <w:pPr/>
            <w:r>
              <w:t xml:space="preserve">Atributos principales</w:t>
            </w:r>
          </w:p>
        </w:tc>
        <w:tc>
          <w:tcPr>
            <w:tcW w:w="2540" w:type="dxa"/>
            <w:shd w:val="clear" w:color="auto" w:fill="F2F2F2"/>
          </w:tcPr>
          <w:p>
            <w:pPr/>
            <w:r>
              <w:t xml:space="preserve">Relaciones</w:t>
            </w:r>
          </w:p>
        </w:tc>
      </w:tr>
      <w:tr>
        <w:tc>
          <w:tcPr>
            <w:tcW w:w="1900" w:type="dxa"/>
          </w:tcPr>
          <w:p>
            <w:pPr/>
            <w:r>
              <w:t xml:space="preserve">usuario</w:t>
            </w:r>
          </w:p>
        </w:tc>
        <w:tc>
          <w:tcPr>
            <w:tcW w:w="4920" w:type="dxa"/>
          </w:tcPr>
          <w:p>
            <w:pPr/>
            <w:r>
              <w:t xml:space="preserve">id, nombre, email (único), password_hash, rol, area, activo, creado_en</w:t>
            </w:r>
          </w:p>
        </w:tc>
        <w:tc>
          <w:tcPr>
            <w:tcW w:w="2540" w:type="dxa"/>
          </w:tcPr>
          <w:p>
            <w:pPr/>
            <w:r>
              <w:t xml:space="preserve">1:N ticket (solicitante), 1:N ticket (técnico)</w:t>
            </w:r>
          </w:p>
        </w:tc>
      </w:tr>
      <w:tr>
        <w:tc>
          <w:tcPr>
            <w:tcW w:w="1900" w:type="dxa"/>
          </w:tcPr>
          <w:p>
            <w:pPr/>
            <w:r>
              <w:t xml:space="preserve">ticket</w:t>
            </w:r>
          </w:p>
        </w:tc>
        <w:tc>
          <w:tcPr>
            <w:tcW w:w="4920" w:type="dxa"/>
          </w:tcPr>
          <w:p>
            <w:pPr/>
            <w:r>
              <w:t xml:space="preserve">id, folio (único), titulo, descripcion, categoria, prioridad, estado, creado_en, asignado_en, primera_respuesta_en, resuelto_en, cerrado_en, fecha_limite_sla, sla_vencido, version</w:t>
            </w:r>
          </w:p>
        </w:tc>
        <w:tc>
          <w:tcPr>
            <w:tcW w:w="2540" w:type="dxa"/>
          </w:tcPr>
          <w:p>
            <w:pPr/>
            <w:r>
              <w:t xml:space="preserve">N:1 usuario ×2, N:1 activo (opcional), 1:N comentario, 1:N historial</w:t>
            </w:r>
          </w:p>
        </w:tc>
      </w:tr>
      <w:tr>
        <w:tc>
          <w:tcPr>
            <w:tcW w:w="1900" w:type="dxa"/>
          </w:tcPr>
          <w:p>
            <w:pPr/>
            <w:r>
              <w:t xml:space="preserve">comentario</w:t>
            </w:r>
          </w:p>
        </w:tc>
        <w:tc>
          <w:tcPr>
            <w:tcW w:w="4920" w:type="dxa"/>
          </w:tcPr>
          <w:p>
            <w:pPr/>
            <w:r>
              <w:t xml:space="preserve">id, texto, interno, creado_en</w:t>
            </w:r>
          </w:p>
        </w:tc>
        <w:tc>
          <w:tcPr>
            <w:tcW w:w="2540" w:type="dxa"/>
          </w:tcPr>
          <w:p>
            <w:pPr/>
            <w:r>
              <w:t xml:space="preserve">N:1 ticket, N:1 usuario (autor)</w:t>
            </w:r>
          </w:p>
        </w:tc>
      </w:tr>
      <w:tr>
        <w:tc>
          <w:tcPr>
            <w:tcW w:w="1900" w:type="dxa"/>
          </w:tcPr>
          <w:p>
            <w:pPr/>
            <w:r>
              <w:t xml:space="preserve">historial_estado</w:t>
            </w:r>
          </w:p>
        </w:tc>
        <w:tc>
          <w:tcPr>
            <w:tcW w:w="4920" w:type="dxa"/>
          </w:tcPr>
          <w:p>
            <w:pPr/>
            <w:r>
              <w:t xml:space="preserve">id, estado_anterior, estado_nuevo, fecha, motivo</w:t>
            </w:r>
          </w:p>
        </w:tc>
        <w:tc>
          <w:tcPr>
            <w:tcW w:w="2540" w:type="dxa"/>
          </w:tcPr>
          <w:p>
            <w:pPr/>
            <w:r>
              <w:t xml:space="preserve">N:1 ticket, N:1 usuario</w:t>
            </w:r>
          </w:p>
        </w:tc>
      </w:tr>
      <w:tr>
        <w:tc>
          <w:tcPr>
            <w:tcW w:w="1900" w:type="dxa"/>
          </w:tcPr>
          <w:p>
            <w:pPr/>
            <w:r>
              <w:t xml:space="preserve">activo</w:t>
            </w:r>
          </w:p>
        </w:tc>
        <w:tc>
          <w:tcPr>
            <w:tcW w:w="4920" w:type="dxa"/>
          </w:tcPr>
          <w:p>
            <w:pPr/>
            <w:r>
              <w:t xml:space="preserve">id, etiqueta_inventario (única), tipo, marca, modelo, numero_serie, ubicacion, estado, fecha_adquisicion</w:t>
            </w:r>
          </w:p>
        </w:tc>
        <w:tc>
          <w:tcPr>
            <w:tcW w:w="2540" w:type="dxa"/>
          </w:tcPr>
          <w:p>
            <w:pPr/>
            <w:r>
              <w:t xml:space="preserve">N:1 usuario (responsable), 1:N ticket</w:t>
            </w:r>
          </w:p>
        </w:tc>
      </w:tr>
      <w:tr>
        <w:tc>
          <w:tcPr>
            <w:tcW w:w="1900" w:type="dxa"/>
          </w:tcPr>
          <w:p>
            <w:pPr/>
            <w:r>
              <w:t xml:space="preserve">politica_sla</w:t>
            </w:r>
          </w:p>
        </w:tc>
        <w:tc>
          <w:tcPr>
            <w:tcW w:w="4920" w:type="dxa"/>
          </w:tcPr>
          <w:p>
            <w:pPr/>
            <w:r>
              <w:t xml:space="preserve">prioridad (PK), horas_primera_respuesta, horas_resolucion</w:t>
            </w:r>
          </w:p>
        </w:tc>
        <w:tc>
          <w:tcPr>
            <w:tcW w:w="2540" w:type="dxa"/>
          </w:tcPr>
          <w:p>
            <w:pPr/>
            <w:r>
              <w:t xml:space="preserve">Consultada por la calculadora de SLA</w:t>
            </w:r>
          </w:p>
        </w:tc>
      </w:tr>
    </w:tbl>
    <w:p>
      <w:pPr/>
      <w:r>
        <w:t xml:space="preserve">Enumeraciones: categoría (RED, CORREO, EQUIPO, SOFTWARE, ACCESOS, OTRO); prioridad (CRITICA, ALTA, MEDIA, BAJA); tipo de activo (LAPTOP, ESCRITORIO, IMPRESORA, SWITCH, ACCESS_POINT, PROYECTOR, OTRO).</w:t>
      </w:r>
    </w:p>
    <w:p>
      <w:pPr>
        <w:pStyle w:val="Heading2"/>
      </w:pPr>
      <w:r>
        <w:t xml:space="preserve">8. Investigación de usuarios</w:t>
      </w:r>
    </w:p>
    <w:p>
      <w:pPr>
        <w:pStyle w:val="Heading3"/>
      </w:pPr>
      <w:r>
        <w:t xml:space="preserve">8.1 Metodología</w:t>
      </w:r>
    </w:p>
    <w:p>
      <w:pPr/>
      <w:r>
        <w:t xml:space="preserve">Para validar los requisitos con usuarios reales se aplicaron 7 entrevistas de diagnóstico a usuarios finales del soporte de TI: 4 estudiantes, 1 usuario frecuente de biblioteca, 1 usuario administrativo o docente y 1 docente. Cada entrevista siguió el mismo cuestionario de 7 preguntas: incidente y a quién se pidió ayuda, canal utilizado, tiempo y resolución, solicitudes perdidas, visibilidad del estado, expectativa del sistema y clasificación de ejemplos por urgencia.</w:t>
      </w:r>
    </w:p>
    <w:p>
      <w:pPr/>
      <w:r>
        <w:rPr>
          <w:b/>
        </w:rPr>
        <w:t xml:space="preserve">Limitación: </w:t>
      </w:r>
      <w:r>
        <w:t xml:space="preserve">todos los entrevistados son usuarios finales (rol USUARIO). Aún no se entrevistó al personal de TI (roles TECNICO y ADMIN), por lo que los tiempos de SLA, el inventario y los indicadores del dashboard quedan pendientes de validar (ver 8.6).</w:t>
      </w:r>
    </w:p>
    <w:p>
      <w:pPr>
        <w:pStyle w:val="Heading3"/>
      </w:pPr>
      <w:r>
        <w:t xml:space="preserve">8.2 Resumen de las entrevistas</w:t>
      </w:r>
    </w:p>
    <w:tbl>
      <w:tblPr>
        <w:tblStyle w:val="TableGrid"/>
        <w:tblW w:w="0" w:type="auto"/>
        <w:tblLayout w:type="fixed"/>
        <w:tblLook w:val="04A0" w:firstRow="1" w:lastRow="0" w:firstColumn="0" w:lastColumn="0" w:noHBand="0" w:noVBand="1"/>
      </w:tblPr>
      <w:tblGrid>
        <w:gridCol w:w="1000"/>
        <w:gridCol w:w="1900"/>
        <w:gridCol w:w="2000"/>
        <w:gridCol w:w="1300"/>
        <w:gridCol w:w="1100"/>
        <w:gridCol w:w="2060"/>
      </w:tblGrid>
      <w:tr>
        <w:trPr>
          <w:tblHeader/>
        </w:trPr>
        <w:tc>
          <w:tcPr>
            <w:tcW w:w="1000" w:type="dxa"/>
            <w:shd w:val="clear" w:color="auto" w:fill="F2F2F2"/>
          </w:tcPr>
          <w:p>
            <w:pPr/>
            <w:r>
              <w:t xml:space="preserve">Usuario</w:t>
            </w:r>
          </w:p>
        </w:tc>
        <w:tc>
          <w:tcPr>
            <w:tcW w:w="1900" w:type="dxa"/>
            <w:shd w:val="clear" w:color="auto" w:fill="F2F2F2"/>
          </w:tcPr>
          <w:p>
            <w:pPr/>
            <w:r>
              <w:t xml:space="preserve">Perfil</w:t>
            </w:r>
          </w:p>
        </w:tc>
        <w:tc>
          <w:tcPr>
            <w:tcW w:w="2000" w:type="dxa"/>
            <w:shd w:val="clear" w:color="auto" w:fill="F2F2F2"/>
          </w:tcPr>
          <w:p>
            <w:pPr/>
            <w:r>
              <w:t xml:space="preserve">Canal usado</w:t>
            </w:r>
          </w:p>
        </w:tc>
        <w:tc>
          <w:tcPr>
            <w:tcW w:w="1300" w:type="dxa"/>
            <w:shd w:val="clear" w:color="auto" w:fill="F2F2F2"/>
          </w:tcPr>
          <w:p>
            <w:pPr/>
            <w:r>
              <w:t xml:space="preserve">Tiempo de atención</w:t>
            </w:r>
          </w:p>
        </w:tc>
        <w:tc>
          <w:tcPr>
            <w:tcW w:w="1100" w:type="dxa"/>
            <w:shd w:val="clear" w:color="auto" w:fill="F2F2F2"/>
          </w:tcPr>
          <w:p>
            <w:pPr/>
            <w:r>
              <w:t xml:space="preserve">¿Solicitud perdida?</w:t>
            </w:r>
          </w:p>
        </w:tc>
        <w:tc>
          <w:tcPr>
            <w:tcW w:w="2060" w:type="dxa"/>
            <w:shd w:val="clear" w:color="auto" w:fill="F2F2F2"/>
          </w:tcPr>
          <w:p>
            <w:pPr/>
            <w:r>
              <w:t xml:space="preserve">Qué espera del sistema</w:t>
            </w:r>
          </w:p>
        </w:tc>
      </w:tr>
      <w:tr>
        <w:tc>
          <w:tcPr>
            <w:tcW w:w="1000" w:type="dxa"/>
          </w:tcPr>
          <w:p>
            <w:pPr/>
            <w:r>
              <w:t xml:space="preserve">U1</w:t>
            </w:r>
          </w:p>
        </w:tc>
        <w:tc>
          <w:tcPr>
            <w:tcW w:w="1900" w:type="dxa"/>
          </w:tcPr>
          <w:p>
            <w:pPr/>
            <w:r>
              <w:t xml:space="preserve">Estudiante de licenciatura</w:t>
            </w:r>
          </w:p>
        </w:tc>
        <w:tc>
          <w:tcPr>
            <w:tcW w:w="2000" w:type="dxa"/>
          </w:tcPr>
          <w:p>
            <w:pPr/>
            <w:r>
              <w:t xml:space="preserve">Llamada telefónica</w:t>
            </w:r>
          </w:p>
        </w:tc>
        <w:tc>
          <w:tcPr>
            <w:tcW w:w="1300" w:type="dxa"/>
          </w:tcPr>
          <w:p>
            <w:pPr/>
            <w:r>
              <w:t xml:space="preserve">20 min</w:t>
            </w:r>
          </w:p>
        </w:tc>
        <w:tc>
          <w:tcPr>
            <w:tcW w:w="1100" w:type="dxa"/>
          </w:tcPr>
          <w:p>
            <w:pPr/>
            <w:r>
              <w:t xml:space="preserve">Sí</w:t>
            </w:r>
          </w:p>
        </w:tc>
        <w:tc>
          <w:tcPr>
            <w:tcW w:w="2060" w:type="dxa"/>
          </w:tcPr>
          <w:p>
            <w:pPr/>
            <w:r>
              <w:t xml:space="preserve">Folio único y enlace para consultar el avance</w:t>
            </w:r>
          </w:p>
        </w:tc>
      </w:tr>
      <w:tr>
        <w:tc>
          <w:tcPr>
            <w:tcW w:w="1000" w:type="dxa"/>
          </w:tcPr>
          <w:p>
            <w:pPr/>
            <w:r>
              <w:t xml:space="preserve">U2</w:t>
            </w:r>
          </w:p>
        </w:tc>
        <w:tc>
          <w:tcPr>
            <w:tcW w:w="1900" w:type="dxa"/>
          </w:tcPr>
          <w:p>
            <w:pPr/>
            <w:r>
              <w:t xml:space="preserve">Estudiante de ingeniería</w:t>
            </w:r>
          </w:p>
        </w:tc>
        <w:tc>
          <w:tcPr>
            <w:tcW w:w="2000" w:type="dxa"/>
          </w:tcPr>
          <w:p>
            <w:pPr/>
            <w:r>
              <w:t xml:space="preserve">En persona y correo de respaldo</w:t>
            </w:r>
          </w:p>
        </w:tc>
        <w:tc>
          <w:tcPr>
            <w:tcW w:w="1300" w:type="dxa"/>
          </w:tcPr>
          <w:p>
            <w:pPr/>
            <w:r>
              <w:t xml:space="preserve">48 h</w:t>
            </w:r>
          </w:p>
        </w:tc>
        <w:tc>
          <w:tcPr>
            <w:tcW w:w="1100" w:type="dxa"/>
          </w:tcPr>
          <w:p>
            <w:pPr/>
            <w:r>
              <w:t xml:space="preserve">No</w:t>
            </w:r>
          </w:p>
        </w:tc>
        <w:tc>
          <w:tcPr>
            <w:tcW w:w="2060" w:type="dxa"/>
          </w:tcPr>
          <w:p>
            <w:pPr/>
            <w:r>
              <w:t xml:space="preserve">Notificaciones automáticas al actualizarse el caso</w:t>
            </w:r>
          </w:p>
        </w:tc>
      </w:tr>
      <w:tr>
        <w:tc>
          <w:tcPr>
            <w:tcW w:w="1000" w:type="dxa"/>
          </w:tcPr>
          <w:p>
            <w:pPr/>
            <w:r>
              <w:t xml:space="preserve">U3</w:t>
            </w:r>
          </w:p>
        </w:tc>
        <w:tc>
          <w:tcPr>
            <w:tcW w:w="1900" w:type="dxa"/>
          </w:tcPr>
          <w:p>
            <w:pPr/>
            <w:r>
              <w:t xml:space="preserve">Usuario frecuente de biblioteca</w:t>
            </w:r>
          </w:p>
        </w:tc>
        <w:tc>
          <w:tcPr>
            <w:tcW w:w="2000" w:type="dxa"/>
          </w:tcPr>
          <w:p>
            <w:pPr/>
            <w:r>
              <w:t xml:space="preserve">WhatsApp y formulario web</w:t>
            </w:r>
          </w:p>
        </w:tc>
        <w:tc>
          <w:tcPr>
            <w:tcW w:w="1300" w:type="dxa"/>
          </w:tcPr>
          <w:p>
            <w:pPr/>
            <w:r>
              <w:t xml:space="preserve">3 días</w:t>
            </w:r>
          </w:p>
        </w:tc>
        <w:tc>
          <w:tcPr>
            <w:tcW w:w="1100" w:type="dxa"/>
          </w:tcPr>
          <w:p>
            <w:pPr/>
            <w:r>
              <w:t xml:space="preserve">Sí</w:t>
            </w:r>
          </w:p>
        </w:tc>
        <w:tc>
          <w:tcPr>
            <w:tcW w:w="2060" w:type="dxa"/>
          </w:tcPr>
          <w:p>
            <w:pPr/>
            <w:r>
              <w:t xml:space="preserve">Tiempos de respuesta garantizados (SLA explícito)</w:t>
            </w:r>
          </w:p>
        </w:tc>
      </w:tr>
      <w:tr>
        <w:tc>
          <w:tcPr>
            <w:tcW w:w="1000" w:type="dxa"/>
          </w:tcPr>
          <w:p>
            <w:pPr/>
            <w:r>
              <w:t xml:space="preserve">U4</w:t>
            </w:r>
          </w:p>
        </w:tc>
        <w:tc>
          <w:tcPr>
            <w:tcW w:w="1900" w:type="dxa"/>
          </w:tcPr>
          <w:p>
            <w:pPr/>
            <w:r>
              <w:t xml:space="preserve">Estudiante de semestre final</w:t>
            </w:r>
          </w:p>
        </w:tc>
        <w:tc>
          <w:tcPr>
            <w:tcW w:w="2000" w:type="dxa"/>
          </w:tcPr>
          <w:p>
            <w:pPr/>
            <w:r>
              <w:t xml:space="preserve">Formulario del portal educativo</w:t>
            </w:r>
          </w:p>
        </w:tc>
        <w:tc>
          <w:tcPr>
            <w:tcW w:w="1300" w:type="dxa"/>
          </w:tcPr>
          <w:p>
            <w:pPr/>
            <w:r>
              <w:t xml:space="preserve">1 h</w:t>
            </w:r>
          </w:p>
        </w:tc>
        <w:tc>
          <w:tcPr>
            <w:tcW w:w="1100" w:type="dxa"/>
          </w:tcPr>
          <w:p>
            <w:pPr/>
            <w:r>
              <w:t xml:space="preserve">Sí</w:t>
            </w:r>
          </w:p>
        </w:tc>
        <w:tc>
          <w:tcPr>
            <w:tcW w:w="2060" w:type="dxa"/>
          </w:tcPr>
          <w:p>
            <w:pPr/>
            <w:r>
              <w:t xml:space="preserve">Historial de reportes y nombre del técnico asignado</w:t>
            </w:r>
          </w:p>
        </w:tc>
      </w:tr>
      <w:tr>
        <w:tc>
          <w:tcPr>
            <w:tcW w:w="1000" w:type="dxa"/>
          </w:tcPr>
          <w:p>
            <w:pPr/>
            <w:r>
              <w:t xml:space="preserve">U5</w:t>
            </w:r>
          </w:p>
        </w:tc>
        <w:tc>
          <w:tcPr>
            <w:tcW w:w="1900" w:type="dxa"/>
          </w:tcPr>
          <w:p>
            <w:pPr/>
            <w:r>
              <w:t xml:space="preserve">Administrativo / docente</w:t>
            </w:r>
          </w:p>
        </w:tc>
        <w:tc>
          <w:tcPr>
            <w:tcW w:w="2000" w:type="dxa"/>
          </w:tcPr>
          <w:p>
            <w:pPr/>
            <w:r>
              <w:t xml:space="preserve">Ticket en la app móvil</w:t>
            </w:r>
          </w:p>
        </w:tc>
        <w:tc>
          <w:tcPr>
            <w:tcW w:w="1300" w:type="dxa"/>
          </w:tcPr>
          <w:p>
            <w:pPr/>
            <w:r>
              <w:t xml:space="preserve">Menos de 1 h</w:t>
            </w:r>
          </w:p>
        </w:tc>
        <w:tc>
          <w:tcPr>
            <w:tcW w:w="1100" w:type="dxa"/>
          </w:tcPr>
          <w:p>
            <w:pPr/>
            <w:r>
              <w:t xml:space="preserve">No, pero fue derivado entre 3 áreas</w:t>
            </w:r>
          </w:p>
        </w:tc>
        <w:tc>
          <w:tcPr>
            <w:tcW w:w="2060" w:type="dxa"/>
          </w:tcPr>
          <w:p>
            <w:pPr/>
            <w:r>
              <w:t xml:space="preserve">Encuesta de satisfacción al cerrar el caso</w:t>
            </w:r>
          </w:p>
        </w:tc>
      </w:tr>
      <w:tr>
        <w:tc>
          <w:tcPr>
            <w:tcW w:w="1000" w:type="dxa"/>
          </w:tcPr>
          <w:p>
            <w:pPr/>
            <w:r>
              <w:t xml:space="preserve">U6</w:t>
            </w:r>
          </w:p>
        </w:tc>
        <w:tc>
          <w:tcPr>
            <w:tcW w:w="1900" w:type="dxa"/>
          </w:tcPr>
          <w:p>
            <w:pPr/>
            <w:r>
              <w:t xml:space="preserve">Estudiante de nuevo ingreso</w:t>
            </w:r>
          </w:p>
        </w:tc>
        <w:tc>
          <w:tcPr>
            <w:tcW w:w="2000" w:type="dxa"/>
          </w:tcPr>
          <w:p>
            <w:pPr/>
            <w:r>
              <w:t xml:space="preserve">Correo electrónico</w:t>
            </w:r>
          </w:p>
        </w:tc>
        <w:tc>
          <w:tcPr>
            <w:tcW w:w="1300" w:type="dxa"/>
          </w:tcPr>
          <w:p>
            <w:pPr/>
            <w:r>
              <w:t xml:space="preserve">1 semana</w:t>
            </w:r>
          </w:p>
        </w:tc>
        <w:tc>
          <w:tcPr>
            <w:tcW w:w="1100" w:type="dxa"/>
          </w:tcPr>
          <w:p>
            <w:pPr/>
            <w:r>
              <w:t xml:space="preserve">Sí</w:t>
            </w:r>
          </w:p>
        </w:tc>
        <w:tc>
          <w:tcPr>
            <w:tcW w:w="2060" w:type="dxa"/>
          </w:tcPr>
          <w:p>
            <w:pPr/>
            <w:r>
              <w:t xml:space="preserve">Resumen final con la causa y la solución aplicada</w:t>
            </w:r>
          </w:p>
        </w:tc>
      </w:tr>
      <w:tr>
        <w:tc>
          <w:tcPr>
            <w:tcW w:w="1000" w:type="dxa"/>
          </w:tcPr>
          <w:p>
            <w:pPr/>
            <w:r>
              <w:t xml:space="preserve">U7</w:t>
            </w:r>
          </w:p>
        </w:tc>
        <w:tc>
          <w:tcPr>
            <w:tcW w:w="1900" w:type="dxa"/>
          </w:tcPr>
          <w:p>
            <w:pPr/>
            <w:r>
              <w:t xml:space="preserve">Docente</w:t>
            </w:r>
          </w:p>
        </w:tc>
        <w:tc>
          <w:tcPr>
            <w:tcW w:w="2000" w:type="dxa"/>
          </w:tcPr>
          <w:p>
            <w:pPr/>
            <w:r>
              <w:t xml:space="preserve">En persona</w:t>
            </w:r>
          </w:p>
        </w:tc>
        <w:tc>
          <w:tcPr>
            <w:tcW w:w="1300" w:type="dxa"/>
          </w:tcPr>
          <w:p>
            <w:pPr/>
            <w:r>
              <w:t xml:space="preserve">24 h</w:t>
            </w:r>
          </w:p>
        </w:tc>
        <w:tc>
          <w:tcPr>
            <w:tcW w:w="1100" w:type="dxa"/>
          </w:tcPr>
          <w:p>
            <w:pPr/>
            <w:r>
              <w:t xml:space="preserve">No</w:t>
            </w:r>
          </w:p>
        </w:tc>
        <w:tc>
          <w:tcPr>
            <w:tcW w:w="2060" w:type="dxa"/>
          </w:tcPr>
          <w:p>
            <w:pPr/>
            <w:r>
              <w:t xml:space="preserve">Poder adjuntar fotos o videos al reporte</w:t>
            </w:r>
          </w:p>
        </w:tc>
      </w:tr>
    </w:tbl>
    <w:p>
      <w:pPr>
        <w:pStyle w:val="Heading3"/>
      </w:pPr>
      <w:r>
        <w:t xml:space="preserve">8.3 Hallazgos y requisitos relacionados</w:t>
      </w:r>
    </w:p>
    <w:tbl>
      <w:tblPr>
        <w:tblStyle w:val="TableGrid"/>
        <w:tblW w:w="0" w:type="auto"/>
        <w:tblLayout w:type="fixed"/>
        <w:tblLook w:val="04A0" w:firstRow="1" w:lastRow="0" w:firstColumn="0" w:lastColumn="0" w:noHBand="0" w:noVBand="1"/>
      </w:tblPr>
      <w:tblGrid>
        <w:gridCol w:w="600"/>
        <w:gridCol w:w="3600"/>
        <w:gridCol w:w="1700"/>
        <w:gridCol w:w="3460"/>
      </w:tblGrid>
      <w:tr>
        <w:trPr>
          <w:tblHeader/>
        </w:trPr>
        <w:tc>
          <w:tcPr>
            <w:tcW w:w="600" w:type="dxa"/>
            <w:shd w:val="clear" w:color="auto" w:fill="F2F2F2"/>
          </w:tcPr>
          <w:p>
            <w:pPr/>
            <w:r>
              <w:t xml:space="preserve">ID</w:t>
            </w:r>
          </w:p>
        </w:tc>
        <w:tc>
          <w:tcPr>
            <w:tcW w:w="3600" w:type="dxa"/>
            <w:shd w:val="clear" w:color="auto" w:fill="F2F2F2"/>
          </w:tcPr>
          <w:p>
            <w:pPr/>
            <w:r>
              <w:t xml:space="preserve">Hallazgo</w:t>
            </w:r>
          </w:p>
        </w:tc>
        <w:tc>
          <w:tcPr>
            <w:tcW w:w="1700" w:type="dxa"/>
            <w:shd w:val="clear" w:color="auto" w:fill="F2F2F2"/>
          </w:tcPr>
          <w:p>
            <w:pPr/>
            <w:r>
              <w:t xml:space="preserve">Evidencia</w:t>
            </w:r>
          </w:p>
        </w:tc>
        <w:tc>
          <w:tcPr>
            <w:tcW w:w="3460" w:type="dxa"/>
            <w:shd w:val="clear" w:color="auto" w:fill="F2F2F2"/>
          </w:tcPr>
          <w:p>
            <w:pPr/>
            <w:r>
              <w:t xml:space="preserve">Requisito relacionado</w:t>
            </w:r>
          </w:p>
        </w:tc>
      </w:tr>
      <w:tr>
        <w:tc>
          <w:tcPr>
            <w:tcW w:w="600" w:type="dxa"/>
          </w:tcPr>
          <w:p>
            <w:pPr/>
            <w:r>
              <w:t xml:space="preserve">H1</w:t>
            </w:r>
          </w:p>
        </w:tc>
        <w:tc>
          <w:tcPr>
            <w:tcW w:w="3600" w:type="dxa"/>
          </w:tcPr>
          <w:p>
            <w:pPr/>
            <w:r>
              <w:t xml:space="preserve">No existe un canal único de solicitud: se usaron 6 canales distintos (llamada, presencial, WhatsApp, formulario, app móvil y correo)</w:t>
            </w:r>
          </w:p>
        </w:tc>
        <w:tc>
          <w:tcPr>
            <w:tcW w:w="1700" w:type="dxa"/>
          </w:tcPr>
          <w:p>
            <w:pPr/>
            <w:r>
              <w:t xml:space="preserve">7 de 7</w:t>
            </w:r>
          </w:p>
        </w:tc>
        <w:tc>
          <w:tcPr>
            <w:tcW w:w="3460" w:type="dxa"/>
          </w:tcPr>
          <w:p>
            <w:pPr/>
            <w:r>
              <w:t xml:space="preserve">RF-04: un solo punto de entrada con folio</w:t>
            </w:r>
          </w:p>
        </w:tc>
      </w:tr>
      <w:tr>
        <w:tc>
          <w:tcPr>
            <w:tcW w:w="600" w:type="dxa"/>
          </w:tcPr>
          <w:p>
            <w:pPr/>
            <w:r>
              <w:t xml:space="preserve">H2</w:t>
            </w:r>
          </w:p>
        </w:tc>
        <w:tc>
          <w:tcPr>
            <w:tcW w:w="3600" w:type="dxa"/>
          </w:tcPr>
          <w:p>
            <w:pPr/>
            <w:r>
              <w:t xml:space="preserve">Solicitudes perdidas o sin respuesta</w:t>
            </w:r>
          </w:p>
        </w:tc>
        <w:tc>
          <w:tcPr>
            <w:tcW w:w="1700" w:type="dxa"/>
          </w:tcPr>
          <w:p>
            <w:pPr/>
            <w:r>
              <w:t xml:space="preserve">4 de 7 (U1, U3, U4, U6)</w:t>
            </w:r>
          </w:p>
        </w:tc>
        <w:tc>
          <w:tcPr>
            <w:tcW w:w="3460" w:type="dxa"/>
          </w:tcPr>
          <w:p>
            <w:pPr/>
            <w:r>
              <w:t xml:space="preserve">RF-04, RF-05</w:t>
            </w:r>
          </w:p>
        </w:tc>
      </w:tr>
      <w:tr>
        <w:tc>
          <w:tcPr>
            <w:tcW w:w="600" w:type="dxa"/>
          </w:tcPr>
          <w:p>
            <w:pPr/>
            <w:r>
              <w:t xml:space="preserve">H3</w:t>
            </w:r>
          </w:p>
        </w:tc>
        <w:tc>
          <w:tcPr>
            <w:tcW w:w="3600" w:type="dxa"/>
          </w:tcPr>
          <w:p>
            <w:pPr/>
            <w:r>
              <w:t xml:space="preserve">Sin visibilidad formal del estado de la solicitud; solo un usuario contó con un portal de seguimiento</w:t>
            </w:r>
          </w:p>
        </w:tc>
        <w:tc>
          <w:tcPr>
            <w:tcW w:w="1700" w:type="dxa"/>
          </w:tcPr>
          <w:p>
            <w:pPr/>
            <w:r>
              <w:t xml:space="preserve">6 de 7</w:t>
            </w:r>
          </w:p>
        </w:tc>
        <w:tc>
          <w:tcPr>
            <w:tcW w:w="3460" w:type="dxa"/>
          </w:tcPr>
          <w:p>
            <w:pPr/>
            <w:r>
              <w:t xml:space="preserve">RF-05, RF-08 (historial), RF-12 (correo)</w:t>
            </w:r>
          </w:p>
        </w:tc>
      </w:tr>
      <w:tr>
        <w:tc>
          <w:tcPr>
            <w:tcW w:w="600" w:type="dxa"/>
          </w:tcPr>
          <w:p>
            <w:pPr/>
            <w:r>
              <w:t xml:space="preserve">H4</w:t>
            </w:r>
          </w:p>
        </w:tc>
        <w:tc>
          <w:tcPr>
            <w:tcW w:w="3600" w:type="dxa"/>
          </w:tcPr>
          <w:p>
            <w:pPr/>
            <w:r>
              <w:t xml:space="preserve">Tiempos de atención muy dispares; dos casos de 3 días y de 1 semana</w:t>
            </w:r>
          </w:p>
        </w:tc>
        <w:tc>
          <w:tcPr>
            <w:tcW w:w="1700" w:type="dxa"/>
          </w:tcPr>
          <w:p>
            <w:pPr/>
            <w:r>
              <w:t xml:space="preserve">U3 y U6</w:t>
            </w:r>
          </w:p>
        </w:tc>
        <w:tc>
          <w:tcPr>
            <w:tcW w:w="3460" w:type="dxa"/>
          </w:tcPr>
          <w:p>
            <w:pPr/>
            <w:r>
              <w:t xml:space="preserve">RF-10, RF-11 (SLA)</w:t>
            </w:r>
          </w:p>
        </w:tc>
      </w:tr>
      <w:tr>
        <w:tc>
          <w:tcPr>
            <w:tcW w:w="600" w:type="dxa"/>
          </w:tcPr>
          <w:p>
            <w:pPr/>
            <w:r>
              <w:t xml:space="preserve">H5</w:t>
            </w:r>
          </w:p>
        </w:tc>
        <w:tc>
          <w:tcPr>
            <w:tcW w:w="3600" w:type="dxa"/>
          </w:tcPr>
          <w:p>
            <w:pPr/>
            <w:r>
              <w:t xml:space="preserve">Piden folio, enlace de consulta, historial de reportes y nombre del técnico asignado</w:t>
            </w:r>
          </w:p>
        </w:tc>
        <w:tc>
          <w:tcPr>
            <w:tcW w:w="1700" w:type="dxa"/>
          </w:tcPr>
          <w:p>
            <w:pPr/>
            <w:r>
              <w:t xml:space="preserve">U1, U4</w:t>
            </w:r>
          </w:p>
        </w:tc>
        <w:tc>
          <w:tcPr>
            <w:tcW w:w="3460" w:type="dxa"/>
          </w:tcPr>
          <w:p>
            <w:pPr/>
            <w:r>
              <w:t xml:space="preserve">RF-04, RF-05, RF-06</w:t>
            </w:r>
          </w:p>
        </w:tc>
      </w:tr>
      <w:tr>
        <w:tc>
          <w:tcPr>
            <w:tcW w:w="600" w:type="dxa"/>
          </w:tcPr>
          <w:p>
            <w:pPr/>
            <w:r>
              <w:t xml:space="preserve">H6</w:t>
            </w:r>
          </w:p>
        </w:tc>
        <w:tc>
          <w:tcPr>
            <w:tcW w:w="3600" w:type="dxa"/>
          </w:tcPr>
          <w:p>
            <w:pPr/>
            <w:r>
              <w:t xml:space="preserve">El cierre llega sin explicación; piden la causa y la solución aplicada</w:t>
            </w:r>
          </w:p>
        </w:tc>
        <w:tc>
          <w:tcPr>
            <w:tcW w:w="1700" w:type="dxa"/>
          </w:tcPr>
          <w:p>
            <w:pPr/>
            <w:r>
              <w:t xml:space="preserve">U5, U6</w:t>
            </w:r>
          </w:p>
        </w:tc>
        <w:tc>
          <w:tcPr>
            <w:tcW w:w="3460" w:type="dxa"/>
          </w:tcPr>
          <w:p>
            <w:pPr/>
            <w:r>
              <w:t xml:space="preserve">RF-08 (campo motivo del historial)</w:t>
            </w:r>
          </w:p>
        </w:tc>
      </w:tr>
      <w:tr>
        <w:tc>
          <w:tcPr>
            <w:tcW w:w="600" w:type="dxa"/>
          </w:tcPr>
          <w:p>
            <w:pPr/>
            <w:r>
              <w:t xml:space="preserve">H7</w:t>
            </w:r>
          </w:p>
        </w:tc>
        <w:tc>
          <w:tcPr>
            <w:tcW w:w="3600" w:type="dxa"/>
          </w:tcPr>
          <w:p>
            <w:pPr/>
            <w:r>
              <w:t xml:space="preserve">Derivación entre varias áreas antes de recibir ayuda</w:t>
            </w:r>
          </w:p>
        </w:tc>
        <w:tc>
          <w:tcPr>
            <w:tcW w:w="1700" w:type="dxa"/>
          </w:tcPr>
          <w:p>
            <w:pPr/>
            <w:r>
              <w:t xml:space="preserve">U5</w:t>
            </w:r>
          </w:p>
        </w:tc>
        <w:tc>
          <w:tcPr>
            <w:tcW w:w="3460" w:type="dxa"/>
          </w:tcPr>
          <w:p>
            <w:pPr/>
            <w:r>
              <w:t xml:space="preserve">RF-04 (categoría), RF-06 (asignación)</w:t>
            </w:r>
          </w:p>
        </w:tc>
      </w:tr>
      <w:tr>
        <w:tc>
          <w:tcPr>
            <w:tcW w:w="600" w:type="dxa"/>
          </w:tcPr>
          <w:p>
            <w:pPr/>
            <w:r>
              <w:t xml:space="preserve">H8</w:t>
            </w:r>
          </w:p>
        </w:tc>
        <w:tc>
          <w:tcPr>
            <w:tcW w:w="3600" w:type="dxa"/>
          </w:tcPr>
          <w:p>
            <w:pPr/>
            <w:r>
              <w:t xml:space="preserve">Valoran la confirmación automática de recibido</w:t>
            </w:r>
          </w:p>
        </w:tc>
        <w:tc>
          <w:tcPr>
            <w:tcW w:w="1700" w:type="dxa"/>
          </w:tcPr>
          <w:p>
            <w:pPr/>
            <w:r>
              <w:t xml:space="preserve">U7</w:t>
            </w:r>
          </w:p>
        </w:tc>
        <w:tc>
          <w:tcPr>
            <w:tcW w:w="3460" w:type="dxa"/>
          </w:tcPr>
          <w:p>
            <w:pPr/>
            <w:r>
              <w:t xml:space="preserve">RF-12 (hoy cubre cambios de estado y asignación)</w:t>
            </w:r>
          </w:p>
        </w:tc>
      </w:tr>
    </w:tbl>
    <w:p>
      <w:pPr>
        <w:pStyle w:val="Heading3"/>
      </w:pPr>
      <w:r>
        <w:t xml:space="preserve">8.4 Validación de prioridades</w:t>
      </w:r>
    </w:p>
    <w:p>
      <w:pPr/>
      <w:r>
        <w:t xml:space="preserve">Los entrevistados clasificaron ejemplos de incidentes por nivel de urgencia. Los resultados son consistentes con las prioridades de la sección 4.1:</w:t>
      </w:r>
    </w:p>
    <w:p>
      <w:pPr>
        <w:pStyle w:val="ListParagraph"/>
        <w:numPr>
          <w:ilvl w:val="0"/>
          <w:numId w:val="2"/>
        </w:numPr>
      </w:pPr>
      <w:r>
        <w:t xml:space="preserve">CRÍTICA: caídas que afectan a toda la comunidad (red del campus, servidores centrales, plataforma de aprendizaje, ciberataque).</w:t>
      </w:r>
    </w:p>
    <w:p>
      <w:pPr>
        <w:pStyle w:val="ListParagraph"/>
        <w:numPr>
          <w:ilvl w:val="0"/>
          <w:numId w:val="2"/>
        </w:numPr>
      </w:pPr>
      <w:r>
        <w:t xml:space="preserve">ALTA: bloqueo de correo o cuenta, proyector en clase, falta de Wi-Fi en exámenes.</w:t>
      </w:r>
    </w:p>
    <w:p>
      <w:pPr>
        <w:pStyle w:val="ListParagraph"/>
        <w:numPr>
          <w:ilvl w:val="0"/>
          <w:numId w:val="2"/>
        </w:numPr>
      </w:pPr>
      <w:r>
        <w:t xml:space="preserve">MEDIA: Wi-Fi en zonas comunes, equipos lentos en salas, licencias caducadas.</w:t>
      </w:r>
    </w:p>
    <w:p>
      <w:pPr>
        <w:pStyle w:val="ListParagraph"/>
        <w:numPr>
          <w:ilvl w:val="0"/>
          <w:numId w:val="2"/>
        </w:numPr>
      </w:pPr>
      <w:r>
        <w:t xml:space="preserve">BAJA: dudas de instalación, cambios de datos o de foto de perfil, sugerencias.</w:t>
      </w:r>
    </w:p>
    <w:p>
      <w:pPr/>
      <w:r>
        <w:t xml:space="preserve">Matiz observado: varios usuarios consideraron CRÍTICOS casos individuales con fecha límite (falla de PC en prácticas, cierre de entrega de un trabajo final), es decir, la urgencia depende del contexto y no solo de cuántas personas se ven afectadas. Por eso conviene mostrar al usuario la descripción de cada nivel al crear el ticket, y definir quién puede corregir la prioridad (RF-10 ya recalcula el SLA si cambia). Con los tiempos objetivo de la sección 4.1, los casos de 3 días (U3) y de 1 semana (U6) habrían incumplido el SLA.</w:t>
      </w:r>
    </w:p>
    <w:p>
      <w:pPr>
        <w:pStyle w:val="Heading3"/>
      </w:pPr>
      <w:r>
        <w:t xml:space="preserve">8.5 Propuestas derivadas de las entrevistas</w:t>
      </w:r>
    </w:p>
    <w:p>
      <w:pPr/>
      <w:r>
        <w:t xml:space="preserve">Las siguientes propuestas no modifican el alcance vigente. Se evalúan en el planning, conforme a la regla de que los cambios de alcance solo se aceptan en esa ceremonia.</w:t>
      </w:r>
    </w:p>
    <w:tbl>
      <w:tblPr>
        <w:tblStyle w:val="TableGrid"/>
        <w:tblW w:w="0" w:type="auto"/>
        <w:tblLayout w:type="fixed"/>
        <w:tblLook w:val="04A0" w:firstRow="1" w:lastRow="0" w:firstColumn="0" w:lastColumn="0" w:noHBand="0" w:noVBand="1"/>
      </w:tblPr>
      <w:tblGrid>
        <w:gridCol w:w="2900"/>
        <w:gridCol w:w="1000"/>
        <w:gridCol w:w="3260"/>
        <w:gridCol w:w="2200"/>
      </w:tblGrid>
      <w:tr>
        <w:trPr>
          <w:tblHeader/>
        </w:trPr>
        <w:tc>
          <w:tcPr>
            <w:tcW w:w="2900" w:type="dxa"/>
            <w:shd w:val="clear" w:color="auto" w:fill="F2F2F2"/>
          </w:tcPr>
          <w:p>
            <w:pPr/>
            <w:r>
              <w:t xml:space="preserve">Propuesta</w:t>
            </w:r>
          </w:p>
        </w:tc>
        <w:tc>
          <w:tcPr>
            <w:tcW w:w="1000" w:type="dxa"/>
            <w:shd w:val="clear" w:color="auto" w:fill="F2F2F2"/>
          </w:tcPr>
          <w:p>
            <w:pPr/>
            <w:r>
              <w:t xml:space="preserve">Origen</w:t>
            </w:r>
          </w:p>
        </w:tc>
        <w:tc>
          <w:tcPr>
            <w:tcW w:w="3260" w:type="dxa"/>
            <w:shd w:val="clear" w:color="auto" w:fill="F2F2F2"/>
          </w:tcPr>
          <w:p>
            <w:pPr/>
            <w:r>
              <w:t xml:space="preserve">Tratamiento sugerido</w:t>
            </w:r>
          </w:p>
        </w:tc>
        <w:tc>
          <w:tcPr>
            <w:tcW w:w="2200" w:type="dxa"/>
            <w:shd w:val="clear" w:color="auto" w:fill="F2F2F2"/>
          </w:tcPr>
          <w:p>
            <w:pPr/>
            <w:r>
              <w:t xml:space="preserve">Estado</w:t>
            </w:r>
          </w:p>
        </w:tc>
      </w:tr>
      <w:tr>
        <w:tc>
          <w:tcPr>
            <w:tcW w:w="2900" w:type="dxa"/>
          </w:tcPr>
          <w:p>
            <w:pPr/>
            <w:r>
              <w:t xml:space="preserve">Notificaciones por WhatsApp</w:t>
            </w:r>
          </w:p>
        </w:tc>
        <w:tc>
          <w:tcPr>
            <w:tcW w:w="1000" w:type="dxa"/>
          </w:tcPr>
          <w:p>
            <w:pPr/>
            <w:r>
              <w:t xml:space="preserve">U2</w:t>
            </w:r>
          </w:p>
        </w:tc>
        <w:tc>
          <w:tcPr>
            <w:tcW w:w="3260" w:type="dxa"/>
          </w:tcPr>
          <w:p>
            <w:pPr/>
            <w:r>
              <w:t xml:space="preserve">Fuera de alcance; el correo (RF-12) cubre la necesidad</w:t>
            </w:r>
          </w:p>
        </w:tc>
        <w:tc>
          <w:tcPr>
            <w:tcW w:w="2200" w:type="dxa"/>
          </w:tcPr>
          <w:p>
            <w:pPr/>
            <w:r>
              <w:t xml:space="preserve">Descartada del alcance actual</w:t>
            </w:r>
          </w:p>
        </w:tc>
      </w:tr>
      <w:tr>
        <w:tc>
          <w:tcPr>
            <w:tcW w:w="2900" w:type="dxa"/>
          </w:tcPr>
          <w:p>
            <w:pPr/>
            <w:r>
              <w:t xml:space="preserve">Encuesta de satisfacción (CSAT)</w:t>
            </w:r>
          </w:p>
        </w:tc>
        <w:tc>
          <w:tcPr>
            <w:tcW w:w="1000" w:type="dxa"/>
          </w:tcPr>
          <w:p>
            <w:pPr/>
            <w:r>
              <w:t xml:space="preserve">U5</w:t>
            </w:r>
          </w:p>
        </w:tc>
        <w:tc>
          <w:tcPr>
            <w:tcW w:w="3260" w:type="dxa"/>
          </w:tcPr>
          <w:p>
            <w:pPr/>
            <w:r>
              <w:t xml:space="preserve">Ya figura como punto extra (sección 1.3); la entrevista la respalda</w:t>
            </w:r>
          </w:p>
        </w:tc>
        <w:tc>
          <w:tcPr>
            <w:tcW w:w="2200" w:type="dxa"/>
          </w:tcPr>
          <w:p>
            <w:pPr/>
            <w:r>
              <w:t xml:space="preserve">Punto extra</w:t>
            </w:r>
          </w:p>
        </w:tc>
      </w:tr>
      <w:tr>
        <w:tc>
          <w:tcPr>
            <w:tcW w:w="2900" w:type="dxa"/>
          </w:tcPr>
          <w:p>
            <w:pPr/>
            <w:r>
              <w:t xml:space="preserve">Adjuntar fotos o videos al reporte</w:t>
            </w:r>
          </w:p>
        </w:tc>
        <w:tc>
          <w:tcPr>
            <w:tcW w:w="1000" w:type="dxa"/>
          </w:tcPr>
          <w:p>
            <w:pPr/>
            <w:r>
              <w:t xml:space="preserve">U7</w:t>
            </w:r>
          </w:p>
        </w:tc>
        <w:tc>
          <w:tcPr>
            <w:tcW w:w="3260" w:type="dxa"/>
          </w:tcPr>
          <w:p>
            <w:pPr/>
            <w:r>
              <w:t xml:space="preserve">Requisito nuevo, prioridad C; implica almacenar archivos, no entra al MVP</w:t>
            </w:r>
          </w:p>
        </w:tc>
        <w:tc>
          <w:tcPr>
            <w:tcW w:w="2200" w:type="dxa"/>
          </w:tcPr>
          <w:p>
            <w:pPr/>
            <w:r>
              <w:t xml:space="preserve">Propuesta (C)</w:t>
            </w:r>
          </w:p>
        </w:tc>
      </w:tr>
      <w:tr>
        <w:tc>
          <w:tcPr>
            <w:tcW w:w="2900" w:type="dxa"/>
          </w:tcPr>
          <w:p>
            <w:pPr/>
            <w:r>
              <w:t xml:space="preserve">Correo de acuse al crear el ticket</w:t>
            </w:r>
          </w:p>
        </w:tc>
        <w:tc>
          <w:tcPr>
            <w:tcW w:w="1000" w:type="dxa"/>
          </w:tcPr>
          <w:p>
            <w:pPr/>
            <w:r>
              <w:t xml:space="preserve">U7</w:t>
            </w:r>
          </w:p>
        </w:tc>
        <w:tc>
          <w:tcPr>
            <w:tcW w:w="3260" w:type="dxa"/>
          </w:tcPr>
          <w:p>
            <w:pPr/>
            <w:r>
              <w:t xml:space="preserve">Agregar el evento "ticket creado" a RF-12</w:t>
            </w:r>
          </w:p>
        </w:tc>
        <w:tc>
          <w:tcPr>
            <w:tcW w:w="2200" w:type="dxa"/>
          </w:tcPr>
          <w:p>
            <w:pPr/>
            <w:r>
              <w:t xml:space="preserve">Propuesta (S)</w:t>
            </w:r>
          </w:p>
        </w:tc>
      </w:tr>
      <w:tr>
        <w:tc>
          <w:tcPr>
            <w:tcW w:w="2900" w:type="dxa"/>
          </w:tcPr>
          <w:p>
            <w:pPr/>
            <w:r>
              <w:t xml:space="preserve">Motivo obligatorio al pasar a RESUELTO</w:t>
            </w:r>
          </w:p>
        </w:tc>
        <w:tc>
          <w:tcPr>
            <w:tcW w:w="1000" w:type="dxa"/>
          </w:tcPr>
          <w:p>
            <w:pPr/>
            <w:r>
              <w:t xml:space="preserve">U5, U6</w:t>
            </w:r>
          </w:p>
        </w:tc>
        <w:tc>
          <w:tcPr>
            <w:tcW w:w="3260" w:type="dxa"/>
          </w:tcPr>
          <w:p>
            <w:pPr/>
            <w:r>
              <w:t xml:space="preserve">Exigir el campo motivo del historial en esa transición (RF-08); acordar con el responsable de tickets</w:t>
            </w:r>
          </w:p>
        </w:tc>
        <w:tc>
          <w:tcPr>
            <w:tcW w:w="2200" w:type="dxa"/>
          </w:tcPr>
          <w:p>
            <w:pPr/>
            <w:r>
              <w:t xml:space="preserve">Propuesta (M)</w:t>
            </w:r>
          </w:p>
        </w:tc>
      </w:tr>
    </w:tbl>
    <w:p>
      <w:pPr>
        <w:pStyle w:val="Heading3"/>
      </w:pPr>
      <w:r>
        <w:t xml:space="preserve">8.6 Pendientes</w:t>
      </w:r>
    </w:p>
    <w:p>
      <w:pPr>
        <w:pStyle w:val="ListParagraph"/>
        <w:numPr>
          <w:ilvl w:val="0"/>
          <w:numId w:val="2"/>
        </w:numPr>
      </w:pPr>
      <w:r>
        <w:t xml:space="preserve">Entrevistar al menos a 2 integrantes del área de TI (un técnico y una persona de jefatura) para validar los tiempos de SLA, el inventario de activos y los indicadores del dashboard.</w:t>
      </w:r>
    </w:p>
    <w:p>
      <w:pPr>
        <w:pStyle w:val="ListParagraph"/>
        <w:numPr>
          <w:ilvl w:val="0"/>
          <w:numId w:val="2"/>
        </w:numPr>
      </w:pPr>
      <w:r>
        <w:t xml:space="preserve">Elaborar las personas (Usuario, Técnico y Administrador) con los hallazgos de esta sección.</w:t>
      </w:r>
    </w:p>
    <w:p>
      <w:pPr>
        <w:pStyle w:val="ListParagraph"/>
        <w:numPr>
          <w:ilvl w:val="0"/>
          <w:numId w:val="2"/>
        </w:numPr>
      </w:pPr>
      <w:r>
        <w:t xml:space="preserve">Incorporar al backlog las propuestas que se acepten en el planning y reflejarlas en la matriz de trazabilidad.</w:t>
      </w:r>
    </w:p>
    <w:p>
      <w:pPr>
        <w:pStyle w:val="Heading2"/>
      </w:pPr>
      <w:r>
        <w:t xml:space="preserve">9. Criterios de aceptación y trazabilidad</w:t>
      </w:r>
    </w:p>
    <w:p>
      <w:pPr>
        <w:pStyle w:val="ListParagraph"/>
        <w:numPr>
          <w:ilvl w:val="0"/>
          <w:numId w:val="10"/>
        </w:numPr>
      </w:pPr>
      <w:r>
        <w:t xml:space="preserve">Cada requisito M y S tiene una historia con criterios Gherkin en el Product Backlog (ver columna Historia en la sección 3).</w:t>
      </w:r>
    </w:p>
    <w:p>
      <w:pPr>
        <w:pStyle w:val="ListParagraph"/>
        <w:numPr>
          <w:ilvl w:val="0"/>
          <w:numId w:val="10"/>
        </w:numPr>
      </w:pPr>
      <w:r>
        <w:t xml:space="preserve">Cada criterio Gherkin se vincula a al menos una prueba automatizada en la Matriz de Trazabilidad (Melisa con Brenda).</w:t>
      </w:r>
    </w:p>
    <w:p>
      <w:pPr>
        <w:pStyle w:val="ListParagraph"/>
        <w:numPr>
          <w:ilvl w:val="0"/>
          <w:numId w:val="10"/>
        </w:numPr>
      </w:pPr>
      <w:r>
        <w:t xml:space="preserve">La aceptación de cada incremento se registra en el acta UAT del sprint.</w:t>
      </w:r>
    </w:p>
    <w:p>
      <w:pPr>
        <w:pStyle w:val="Heading2"/>
      </w:pPr>
      <w:r>
        <w:t xml:space="preserve">10. Riesgos relacionados con los requisitos</w:t>
      </w:r>
    </w:p>
    <w:tbl>
      <w:tblPr>
        <w:tblStyle w:val="TableGrid"/>
        <w:tblW w:w="0" w:type="auto"/>
        <w:tblLayout w:type="fixed"/>
        <w:tblLook w:val="04A0" w:firstRow="1" w:lastRow="0" w:firstColumn="0" w:lastColumn="0" w:noHBand="0" w:noVBand="1"/>
      </w:tblPr>
      <w:tblGrid>
        <w:gridCol w:w="3254"/>
        <w:gridCol w:w="4920"/>
        <w:gridCol w:w="1186"/>
      </w:tblGrid>
      <w:tr>
        <w:trPr>
          <w:tblHeader/>
        </w:trPr>
        <w:tc>
          <w:tcPr>
            <w:tcW w:w="3254" w:type="dxa"/>
            <w:shd w:val="clear" w:color="auto" w:fill="F2F2F2"/>
          </w:tcPr>
          <w:p>
            <w:pPr/>
            <w:r>
              <w:t xml:space="preserve">Riesgo</w:t>
            </w:r>
          </w:p>
        </w:tc>
        <w:tc>
          <w:tcPr>
            <w:tcW w:w="4920" w:type="dxa"/>
            <w:shd w:val="clear" w:color="auto" w:fill="F2F2F2"/>
          </w:tcPr>
          <w:p>
            <w:pPr/>
            <w:r>
              <w:t xml:space="preserve">Mitigación</w:t>
            </w:r>
          </w:p>
        </w:tc>
        <w:tc>
          <w:tcPr>
            <w:tcW w:w="1186" w:type="dxa"/>
            <w:shd w:val="clear" w:color="auto" w:fill="F2F2F2"/>
          </w:tcPr>
          <w:p>
            <w:pPr/>
            <w:r>
              <w:t xml:space="preserve">Dueño</w:t>
            </w:r>
          </w:p>
        </w:tc>
      </w:tr>
      <w:tr>
        <w:tc>
          <w:tcPr>
            <w:tcW w:w="3254" w:type="dxa"/>
          </w:tcPr>
          <w:p>
            <w:pPr/>
            <w:r>
              <w:t xml:space="preserve">Alcance que crece sin control</w:t>
            </w:r>
          </w:p>
        </w:tc>
        <w:tc>
          <w:tcPr>
            <w:tcW w:w="4920" w:type="dxa"/>
          </w:tcPr>
          <w:p>
            <w:pPr/>
            <w:r>
              <w:t xml:space="preserve">Backlog priorizado con MoSCoW; los cambios solo se aceptan en planning</w:t>
            </w:r>
          </w:p>
        </w:tc>
        <w:tc>
          <w:tcPr>
            <w:tcW w:w="1186" w:type="dxa"/>
          </w:tcPr>
          <w:p>
            <w:pPr/>
            <w:r>
              <w:t xml:space="preserve">Melisa</w:t>
            </w:r>
          </w:p>
        </w:tc>
      </w:tr>
      <w:tr>
        <w:tc>
          <w:tcPr>
            <w:tcW w:w="3254" w:type="dxa"/>
          </w:tcPr>
          <w:p>
            <w:pPr/>
            <w:r>
              <w:t xml:space="preserve">Errores de zona horaria en el SLA</w:t>
            </w:r>
          </w:p>
        </w:tc>
        <w:tc>
          <w:tcPr>
            <w:tcW w:w="4920" w:type="dxa"/>
          </w:tcPr>
          <w:p>
            <w:pPr/>
            <w:r>
              <w:t xml:space="preserve">Fechas en UTC, Clock inyectado y pruebas con tiempo fijo</w:t>
            </w:r>
          </w:p>
        </w:tc>
        <w:tc>
          <w:tcPr>
            <w:tcW w:w="1186" w:type="dxa"/>
          </w:tcPr>
          <w:p>
            <w:pPr/>
            <w:r>
              <w:t xml:space="preserve">Fernando</w:t>
            </w:r>
          </w:p>
        </w:tc>
      </w:tr>
      <w:tr>
        <w:tc>
          <w:tcPr>
            <w:tcW w:w="3254" w:type="dxa"/>
          </w:tcPr>
          <w:p>
            <w:pPr/>
            <w:r>
              <w:t xml:space="preserve">Requisitos mal entendidos por los usuarios reales</w:t>
            </w:r>
          </w:p>
        </w:tc>
        <w:tc>
          <w:tcPr>
            <w:tcW w:w="4920" w:type="dxa"/>
          </w:tcPr>
          <w:p>
            <w:pPr/>
            <w:r>
              <w:t xml:space="preserve">Validar historias con alumnos, docentes y personal de TI (UAT)</w:t>
            </w:r>
          </w:p>
        </w:tc>
        <w:tc>
          <w:tcPr>
            <w:tcW w:w="1186" w:type="dxa"/>
          </w:tcPr>
          <w:p>
            <w:pPr/>
            <w:r>
              <w:t xml:space="preserve">Melisa</w:t>
            </w:r>
          </w:p>
        </w:tc>
      </w:tr>
    </w:tbl>
    <w:p>
      <w:pPr>
        <w:pStyle w:val="Heading2"/>
      </w:pPr>
      <w:r>
        <w:t xml:space="preserve">11. Control de cambios</w:t>
      </w:r>
    </w:p>
    <w:tbl>
      <w:tblPr>
        <w:tblStyle w:val="TableGrid"/>
        <w:tblW w:w="0" w:type="auto"/>
        <w:tblLayout w:type="fixed"/>
        <w:tblLook w:val="04A0" w:firstRow="1" w:lastRow="0" w:firstColumn="0" w:lastColumn="0" w:noHBand="0" w:noVBand="1"/>
      </w:tblPr>
      <w:tblGrid>
        <w:gridCol w:w="1146"/>
        <w:gridCol w:w="1742"/>
        <w:gridCol w:w="5418"/>
        <w:gridCol w:w="1052"/>
      </w:tblGrid>
      <w:tr>
        <w:trPr>
          <w:tblHeader/>
        </w:trPr>
        <w:tc>
          <w:tcPr>
            <w:tcW w:w="1146" w:type="dxa"/>
            <w:shd w:val="clear" w:color="auto" w:fill="F2F2F2"/>
          </w:tcPr>
          <w:p>
            <w:pPr/>
            <w:r>
              <w:t xml:space="preserve">Versión</w:t>
            </w:r>
          </w:p>
        </w:tc>
        <w:tc>
          <w:tcPr>
            <w:tcW w:w="1742" w:type="dxa"/>
            <w:shd w:val="clear" w:color="auto" w:fill="F2F2F2"/>
          </w:tcPr>
          <w:p>
            <w:pPr/>
            <w:r>
              <w:t xml:space="preserve">Fecha</w:t>
            </w:r>
          </w:p>
        </w:tc>
        <w:tc>
          <w:tcPr>
            <w:tcW w:w="5418" w:type="dxa"/>
            <w:shd w:val="clear" w:color="auto" w:fill="F2F2F2"/>
          </w:tcPr>
          <w:p>
            <w:pPr/>
            <w:r>
              <w:t xml:space="preserve">Cambio</w:t>
            </w:r>
          </w:p>
        </w:tc>
        <w:tc>
          <w:tcPr>
            <w:tcW w:w="1052" w:type="dxa"/>
            <w:shd w:val="clear" w:color="auto" w:fill="F2F2F2"/>
          </w:tcPr>
          <w:p>
            <w:pPr/>
            <w:r>
              <w:t xml:space="preserve">Autora</w:t>
            </w:r>
          </w:p>
        </w:tc>
      </w:tr>
      <w:tr>
        <w:tc>
          <w:tcPr>
            <w:tcW w:w="1146" w:type="dxa"/>
          </w:tcPr>
          <w:p>
            <w:pPr/>
            <w:r>
              <w:t xml:space="preserve">1.0</w:t>
            </w:r>
          </w:p>
        </w:tc>
        <w:tc>
          <w:tcPr>
            <w:tcW w:w="1742" w:type="dxa"/>
          </w:tcPr>
          <w:p>
            <w:pPr/>
            <w:r>
              <w:t xml:space="preserve">Octubre 2026</w:t>
            </w:r>
          </w:p>
        </w:tc>
        <w:tc>
          <w:tcPr>
            <w:tcW w:w="5418" w:type="dxa"/>
          </w:tcPr>
          <w:p>
            <w:pPr/>
            <w:r>
              <w:t xml:space="preserve">Versión inicial del anteproyecto</w:t>
            </w:r>
          </w:p>
        </w:tc>
        <w:tc>
          <w:tcPr>
            <w:tcW w:w="1052" w:type="dxa"/>
          </w:tcPr>
          <w:p>
            <w:pPr/>
            <w:r>
              <w:t xml:space="preserve">Equipo</w:t>
            </w:r>
          </w:p>
        </w:tc>
      </w:tr>
      <w:tr>
        <w:tc>
          <w:tcPr>
            <w:tcW w:w="1146" w:type="dxa"/>
          </w:tcPr>
          <w:p>
            <w:pPr/>
            <w:r>
              <w:t xml:space="preserve">1.1</w:t>
            </w:r>
          </w:p>
        </w:tc>
        <w:tc>
          <w:tcPr>
            <w:tcW w:w="1742" w:type="dxa"/>
          </w:tcPr>
          <w:p>
            <w:pPr/>
            <w:r>
              <w:t xml:space="preserve">Octubre 2026</w:t>
            </w:r>
          </w:p>
        </w:tc>
        <w:tc>
          <w:tcPr>
            <w:tcW w:w="5418" w:type="dxa"/>
          </w:tcPr>
          <w:p>
            <w:pPr/>
            <w:r>
              <w:t xml:space="preserve">SRS actualizada con backlog, reglas de negocio y trazabilidad</w:t>
            </w:r>
          </w:p>
        </w:tc>
        <w:tc>
          <w:tcPr>
            <w:tcW w:w="1052" w:type="dxa"/>
          </w:tcPr>
          <w:p>
            <w:pPr/>
            <w:r>
              <w:t xml:space="preserve">Melisa</w:t>
            </w:r>
          </w:p>
        </w:tc>
      </w:tr>
      <w:tr>
        <w:tc>
          <w:tcPr>
            <w:tcW w:w="1146" w:type="dxa"/>
          </w:tcPr>
          <w:p>
            <w:pPr/>
            <w:r>
              <w:t xml:space="preserve">1.2</w:t>
            </w:r>
          </w:p>
        </w:tc>
        <w:tc>
          <w:tcPr>
            <w:tcW w:w="1742" w:type="dxa"/>
          </w:tcPr>
          <w:p>
            <w:pPr/>
            <w:r>
              <w:t xml:space="preserve">Octubre 2026</w:t>
            </w:r>
          </w:p>
        </w:tc>
        <w:tc>
          <w:tcPr>
            <w:tcW w:w="5418" w:type="dxa"/>
          </w:tcPr>
          <w:p>
            <w:pPr/>
            <w:r>
              <w:t xml:space="preserve">Incorpora los resultados de las entrevistas a usuarios (sección 8): hallazgos, validación de prioridades y propuestas derivadas</w:t>
            </w:r>
          </w:p>
        </w:tc>
        <w:tc>
          <w:tcPr>
            <w:tcW w:w="1052" w:type="dxa"/>
          </w:tcPr>
          <w:p>
            <w:pPr/>
            <w:r>
              <w:t xml:space="preserve">Melisa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TI-Desk · Especificación de Requisitos del Sistema (SRS)</dc:title>
  <dc:description>Claude Docs node/e911b071-a194@1 docx-w7</dc:description>
  <cp:revision>1</cp:revision>
</cp:coreProperties>
</file>