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9936" w14:textId="5576F62C" w:rsidR="00082E93" w:rsidRPr="002C4984" w:rsidRDefault="00082E93" w:rsidP="00082E93">
      <w:pPr>
        <w:spacing w:after="0" w:line="240" w:lineRule="auto"/>
        <w:jc w:val="center"/>
        <w:rPr>
          <w:rFonts w:ascii="Times New Roman" w:eastAsia="Times New Roman" w:hAnsi="Times New Roman" w:cs="Times New Roman"/>
          <w:smallCaps/>
          <w:color w:val="auto"/>
          <w:sz w:val="24"/>
          <w:szCs w:val="24"/>
          <w:u w:val="single"/>
        </w:rPr>
      </w:pPr>
      <w:bookmarkStart w:id="0" w:name="_GoBack"/>
      <w:bookmarkEnd w:id="0"/>
      <w:r w:rsidRPr="002C4984">
        <w:rPr>
          <w:rFonts w:ascii="Times New Roman" w:eastAsia="Times New Roman" w:hAnsi="Times New Roman" w:cs="Times New Roman"/>
          <w:smallCaps/>
          <w:color w:val="auto"/>
          <w:sz w:val="24"/>
          <w:szCs w:val="24"/>
          <w:u w:val="single"/>
        </w:rPr>
        <w:t>Conditions Générales de Vente</w:t>
      </w:r>
    </w:p>
    <w:p w14:paraId="3B3D0A6F" w14:textId="77777777" w:rsidR="00A2723C" w:rsidRPr="00D618B0" w:rsidRDefault="00A2723C" w:rsidP="00082E93">
      <w:pPr>
        <w:spacing w:after="0" w:line="240" w:lineRule="auto"/>
        <w:jc w:val="center"/>
        <w:rPr>
          <w:rFonts w:ascii="Times New Roman" w:eastAsia="Times New Roman" w:hAnsi="Times New Roman" w:cs="Times New Roman"/>
          <w:smallCaps/>
          <w:color w:val="auto"/>
          <w:szCs w:val="20"/>
          <w:u w:val="single"/>
        </w:rPr>
      </w:pPr>
    </w:p>
    <w:p w14:paraId="73C894FD" w14:textId="77777777" w:rsidR="00082E93" w:rsidRPr="00D618B0" w:rsidRDefault="00082E93" w:rsidP="00082E93">
      <w:pPr>
        <w:spacing w:after="0" w:line="240" w:lineRule="auto"/>
        <w:jc w:val="center"/>
        <w:rPr>
          <w:rFonts w:ascii="Times New Roman" w:eastAsia="Times New Roman" w:hAnsi="Times New Roman" w:cs="Times New Roman"/>
          <w:color w:val="auto"/>
          <w:szCs w:val="20"/>
          <w:u w:val="single"/>
        </w:rPr>
      </w:pPr>
    </w:p>
    <w:p w14:paraId="7B4BE770" w14:textId="332E8B85" w:rsidR="00CB7E56" w:rsidRPr="00D618B0" w:rsidRDefault="00CB7E56" w:rsidP="00082E9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Allier Qualité Santé</w:t>
      </w:r>
      <w:r w:rsidR="00370CCE" w:rsidRPr="00D618B0">
        <w:rPr>
          <w:rFonts w:ascii="Times New Roman" w:hAnsi="Times New Roman" w:cs="Times New Roman"/>
          <w:color w:val="auto"/>
          <w:szCs w:val="20"/>
        </w:rPr>
        <w:t>, n° SIREN : 818 763 609,</w:t>
      </w:r>
      <w:r w:rsidRPr="00D618B0">
        <w:rPr>
          <w:rFonts w:ascii="Times New Roman" w:hAnsi="Times New Roman" w:cs="Times New Roman"/>
          <w:color w:val="auto"/>
          <w:szCs w:val="20"/>
        </w:rPr>
        <w:t xml:space="preserve"> (ci-après « </w:t>
      </w:r>
      <w:r w:rsidRPr="00D618B0">
        <w:rPr>
          <w:rFonts w:ascii="Times New Roman" w:hAnsi="Times New Roman" w:cs="Times New Roman"/>
          <w:b/>
          <w:color w:val="auto"/>
          <w:szCs w:val="20"/>
        </w:rPr>
        <w:t>AQS</w:t>
      </w:r>
      <w:r w:rsidRPr="00D618B0">
        <w:rPr>
          <w:rFonts w:ascii="Times New Roman" w:hAnsi="Times New Roman" w:cs="Times New Roman"/>
          <w:color w:val="auto"/>
          <w:szCs w:val="20"/>
        </w:rPr>
        <w:t xml:space="preserve"> ») a pour vocation l’amélioration continue de la qualité via le développement des compétences des professionnels en apportant méthodes, culture positive et compétences spécifiques notamment par le biais d’accompagnement et de formation </w:t>
      </w:r>
      <w:r w:rsidR="0014077A" w:rsidRPr="00D618B0">
        <w:rPr>
          <w:rFonts w:ascii="Times New Roman" w:hAnsi="Times New Roman" w:cs="Times New Roman"/>
          <w:color w:val="auto"/>
          <w:szCs w:val="20"/>
        </w:rPr>
        <w:t>(les « </w:t>
      </w:r>
      <w:r w:rsidR="0014077A" w:rsidRPr="00D618B0">
        <w:rPr>
          <w:rFonts w:ascii="Times New Roman" w:hAnsi="Times New Roman" w:cs="Times New Roman"/>
          <w:b/>
          <w:color w:val="auto"/>
          <w:szCs w:val="20"/>
        </w:rPr>
        <w:t>Services</w:t>
      </w:r>
      <w:r w:rsidR="0014077A" w:rsidRPr="00D618B0">
        <w:rPr>
          <w:rFonts w:ascii="Times New Roman" w:hAnsi="Times New Roman" w:cs="Times New Roman"/>
          <w:color w:val="auto"/>
          <w:szCs w:val="20"/>
        </w:rPr>
        <w:t> »).</w:t>
      </w:r>
    </w:p>
    <w:p w14:paraId="528EEE27" w14:textId="77777777" w:rsidR="00B352E5" w:rsidRPr="00D618B0" w:rsidRDefault="00B352E5" w:rsidP="00082E93">
      <w:pPr>
        <w:spacing w:after="0" w:line="240" w:lineRule="auto"/>
        <w:jc w:val="both"/>
        <w:rPr>
          <w:rFonts w:ascii="Times New Roman" w:hAnsi="Times New Roman" w:cs="Times New Roman"/>
          <w:color w:val="auto"/>
          <w:szCs w:val="20"/>
        </w:rPr>
      </w:pPr>
    </w:p>
    <w:p w14:paraId="50531E44" w14:textId="000FA29F" w:rsidR="00B352E5" w:rsidRPr="00D618B0" w:rsidRDefault="00B352E5" w:rsidP="00082E9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AQS a une offre reconnue de Services et bénéficie dans son domaine d’une compétence et d’une expérience particulières, acquises à l’occasion de nombreuses missions et projets.</w:t>
      </w:r>
    </w:p>
    <w:p w14:paraId="562FB3B4" w14:textId="77777777" w:rsidR="0014077A" w:rsidRPr="00D618B0" w:rsidRDefault="0014077A" w:rsidP="00082E93">
      <w:pPr>
        <w:spacing w:after="0" w:line="240" w:lineRule="auto"/>
        <w:jc w:val="both"/>
        <w:rPr>
          <w:rFonts w:ascii="Times New Roman" w:hAnsi="Times New Roman" w:cs="Times New Roman"/>
          <w:color w:val="auto"/>
          <w:szCs w:val="20"/>
        </w:rPr>
      </w:pPr>
    </w:p>
    <w:p w14:paraId="25E00D0C" w14:textId="23B9B1E1" w:rsidR="001B0D23" w:rsidRPr="00D618B0" w:rsidRDefault="00082E93" w:rsidP="001B0D2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Les présentes conditions générales</w:t>
      </w:r>
      <w:r w:rsidR="00EF3DDB" w:rsidRPr="00D618B0">
        <w:rPr>
          <w:rFonts w:ascii="Times New Roman" w:hAnsi="Times New Roman" w:cs="Times New Roman"/>
          <w:color w:val="auto"/>
          <w:szCs w:val="20"/>
        </w:rPr>
        <w:t xml:space="preserve"> de vente</w:t>
      </w:r>
      <w:r w:rsidRPr="00D618B0">
        <w:rPr>
          <w:rFonts w:ascii="Times New Roman" w:hAnsi="Times New Roman" w:cs="Times New Roman"/>
          <w:color w:val="auto"/>
          <w:szCs w:val="20"/>
        </w:rPr>
        <w:t xml:space="preserve"> (</w:t>
      </w:r>
      <w:r w:rsidR="00F101D5" w:rsidRPr="00D618B0">
        <w:rPr>
          <w:rFonts w:ascii="Times New Roman" w:hAnsi="Times New Roman" w:cs="Times New Roman"/>
          <w:color w:val="auto"/>
          <w:szCs w:val="20"/>
        </w:rPr>
        <w:t xml:space="preserve">les </w:t>
      </w:r>
      <w:r w:rsidR="00EF3DDB" w:rsidRPr="00D618B0">
        <w:rPr>
          <w:rFonts w:ascii="Times New Roman" w:hAnsi="Times New Roman" w:cs="Times New Roman"/>
          <w:color w:val="auto"/>
          <w:szCs w:val="20"/>
        </w:rPr>
        <w:t>« </w:t>
      </w:r>
      <w:r w:rsidR="00EF3DDB" w:rsidRPr="00D618B0">
        <w:rPr>
          <w:rFonts w:ascii="Times New Roman" w:hAnsi="Times New Roman" w:cs="Times New Roman"/>
          <w:b/>
          <w:color w:val="auto"/>
          <w:szCs w:val="20"/>
        </w:rPr>
        <w:t>CGV</w:t>
      </w:r>
      <w:r w:rsidR="00EF3DDB" w:rsidRPr="00D618B0">
        <w:rPr>
          <w:rFonts w:ascii="Times New Roman" w:hAnsi="Times New Roman" w:cs="Times New Roman"/>
          <w:color w:val="auto"/>
          <w:szCs w:val="20"/>
        </w:rPr>
        <w:t> »</w:t>
      </w:r>
      <w:r w:rsidRPr="00D618B0">
        <w:rPr>
          <w:rFonts w:ascii="Times New Roman" w:hAnsi="Times New Roman" w:cs="Times New Roman"/>
          <w:color w:val="auto"/>
          <w:szCs w:val="20"/>
        </w:rPr>
        <w:t xml:space="preserve">) ont pour objet de fixer les conditions générales </w:t>
      </w:r>
      <w:r w:rsidR="00223B06" w:rsidRPr="00D618B0">
        <w:rPr>
          <w:rFonts w:ascii="Times New Roman" w:hAnsi="Times New Roman" w:cs="Times New Roman"/>
          <w:color w:val="auto"/>
          <w:szCs w:val="20"/>
        </w:rPr>
        <w:t xml:space="preserve">de vente </w:t>
      </w:r>
      <w:r w:rsidR="009636DD" w:rsidRPr="00D618B0">
        <w:rPr>
          <w:rFonts w:ascii="Times New Roman" w:hAnsi="Times New Roman" w:cs="Times New Roman"/>
          <w:color w:val="auto"/>
          <w:szCs w:val="20"/>
        </w:rPr>
        <w:t>des Services</w:t>
      </w:r>
      <w:r w:rsidRPr="00D618B0">
        <w:rPr>
          <w:rFonts w:ascii="Times New Roman" w:hAnsi="Times New Roman" w:cs="Times New Roman"/>
          <w:color w:val="auto"/>
          <w:szCs w:val="20"/>
        </w:rPr>
        <w:t xml:space="preserve"> entre </w:t>
      </w:r>
      <w:r w:rsidR="009636DD" w:rsidRPr="00D618B0">
        <w:rPr>
          <w:rFonts w:ascii="Times New Roman" w:hAnsi="Times New Roman" w:cs="Times New Roman"/>
          <w:color w:val="auto"/>
          <w:szCs w:val="20"/>
        </w:rPr>
        <w:t>AQS</w:t>
      </w:r>
      <w:r w:rsidRPr="00D618B0">
        <w:rPr>
          <w:rFonts w:ascii="Times New Roman" w:hAnsi="Times New Roman" w:cs="Times New Roman"/>
          <w:color w:val="auto"/>
          <w:szCs w:val="20"/>
        </w:rPr>
        <w:t xml:space="preserve"> et l</w:t>
      </w:r>
      <w:r w:rsidR="009636DD" w:rsidRPr="00D618B0">
        <w:rPr>
          <w:rFonts w:ascii="Times New Roman" w:hAnsi="Times New Roman" w:cs="Times New Roman"/>
          <w:color w:val="auto"/>
          <w:szCs w:val="20"/>
        </w:rPr>
        <w:t xml:space="preserve">e client </w:t>
      </w:r>
      <w:r w:rsidRPr="00D618B0">
        <w:rPr>
          <w:rFonts w:ascii="Times New Roman" w:hAnsi="Times New Roman" w:cs="Times New Roman"/>
          <w:color w:val="auto"/>
          <w:szCs w:val="20"/>
        </w:rPr>
        <w:t>(l</w:t>
      </w:r>
      <w:r w:rsidR="009636DD" w:rsidRPr="00D618B0">
        <w:rPr>
          <w:rFonts w:ascii="Times New Roman" w:hAnsi="Times New Roman" w:cs="Times New Roman"/>
          <w:color w:val="auto"/>
          <w:szCs w:val="20"/>
        </w:rPr>
        <w:t>e « </w:t>
      </w:r>
      <w:r w:rsidR="009636DD" w:rsidRPr="00D618B0">
        <w:rPr>
          <w:rFonts w:ascii="Times New Roman" w:hAnsi="Times New Roman" w:cs="Times New Roman"/>
          <w:b/>
          <w:color w:val="auto"/>
          <w:szCs w:val="20"/>
        </w:rPr>
        <w:t>Client</w:t>
      </w:r>
      <w:r w:rsidR="009636DD" w:rsidRPr="00D618B0">
        <w:rPr>
          <w:rFonts w:ascii="Times New Roman" w:hAnsi="Times New Roman" w:cs="Times New Roman"/>
          <w:color w:val="auto"/>
          <w:szCs w:val="20"/>
        </w:rPr>
        <w:t xml:space="preserve"> »</w:t>
      </w:r>
      <w:r w:rsidRPr="00D618B0">
        <w:rPr>
          <w:rFonts w:ascii="Times New Roman" w:hAnsi="Times New Roman" w:cs="Times New Roman"/>
          <w:color w:val="auto"/>
          <w:szCs w:val="20"/>
        </w:rPr>
        <w:t>).</w:t>
      </w:r>
    </w:p>
    <w:p w14:paraId="595E2A70" w14:textId="77777777" w:rsidR="004E1939" w:rsidRPr="00D618B0" w:rsidRDefault="004E1939" w:rsidP="001B0D23">
      <w:pPr>
        <w:spacing w:after="0" w:line="240" w:lineRule="auto"/>
        <w:jc w:val="both"/>
        <w:rPr>
          <w:rFonts w:ascii="Times New Roman" w:hAnsi="Times New Roman" w:cs="Times New Roman"/>
          <w:color w:val="auto"/>
          <w:szCs w:val="20"/>
        </w:rPr>
      </w:pPr>
    </w:p>
    <w:p w14:paraId="295B1E1C" w14:textId="24CCD84C" w:rsidR="004E1939" w:rsidRPr="00D618B0" w:rsidRDefault="004E1939" w:rsidP="004E1939">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 xml:space="preserve">AQS se réserve la faculté de modifier ses </w:t>
      </w:r>
      <w:r w:rsidR="004507CC" w:rsidRPr="00D618B0">
        <w:rPr>
          <w:rFonts w:ascii="Times New Roman" w:hAnsi="Times New Roman" w:cs="Times New Roman"/>
          <w:color w:val="auto"/>
          <w:szCs w:val="20"/>
        </w:rPr>
        <w:t>CGV</w:t>
      </w:r>
      <w:r w:rsidRPr="00D618B0">
        <w:rPr>
          <w:rFonts w:ascii="Times New Roman" w:hAnsi="Times New Roman" w:cs="Times New Roman"/>
          <w:color w:val="auto"/>
          <w:szCs w:val="20"/>
        </w:rPr>
        <w:t xml:space="preserve"> à tout moment.</w:t>
      </w:r>
    </w:p>
    <w:p w14:paraId="163BBFD6" w14:textId="77777777" w:rsidR="004E1939" w:rsidRPr="00D618B0" w:rsidRDefault="004E1939" w:rsidP="004E1939">
      <w:pPr>
        <w:spacing w:after="0" w:line="240" w:lineRule="auto"/>
        <w:jc w:val="both"/>
        <w:rPr>
          <w:rFonts w:ascii="Times New Roman" w:hAnsi="Times New Roman" w:cs="Times New Roman"/>
          <w:color w:val="auto"/>
          <w:szCs w:val="20"/>
        </w:rPr>
      </w:pPr>
    </w:p>
    <w:p w14:paraId="0C8EED72" w14:textId="318BB622" w:rsidR="004E1939" w:rsidRPr="00D618B0" w:rsidRDefault="004E1939" w:rsidP="004E1939">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Les conditions générales de vente applicables sont celles en vigueur à la date de la commande passée par le Client.</w:t>
      </w:r>
    </w:p>
    <w:p w14:paraId="5BDA8257" w14:textId="77777777" w:rsidR="00757769" w:rsidRPr="00D618B0" w:rsidRDefault="00757769" w:rsidP="001B0D23">
      <w:pPr>
        <w:spacing w:after="0" w:line="240" w:lineRule="auto"/>
        <w:jc w:val="both"/>
        <w:rPr>
          <w:rFonts w:ascii="Times New Roman" w:hAnsi="Times New Roman" w:cs="Times New Roman"/>
          <w:color w:val="auto"/>
          <w:szCs w:val="20"/>
        </w:rPr>
      </w:pPr>
    </w:p>
    <w:p w14:paraId="756B7AC0" w14:textId="1D185117" w:rsidR="001B0D23" w:rsidRPr="00D618B0" w:rsidRDefault="00757769" w:rsidP="001B0D2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Merci de lire ces CGV attentivement avant de contracter avec AQS.</w:t>
      </w:r>
    </w:p>
    <w:p w14:paraId="3C6E51A8" w14:textId="77777777" w:rsidR="00BB460E" w:rsidRPr="00D618B0" w:rsidRDefault="00BB460E" w:rsidP="001B0D23">
      <w:pPr>
        <w:spacing w:after="0" w:line="240" w:lineRule="auto"/>
        <w:jc w:val="both"/>
        <w:rPr>
          <w:rFonts w:ascii="Times New Roman" w:hAnsi="Times New Roman" w:cs="Times New Roman"/>
          <w:color w:val="auto"/>
          <w:szCs w:val="20"/>
        </w:rPr>
      </w:pPr>
    </w:p>
    <w:p w14:paraId="350C58EF" w14:textId="7C52FC9C" w:rsidR="00082E93" w:rsidRPr="00D618B0" w:rsidRDefault="00082E93" w:rsidP="001B0D23">
      <w:pPr>
        <w:spacing w:after="0" w:line="240" w:lineRule="auto"/>
        <w:jc w:val="both"/>
        <w:rPr>
          <w:rFonts w:ascii="Times New Roman" w:hAnsi="Times New Roman" w:cs="Times New Roman"/>
          <w:b/>
          <w:smallCaps/>
          <w:color w:val="auto"/>
          <w:szCs w:val="20"/>
        </w:rPr>
      </w:pPr>
      <w:r w:rsidRPr="00D618B0">
        <w:rPr>
          <w:rFonts w:ascii="Times New Roman" w:hAnsi="Times New Roman" w:cs="Times New Roman"/>
          <w:b/>
          <w:smallCaps/>
          <w:color w:val="auto"/>
          <w:szCs w:val="20"/>
        </w:rPr>
        <w:t>Article 1 –</w:t>
      </w:r>
      <w:r w:rsidR="001B0D23" w:rsidRPr="00D618B0">
        <w:rPr>
          <w:rFonts w:ascii="Times New Roman" w:hAnsi="Times New Roman" w:cs="Times New Roman"/>
          <w:b/>
          <w:smallCaps/>
          <w:color w:val="auto"/>
          <w:szCs w:val="20"/>
        </w:rPr>
        <w:t xml:space="preserve"> </w:t>
      </w:r>
      <w:r w:rsidR="00F101D5" w:rsidRPr="00D618B0">
        <w:rPr>
          <w:rFonts w:ascii="Times New Roman" w:hAnsi="Times New Roman" w:cs="Times New Roman"/>
          <w:b/>
          <w:smallCaps/>
          <w:color w:val="auto"/>
          <w:szCs w:val="20"/>
        </w:rPr>
        <w:t>Documents contractuels</w:t>
      </w:r>
    </w:p>
    <w:p w14:paraId="77B41A37" w14:textId="77777777" w:rsidR="00F101D5" w:rsidRPr="00D618B0" w:rsidRDefault="00F101D5" w:rsidP="00082E93">
      <w:pPr>
        <w:spacing w:after="0" w:line="240" w:lineRule="auto"/>
        <w:jc w:val="both"/>
        <w:rPr>
          <w:rFonts w:ascii="Times New Roman" w:hAnsi="Times New Roman" w:cs="Times New Roman"/>
          <w:color w:val="auto"/>
          <w:szCs w:val="20"/>
        </w:rPr>
      </w:pPr>
    </w:p>
    <w:p w14:paraId="56C700A7" w14:textId="77777777" w:rsidR="0035148D" w:rsidRPr="00D618B0" w:rsidRDefault="00B16FFC" w:rsidP="00082E9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Les documents contractuels sont composés</w:t>
      </w:r>
      <w:r w:rsidR="00F101D5" w:rsidRPr="00D618B0">
        <w:rPr>
          <w:rFonts w:ascii="Times New Roman" w:hAnsi="Times New Roman" w:cs="Times New Roman"/>
          <w:color w:val="auto"/>
          <w:szCs w:val="20"/>
        </w:rPr>
        <w:t xml:space="preserve"> du présent document constituant les CG</w:t>
      </w:r>
      <w:r w:rsidR="00EF3DDB" w:rsidRPr="00D618B0">
        <w:rPr>
          <w:rFonts w:ascii="Times New Roman" w:hAnsi="Times New Roman" w:cs="Times New Roman"/>
          <w:color w:val="auto"/>
          <w:szCs w:val="20"/>
        </w:rPr>
        <w:t>V</w:t>
      </w:r>
      <w:r w:rsidR="00F101D5" w:rsidRPr="00D618B0">
        <w:rPr>
          <w:rFonts w:ascii="Times New Roman" w:hAnsi="Times New Roman" w:cs="Times New Roman"/>
          <w:color w:val="auto"/>
          <w:szCs w:val="20"/>
        </w:rPr>
        <w:t xml:space="preserve"> ainsi </w:t>
      </w:r>
      <w:r w:rsidR="00DE5A69" w:rsidRPr="00D618B0">
        <w:rPr>
          <w:rFonts w:ascii="Times New Roman" w:hAnsi="Times New Roman" w:cs="Times New Roman"/>
          <w:color w:val="auto"/>
          <w:szCs w:val="20"/>
        </w:rPr>
        <w:t>que</w:t>
      </w:r>
      <w:r w:rsidR="00F101D5" w:rsidRPr="00D618B0">
        <w:rPr>
          <w:rFonts w:ascii="Times New Roman" w:hAnsi="Times New Roman" w:cs="Times New Roman"/>
          <w:color w:val="auto"/>
          <w:szCs w:val="20"/>
        </w:rPr>
        <w:t xml:space="preserve"> </w:t>
      </w:r>
      <w:r w:rsidR="002039CB" w:rsidRPr="00D618B0">
        <w:rPr>
          <w:rFonts w:ascii="Times New Roman" w:hAnsi="Times New Roman" w:cs="Times New Roman"/>
          <w:color w:val="auto"/>
          <w:szCs w:val="20"/>
        </w:rPr>
        <w:t>le bon de</w:t>
      </w:r>
      <w:r w:rsidR="0067395E" w:rsidRPr="00D618B0">
        <w:rPr>
          <w:rFonts w:ascii="Times New Roman" w:hAnsi="Times New Roman" w:cs="Times New Roman"/>
          <w:color w:val="auto"/>
          <w:szCs w:val="20"/>
        </w:rPr>
        <w:t xml:space="preserve"> commande, </w:t>
      </w:r>
      <w:r w:rsidR="00F101D5" w:rsidRPr="00D618B0">
        <w:rPr>
          <w:rFonts w:ascii="Times New Roman" w:hAnsi="Times New Roman" w:cs="Times New Roman"/>
          <w:color w:val="auto"/>
          <w:szCs w:val="20"/>
        </w:rPr>
        <w:t xml:space="preserve">le devis </w:t>
      </w:r>
      <w:r w:rsidR="00DE5A69" w:rsidRPr="00D618B0">
        <w:rPr>
          <w:rFonts w:ascii="Times New Roman" w:hAnsi="Times New Roman" w:cs="Times New Roman"/>
          <w:color w:val="auto"/>
          <w:szCs w:val="20"/>
        </w:rPr>
        <w:t xml:space="preserve">et la facture </w:t>
      </w:r>
      <w:r w:rsidR="0035148D" w:rsidRPr="00D618B0">
        <w:rPr>
          <w:rFonts w:ascii="Times New Roman" w:hAnsi="Times New Roman" w:cs="Times New Roman"/>
          <w:color w:val="auto"/>
          <w:szCs w:val="20"/>
        </w:rPr>
        <w:t>qui constitue</w:t>
      </w:r>
      <w:r w:rsidR="00F101D5" w:rsidRPr="00D618B0">
        <w:rPr>
          <w:rFonts w:ascii="Times New Roman" w:hAnsi="Times New Roman" w:cs="Times New Roman"/>
          <w:color w:val="auto"/>
          <w:szCs w:val="20"/>
        </w:rPr>
        <w:t>nt les conditions particulières.</w:t>
      </w:r>
      <w:r w:rsidR="008B596D" w:rsidRPr="00D618B0">
        <w:rPr>
          <w:rFonts w:ascii="Times New Roman" w:hAnsi="Times New Roman" w:cs="Times New Roman"/>
          <w:color w:val="auto"/>
          <w:szCs w:val="20"/>
        </w:rPr>
        <w:t xml:space="preserve"> </w:t>
      </w:r>
    </w:p>
    <w:p w14:paraId="2596AF09" w14:textId="77777777" w:rsidR="0035148D" w:rsidRPr="00D618B0" w:rsidRDefault="0035148D" w:rsidP="00082E93">
      <w:pPr>
        <w:spacing w:after="0" w:line="240" w:lineRule="auto"/>
        <w:jc w:val="both"/>
        <w:rPr>
          <w:rFonts w:ascii="Times New Roman" w:hAnsi="Times New Roman" w:cs="Times New Roman"/>
          <w:color w:val="auto"/>
          <w:szCs w:val="20"/>
        </w:rPr>
      </w:pPr>
    </w:p>
    <w:p w14:paraId="7B8241C7" w14:textId="2B70E890" w:rsidR="0067395E" w:rsidRPr="00D618B0" w:rsidRDefault="008B596D" w:rsidP="00082E9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Les annexes numérotées et signées d’un document contractuel sont considérées comme faisant intégralement partie dudit document.</w:t>
      </w:r>
      <w:r w:rsidR="0067395E" w:rsidRPr="00D618B0">
        <w:rPr>
          <w:rFonts w:ascii="Times New Roman" w:hAnsi="Times New Roman" w:cs="Times New Roman"/>
          <w:color w:val="auto"/>
          <w:szCs w:val="20"/>
        </w:rPr>
        <w:t xml:space="preserve"> </w:t>
      </w:r>
    </w:p>
    <w:p w14:paraId="7797C765" w14:textId="77777777" w:rsidR="0067395E" w:rsidRPr="00D618B0" w:rsidRDefault="0067395E" w:rsidP="00082E93">
      <w:pPr>
        <w:spacing w:after="0" w:line="240" w:lineRule="auto"/>
        <w:jc w:val="both"/>
        <w:rPr>
          <w:rFonts w:ascii="Times New Roman" w:hAnsi="Times New Roman" w:cs="Times New Roman"/>
          <w:color w:val="auto"/>
          <w:szCs w:val="20"/>
        </w:rPr>
      </w:pPr>
    </w:p>
    <w:p w14:paraId="535EAD7C" w14:textId="4F2272B7" w:rsidR="00F101D5" w:rsidRPr="00D618B0" w:rsidRDefault="0067395E" w:rsidP="00082E9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Dans les cas nécessaires, une convention de formation professionnelle sera conclue avec le Client.</w:t>
      </w:r>
    </w:p>
    <w:p w14:paraId="6C7644C1" w14:textId="77777777" w:rsidR="00F101D5" w:rsidRPr="00D618B0" w:rsidRDefault="00F101D5" w:rsidP="00082E93">
      <w:pPr>
        <w:spacing w:after="0" w:line="240" w:lineRule="auto"/>
        <w:jc w:val="both"/>
        <w:rPr>
          <w:rFonts w:ascii="Times New Roman" w:hAnsi="Times New Roman" w:cs="Times New Roman"/>
          <w:color w:val="auto"/>
          <w:szCs w:val="20"/>
        </w:rPr>
      </w:pPr>
    </w:p>
    <w:p w14:paraId="4FA76F00" w14:textId="551A3374" w:rsidR="00F101D5" w:rsidRPr="00D618B0" w:rsidRDefault="00F101D5" w:rsidP="00F101D5">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 xml:space="preserve">AQS s’engage à remettre au Client un devis précis listant les Services souhaités. </w:t>
      </w:r>
      <w:r w:rsidR="00E00CC7" w:rsidRPr="00D618B0">
        <w:rPr>
          <w:rFonts w:ascii="Times New Roman" w:hAnsi="Times New Roman" w:cs="Times New Roman"/>
          <w:color w:val="auto"/>
          <w:szCs w:val="20"/>
        </w:rPr>
        <w:t>Le devis est établi pour une durée limitée.</w:t>
      </w:r>
      <w:r w:rsidR="00ED3FA5" w:rsidRPr="00D618B0">
        <w:rPr>
          <w:rFonts w:ascii="Times New Roman" w:hAnsi="Times New Roman" w:cs="Times New Roman"/>
          <w:color w:val="auto"/>
          <w:szCs w:val="20"/>
        </w:rPr>
        <w:t xml:space="preserve"> Le devis comprend un décompte détaillé, en quantité et en prix, de chaque </w:t>
      </w:r>
      <w:r w:rsidR="00407E57" w:rsidRPr="00D618B0">
        <w:rPr>
          <w:rFonts w:ascii="Times New Roman" w:hAnsi="Times New Roman" w:cs="Times New Roman"/>
          <w:color w:val="auto"/>
          <w:szCs w:val="20"/>
        </w:rPr>
        <w:t>prestation nécessaire</w:t>
      </w:r>
      <w:r w:rsidR="00ED3FA5" w:rsidRPr="00D618B0">
        <w:rPr>
          <w:rFonts w:ascii="Times New Roman" w:hAnsi="Times New Roman" w:cs="Times New Roman"/>
          <w:color w:val="auto"/>
          <w:szCs w:val="20"/>
        </w:rPr>
        <w:t>.</w:t>
      </w:r>
    </w:p>
    <w:p w14:paraId="655A42B7" w14:textId="77777777" w:rsidR="00F101D5" w:rsidRPr="00D618B0" w:rsidRDefault="00F101D5" w:rsidP="00F101D5">
      <w:pPr>
        <w:spacing w:after="0" w:line="240" w:lineRule="auto"/>
        <w:jc w:val="both"/>
        <w:rPr>
          <w:rFonts w:ascii="Times New Roman" w:hAnsi="Times New Roman" w:cs="Times New Roman"/>
          <w:color w:val="auto"/>
          <w:szCs w:val="20"/>
        </w:rPr>
      </w:pPr>
    </w:p>
    <w:p w14:paraId="5BA4C4B2" w14:textId="689EA7D1" w:rsidR="00B652E7" w:rsidRPr="00D618B0" w:rsidRDefault="00F101D5" w:rsidP="00F101D5">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 xml:space="preserve">Toute commande ne sera prise en considération qu'après acceptation du devis par le Client. </w:t>
      </w:r>
      <w:r w:rsidR="00E00CC7" w:rsidRPr="00D618B0">
        <w:rPr>
          <w:rFonts w:ascii="Times New Roman" w:hAnsi="Times New Roman" w:cs="Times New Roman"/>
          <w:color w:val="auto"/>
          <w:szCs w:val="20"/>
        </w:rPr>
        <w:t>L’acceptation du devis par le Client vaut conclusion définitive de la commande.</w:t>
      </w:r>
    </w:p>
    <w:p w14:paraId="0CC771F7" w14:textId="77777777" w:rsidR="00B652E7" w:rsidRPr="00D618B0" w:rsidRDefault="00B652E7" w:rsidP="00F101D5">
      <w:pPr>
        <w:spacing w:after="0" w:line="240" w:lineRule="auto"/>
        <w:jc w:val="both"/>
        <w:rPr>
          <w:rFonts w:ascii="Times New Roman" w:hAnsi="Times New Roman" w:cs="Times New Roman"/>
          <w:color w:val="auto"/>
          <w:szCs w:val="20"/>
        </w:rPr>
      </w:pPr>
    </w:p>
    <w:p w14:paraId="1D228097" w14:textId="23A249D1" w:rsidR="00B652E7" w:rsidRPr="00D618B0" w:rsidRDefault="00B652E7" w:rsidP="00B652E7">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Le Client déclare avoir pris connaissance et accepté les présentes CG</w:t>
      </w:r>
      <w:r w:rsidR="00EF3DDB" w:rsidRPr="00D618B0">
        <w:rPr>
          <w:rFonts w:ascii="Times New Roman" w:hAnsi="Times New Roman" w:cs="Times New Roman"/>
          <w:color w:val="auto"/>
          <w:szCs w:val="20"/>
        </w:rPr>
        <w:t>V</w:t>
      </w:r>
      <w:r w:rsidRPr="00D618B0">
        <w:rPr>
          <w:rFonts w:ascii="Times New Roman" w:hAnsi="Times New Roman" w:cs="Times New Roman"/>
          <w:color w:val="auto"/>
          <w:szCs w:val="20"/>
        </w:rPr>
        <w:t xml:space="preserve"> avant de passer commande. Les CG</w:t>
      </w:r>
      <w:r w:rsidR="00EF3DDB" w:rsidRPr="00D618B0">
        <w:rPr>
          <w:rFonts w:ascii="Times New Roman" w:hAnsi="Times New Roman" w:cs="Times New Roman"/>
          <w:color w:val="auto"/>
          <w:szCs w:val="20"/>
        </w:rPr>
        <w:t>V</w:t>
      </w:r>
      <w:r w:rsidRPr="00D618B0">
        <w:rPr>
          <w:rFonts w:ascii="Times New Roman" w:hAnsi="Times New Roman" w:cs="Times New Roman"/>
          <w:color w:val="auto"/>
          <w:szCs w:val="20"/>
        </w:rPr>
        <w:t xml:space="preserve"> applicables sont </w:t>
      </w:r>
      <w:r w:rsidR="00B16FFC" w:rsidRPr="00D618B0">
        <w:rPr>
          <w:rFonts w:ascii="Times New Roman" w:hAnsi="Times New Roman" w:cs="Times New Roman"/>
          <w:color w:val="auto"/>
          <w:szCs w:val="20"/>
        </w:rPr>
        <w:t xml:space="preserve">les </w:t>
      </w:r>
      <w:r w:rsidRPr="00D618B0">
        <w:rPr>
          <w:rFonts w:ascii="Times New Roman" w:hAnsi="Times New Roman" w:cs="Times New Roman"/>
          <w:color w:val="auto"/>
          <w:szCs w:val="20"/>
        </w:rPr>
        <w:t>seules présentes à l’arrière du devis.</w:t>
      </w:r>
    </w:p>
    <w:p w14:paraId="4FABDE5F" w14:textId="77777777" w:rsidR="00B652E7" w:rsidRPr="00D618B0" w:rsidRDefault="00B652E7" w:rsidP="00B652E7">
      <w:pPr>
        <w:spacing w:after="0" w:line="240" w:lineRule="auto"/>
        <w:jc w:val="both"/>
        <w:rPr>
          <w:rFonts w:ascii="Times New Roman" w:hAnsi="Times New Roman" w:cs="Times New Roman"/>
          <w:color w:val="auto"/>
          <w:szCs w:val="20"/>
        </w:rPr>
      </w:pPr>
    </w:p>
    <w:p w14:paraId="0F7EC139" w14:textId="23F6AB4C" w:rsidR="00B652E7" w:rsidRPr="00D618B0" w:rsidRDefault="00B652E7" w:rsidP="00B652E7">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Le fait que AQS ne se prévale pas à un moment donné de l’une des quelconques dispositions des CG</w:t>
      </w:r>
      <w:r w:rsidR="00EF3DDB" w:rsidRPr="00D618B0">
        <w:rPr>
          <w:rFonts w:ascii="Times New Roman" w:hAnsi="Times New Roman" w:cs="Times New Roman"/>
          <w:color w:val="auto"/>
          <w:szCs w:val="20"/>
        </w:rPr>
        <w:t>V</w:t>
      </w:r>
      <w:r w:rsidRPr="00D618B0">
        <w:rPr>
          <w:rFonts w:ascii="Times New Roman" w:hAnsi="Times New Roman" w:cs="Times New Roman"/>
          <w:color w:val="auto"/>
          <w:szCs w:val="20"/>
        </w:rPr>
        <w:t xml:space="preserve"> ne peut être interprété comme valant renonciation à se prévaloir ultérieurement de l’une quelconques desdites conditions.</w:t>
      </w:r>
    </w:p>
    <w:p w14:paraId="3F02D501" w14:textId="77777777" w:rsidR="007F0FE4" w:rsidRPr="00D618B0" w:rsidRDefault="007F0FE4" w:rsidP="00B652E7">
      <w:pPr>
        <w:spacing w:after="0" w:line="240" w:lineRule="auto"/>
        <w:jc w:val="both"/>
        <w:rPr>
          <w:rFonts w:ascii="Times New Roman" w:hAnsi="Times New Roman" w:cs="Times New Roman"/>
          <w:color w:val="auto"/>
          <w:szCs w:val="20"/>
        </w:rPr>
      </w:pPr>
    </w:p>
    <w:p w14:paraId="6AB25716" w14:textId="28DD9556" w:rsidR="007F0FE4" w:rsidRPr="00D618B0" w:rsidRDefault="007F0FE4" w:rsidP="00B652E7">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En cas de nullité d’une des clauses des documents contractuels, AQS et le Client remplaceront, d’un commun accord, la clause nulle par une clause visant à un effet économique équivalent à la clause d’origine.</w:t>
      </w:r>
    </w:p>
    <w:p w14:paraId="0B5A2AA4" w14:textId="77777777" w:rsidR="00B652E7" w:rsidRPr="00D618B0" w:rsidRDefault="00B652E7" w:rsidP="00F101D5">
      <w:pPr>
        <w:spacing w:after="0" w:line="240" w:lineRule="auto"/>
        <w:jc w:val="both"/>
        <w:rPr>
          <w:rFonts w:ascii="Times New Roman" w:hAnsi="Times New Roman" w:cs="Times New Roman"/>
          <w:color w:val="auto"/>
          <w:szCs w:val="20"/>
        </w:rPr>
      </w:pPr>
    </w:p>
    <w:p w14:paraId="43708B93" w14:textId="237B6B5C" w:rsidR="00F101D5" w:rsidRPr="00D618B0" w:rsidRDefault="00945ABF" w:rsidP="00082E9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Le Client est réputé avoir accepté sans réserve l'intégralité des dispositions des présentes conditions générales.</w:t>
      </w:r>
    </w:p>
    <w:p w14:paraId="50D2712D" w14:textId="77777777" w:rsidR="00945ABF" w:rsidRPr="00D618B0" w:rsidRDefault="00945ABF" w:rsidP="00082E93">
      <w:pPr>
        <w:spacing w:after="0" w:line="240" w:lineRule="auto"/>
        <w:jc w:val="both"/>
        <w:rPr>
          <w:rFonts w:ascii="Times New Roman" w:hAnsi="Times New Roman" w:cs="Times New Roman"/>
          <w:color w:val="auto"/>
          <w:szCs w:val="20"/>
        </w:rPr>
      </w:pPr>
    </w:p>
    <w:p w14:paraId="55600A60" w14:textId="284F7079" w:rsidR="006D3C54" w:rsidRPr="00D618B0" w:rsidRDefault="006D3C54" w:rsidP="006D3C54">
      <w:pPr>
        <w:pStyle w:val="Titre2"/>
        <w:spacing w:before="0"/>
        <w:rPr>
          <w:rFonts w:ascii="Times New Roman" w:hAnsi="Times New Roman" w:cs="Times New Roman"/>
          <w:smallCaps/>
          <w:color w:val="auto"/>
          <w:sz w:val="20"/>
          <w:szCs w:val="20"/>
        </w:rPr>
      </w:pPr>
      <w:r w:rsidRPr="00D618B0">
        <w:rPr>
          <w:rFonts w:ascii="Times New Roman" w:hAnsi="Times New Roman" w:cs="Times New Roman"/>
          <w:smallCaps/>
          <w:color w:val="auto"/>
          <w:sz w:val="20"/>
          <w:szCs w:val="20"/>
        </w:rPr>
        <w:t>Article 2 – Description des Services</w:t>
      </w:r>
    </w:p>
    <w:p w14:paraId="607AF1E5" w14:textId="77777777" w:rsidR="006D3C54" w:rsidRPr="00D618B0" w:rsidRDefault="006D3C54" w:rsidP="006D3C54">
      <w:pPr>
        <w:spacing w:after="0" w:line="240" w:lineRule="auto"/>
        <w:jc w:val="both"/>
        <w:rPr>
          <w:rFonts w:ascii="Times New Roman" w:hAnsi="Times New Roman" w:cs="Times New Roman"/>
          <w:color w:val="auto"/>
          <w:szCs w:val="20"/>
        </w:rPr>
      </w:pPr>
    </w:p>
    <w:p w14:paraId="6663A82E" w14:textId="2ADB736F" w:rsidR="00AB246B" w:rsidRPr="00D618B0" w:rsidRDefault="00AB246B" w:rsidP="006D3C54">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Les Services proposés par AQS peuvent être réalisés sur site ou hors site.</w:t>
      </w:r>
    </w:p>
    <w:p w14:paraId="6AADDBF0" w14:textId="77777777" w:rsidR="00AB246B" w:rsidRPr="00D618B0" w:rsidRDefault="00AB246B" w:rsidP="006D3C54">
      <w:pPr>
        <w:spacing w:after="0" w:line="240" w:lineRule="auto"/>
        <w:jc w:val="both"/>
        <w:rPr>
          <w:rFonts w:ascii="Times New Roman" w:hAnsi="Times New Roman" w:cs="Times New Roman"/>
          <w:color w:val="auto"/>
          <w:szCs w:val="20"/>
        </w:rPr>
      </w:pPr>
    </w:p>
    <w:p w14:paraId="51715A77" w14:textId="48EB9E12" w:rsidR="006D3C54" w:rsidRPr="00D618B0" w:rsidRDefault="006D3C54" w:rsidP="006D3C54">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Les Services comprennent</w:t>
      </w:r>
      <w:r w:rsidR="003A7317" w:rsidRPr="00D618B0">
        <w:rPr>
          <w:rFonts w:ascii="Times New Roman" w:hAnsi="Times New Roman" w:cs="Times New Roman"/>
          <w:color w:val="auto"/>
          <w:szCs w:val="20"/>
        </w:rPr>
        <w:t>, notamment mais sans être exhaustif</w:t>
      </w:r>
      <w:r w:rsidRPr="00D618B0">
        <w:rPr>
          <w:rFonts w:ascii="Times New Roman" w:hAnsi="Times New Roman" w:cs="Times New Roman"/>
          <w:color w:val="auto"/>
          <w:szCs w:val="20"/>
        </w:rPr>
        <w:t xml:space="preserve"> : </w:t>
      </w:r>
    </w:p>
    <w:p w14:paraId="4E60D604" w14:textId="0DDC5D67" w:rsidR="006D3C54" w:rsidRPr="00D618B0" w:rsidRDefault="006D3C54" w:rsidP="006D3C54">
      <w:pPr>
        <w:pStyle w:val="Paragraphedeliste"/>
        <w:numPr>
          <w:ilvl w:val="0"/>
          <w:numId w:val="1"/>
        </w:num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u w:val="single"/>
        </w:rPr>
        <w:t>Conseil – Accompagnement</w:t>
      </w:r>
      <w:r w:rsidRPr="00D618B0">
        <w:rPr>
          <w:rFonts w:ascii="Times New Roman" w:hAnsi="Times New Roman" w:cs="Times New Roman"/>
          <w:color w:val="auto"/>
          <w:szCs w:val="20"/>
        </w:rPr>
        <w:t xml:space="preserve"> : </w:t>
      </w:r>
    </w:p>
    <w:p w14:paraId="4A2BD021" w14:textId="0EE21D53" w:rsidR="006D3C54" w:rsidRPr="00D618B0" w:rsidRDefault="006D3C54" w:rsidP="006D3C54">
      <w:pPr>
        <w:pStyle w:val="Paragraphedeliste"/>
        <w:numPr>
          <w:ilvl w:val="1"/>
          <w:numId w:val="1"/>
        </w:num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Sur site : pour cerner les besoins du Client et l’accompagner</w:t>
      </w:r>
    </w:p>
    <w:p w14:paraId="138BA1B1" w14:textId="7CB91122" w:rsidR="006D3C54" w:rsidRPr="00D618B0" w:rsidRDefault="006D3C54" w:rsidP="006D3C54">
      <w:pPr>
        <w:pStyle w:val="Paragraphedeliste"/>
        <w:numPr>
          <w:ilvl w:val="1"/>
          <w:numId w:val="1"/>
        </w:num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Hors site : pour la rédaction des documents</w:t>
      </w:r>
    </w:p>
    <w:p w14:paraId="561DB5C5" w14:textId="77777777" w:rsidR="005D3506" w:rsidRPr="00D618B0" w:rsidRDefault="005D3506" w:rsidP="005D3506">
      <w:pPr>
        <w:pStyle w:val="Paragraphedeliste"/>
        <w:spacing w:after="0" w:line="240" w:lineRule="auto"/>
        <w:ind w:left="1440"/>
        <w:jc w:val="both"/>
        <w:rPr>
          <w:rFonts w:ascii="Times New Roman" w:hAnsi="Times New Roman" w:cs="Times New Roman"/>
          <w:color w:val="auto"/>
          <w:szCs w:val="20"/>
        </w:rPr>
      </w:pPr>
    </w:p>
    <w:p w14:paraId="318E7FF5" w14:textId="564424F0" w:rsidR="006D3C54" w:rsidRPr="00D618B0" w:rsidRDefault="006D3C54" w:rsidP="006D3C54">
      <w:pPr>
        <w:pStyle w:val="Paragraphedeliste"/>
        <w:numPr>
          <w:ilvl w:val="0"/>
          <w:numId w:val="1"/>
        </w:num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u w:val="single"/>
        </w:rPr>
        <w:t>Formation</w:t>
      </w:r>
      <w:r w:rsidRPr="00D618B0">
        <w:rPr>
          <w:rFonts w:ascii="Times New Roman" w:hAnsi="Times New Roman" w:cs="Times New Roman"/>
          <w:color w:val="auto"/>
          <w:szCs w:val="20"/>
        </w:rPr>
        <w:t> :</w:t>
      </w:r>
    </w:p>
    <w:p w14:paraId="6F82AA3C" w14:textId="53E8C3C1" w:rsidR="00DD6733" w:rsidRPr="00D618B0" w:rsidRDefault="00DD6733" w:rsidP="00DD6733">
      <w:pPr>
        <w:pStyle w:val="Paragraphedeliste"/>
        <w:numPr>
          <w:ilvl w:val="1"/>
          <w:numId w:val="1"/>
        </w:num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Sur site : auprès d’un ou plusieurs professionnels (15 maximum) – en journée ou ½ journée</w:t>
      </w:r>
    </w:p>
    <w:p w14:paraId="4CD3323D" w14:textId="77777777" w:rsidR="005D3506" w:rsidRPr="00D618B0" w:rsidRDefault="005D3506" w:rsidP="005D3506">
      <w:pPr>
        <w:pStyle w:val="Paragraphedeliste"/>
        <w:spacing w:after="0" w:line="240" w:lineRule="auto"/>
        <w:ind w:left="1440"/>
        <w:jc w:val="both"/>
        <w:rPr>
          <w:rFonts w:ascii="Times New Roman" w:hAnsi="Times New Roman" w:cs="Times New Roman"/>
          <w:color w:val="auto"/>
          <w:szCs w:val="20"/>
        </w:rPr>
      </w:pPr>
    </w:p>
    <w:p w14:paraId="1C1CA0EF" w14:textId="2EDE830D" w:rsidR="00AA657B" w:rsidRPr="00D618B0" w:rsidRDefault="006D3C54" w:rsidP="00AA657B">
      <w:pPr>
        <w:pStyle w:val="Paragraphedeliste"/>
        <w:numPr>
          <w:ilvl w:val="0"/>
          <w:numId w:val="1"/>
        </w:num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u w:val="single"/>
        </w:rPr>
        <w:t>Formation-Action</w:t>
      </w:r>
      <w:r w:rsidR="00AA657B" w:rsidRPr="00D618B0">
        <w:rPr>
          <w:rFonts w:ascii="Times New Roman" w:hAnsi="Times New Roman" w:cs="Times New Roman"/>
          <w:color w:val="auto"/>
          <w:szCs w:val="20"/>
          <w:u w:val="single"/>
        </w:rPr>
        <w:t> </w:t>
      </w:r>
      <w:r w:rsidR="00AA657B" w:rsidRPr="00D618B0">
        <w:rPr>
          <w:rFonts w:ascii="Times New Roman" w:hAnsi="Times New Roman" w:cs="Times New Roman"/>
          <w:color w:val="auto"/>
          <w:szCs w:val="20"/>
        </w:rPr>
        <w:t>: présence régulière sur site auprès des professionnels pour construire une démarche personnalisée et pérenne conciliant acquisition de compétences et production de documents, outils… d’où :</w:t>
      </w:r>
    </w:p>
    <w:p w14:paraId="29564AB0" w14:textId="2748B53D" w:rsidR="00AA657B" w:rsidRPr="00D618B0" w:rsidRDefault="00AA657B" w:rsidP="00AA657B">
      <w:pPr>
        <w:pStyle w:val="Paragraphedeliste"/>
        <w:numPr>
          <w:ilvl w:val="1"/>
          <w:numId w:val="1"/>
        </w:num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une économique de temps et de moyens par rapport aux formations traditionnelles ;</w:t>
      </w:r>
    </w:p>
    <w:p w14:paraId="5D3B28AC" w14:textId="77777777" w:rsidR="005D3506" w:rsidRPr="00D618B0" w:rsidRDefault="005D3506" w:rsidP="005D3506">
      <w:pPr>
        <w:pStyle w:val="Paragraphedeliste"/>
        <w:spacing w:after="0" w:line="240" w:lineRule="auto"/>
        <w:ind w:left="1440"/>
        <w:jc w:val="both"/>
        <w:rPr>
          <w:rFonts w:ascii="Times New Roman" w:hAnsi="Times New Roman" w:cs="Times New Roman"/>
          <w:color w:val="auto"/>
          <w:szCs w:val="20"/>
        </w:rPr>
      </w:pPr>
    </w:p>
    <w:p w14:paraId="2B5DAA2C" w14:textId="435618A0" w:rsidR="00AA657B" w:rsidRPr="00D618B0" w:rsidRDefault="00AA657B" w:rsidP="00AA657B">
      <w:pPr>
        <w:pStyle w:val="Paragraphedeliste"/>
        <w:numPr>
          <w:ilvl w:val="1"/>
          <w:numId w:val="1"/>
        </w:num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des acquisitions de connaissance et de capacités directement ancrées sur les pratiques professionnelles en développant des compétences collectives.</w:t>
      </w:r>
    </w:p>
    <w:p w14:paraId="6F3F634F" w14:textId="77777777" w:rsidR="00BB460E" w:rsidRPr="00D618B0" w:rsidRDefault="00BB460E" w:rsidP="00082E93">
      <w:pPr>
        <w:spacing w:after="0" w:line="240" w:lineRule="auto"/>
        <w:jc w:val="both"/>
        <w:rPr>
          <w:rFonts w:ascii="Times New Roman" w:hAnsi="Times New Roman" w:cs="Times New Roman"/>
          <w:color w:val="auto"/>
          <w:szCs w:val="20"/>
        </w:rPr>
      </w:pPr>
    </w:p>
    <w:p w14:paraId="06D71952" w14:textId="77777777" w:rsidR="004F046C" w:rsidRPr="00D618B0" w:rsidRDefault="004F046C" w:rsidP="00082E9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 xml:space="preserve">Les modalités d’exécution des Services seront précisées lors de l’envoi du devis. </w:t>
      </w:r>
    </w:p>
    <w:p w14:paraId="7A392195" w14:textId="77777777" w:rsidR="004F046C" w:rsidRPr="00D618B0" w:rsidRDefault="004F046C" w:rsidP="00082E93">
      <w:pPr>
        <w:spacing w:after="0" w:line="240" w:lineRule="auto"/>
        <w:jc w:val="both"/>
        <w:rPr>
          <w:rFonts w:ascii="Times New Roman" w:hAnsi="Times New Roman" w:cs="Times New Roman"/>
          <w:color w:val="auto"/>
          <w:szCs w:val="20"/>
        </w:rPr>
      </w:pPr>
    </w:p>
    <w:p w14:paraId="2CAC8A10" w14:textId="121BF3A8" w:rsidR="004F046C" w:rsidRPr="00D618B0" w:rsidRDefault="004F046C" w:rsidP="00082E9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Les documents contractuels préciseront :</w:t>
      </w:r>
    </w:p>
    <w:p w14:paraId="3A561824" w14:textId="77777777" w:rsidR="00211430" w:rsidRPr="00D618B0" w:rsidRDefault="004F046C" w:rsidP="004F046C">
      <w:pPr>
        <w:pStyle w:val="Paragraphedeliste"/>
        <w:numPr>
          <w:ilvl w:val="0"/>
          <w:numId w:val="2"/>
        </w:num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 xml:space="preserve">l’objectif général du Service proposé, </w:t>
      </w:r>
    </w:p>
    <w:p w14:paraId="45A38882" w14:textId="5FD32DDB" w:rsidR="004F046C" w:rsidRPr="00D618B0" w:rsidRDefault="00211430" w:rsidP="004F046C">
      <w:pPr>
        <w:pStyle w:val="Paragraphedeliste"/>
        <w:numPr>
          <w:ilvl w:val="0"/>
          <w:numId w:val="2"/>
        </w:num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le</w:t>
      </w:r>
      <w:r w:rsidR="004F046C" w:rsidRPr="00D618B0">
        <w:rPr>
          <w:rFonts w:ascii="Times New Roman" w:hAnsi="Times New Roman" w:cs="Times New Roman"/>
          <w:color w:val="auto"/>
          <w:szCs w:val="20"/>
        </w:rPr>
        <w:t xml:space="preserve"> calendrier prévisionnel, </w:t>
      </w:r>
    </w:p>
    <w:p w14:paraId="5E295AEC" w14:textId="6E48ADE3" w:rsidR="00211430" w:rsidRPr="00D618B0" w:rsidRDefault="00211430" w:rsidP="00211430">
      <w:pPr>
        <w:pStyle w:val="Paragraphedeliste"/>
        <w:numPr>
          <w:ilvl w:val="0"/>
          <w:numId w:val="2"/>
        </w:num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la matériel nécessaire (salle adéquate, matériel informatique, vidéo projecteur, tableau…</w:t>
      </w:r>
      <w:r w:rsidR="005D3506" w:rsidRPr="00D618B0">
        <w:rPr>
          <w:rFonts w:ascii="Times New Roman" w:hAnsi="Times New Roman" w:cs="Times New Roman"/>
          <w:color w:val="auto"/>
          <w:szCs w:val="20"/>
        </w:rPr>
        <w:t>).</w:t>
      </w:r>
    </w:p>
    <w:p w14:paraId="7F56CEF3" w14:textId="77777777" w:rsidR="00211430" w:rsidRPr="00D618B0" w:rsidRDefault="00211430" w:rsidP="00211430">
      <w:pPr>
        <w:spacing w:after="0" w:line="240" w:lineRule="auto"/>
        <w:jc w:val="both"/>
        <w:rPr>
          <w:rFonts w:ascii="Times New Roman" w:hAnsi="Times New Roman" w:cs="Times New Roman"/>
          <w:color w:val="auto"/>
          <w:szCs w:val="20"/>
        </w:rPr>
      </w:pPr>
    </w:p>
    <w:p w14:paraId="07837714" w14:textId="1B23DF99" w:rsidR="00211430" w:rsidRPr="00D618B0" w:rsidRDefault="00211430" w:rsidP="00211430">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Par ailleurs, le support de formation sera transmis par AQS par voi</w:t>
      </w:r>
      <w:r w:rsidR="00546F76" w:rsidRPr="00D618B0">
        <w:rPr>
          <w:rFonts w:ascii="Times New Roman" w:hAnsi="Times New Roman" w:cs="Times New Roman"/>
          <w:color w:val="auto"/>
          <w:szCs w:val="20"/>
        </w:rPr>
        <w:t>e dématérialisée au Client après</w:t>
      </w:r>
      <w:r w:rsidRPr="00D618B0">
        <w:rPr>
          <w:rFonts w:ascii="Times New Roman" w:hAnsi="Times New Roman" w:cs="Times New Roman"/>
          <w:color w:val="auto"/>
          <w:szCs w:val="20"/>
        </w:rPr>
        <w:t xml:space="preserve"> l’exécution du Service.</w:t>
      </w:r>
    </w:p>
    <w:p w14:paraId="4B4AE531" w14:textId="77777777" w:rsidR="0069365A" w:rsidRPr="00D618B0" w:rsidRDefault="0069365A" w:rsidP="00211430">
      <w:pPr>
        <w:spacing w:after="0" w:line="240" w:lineRule="auto"/>
        <w:jc w:val="both"/>
        <w:rPr>
          <w:rFonts w:ascii="Times New Roman" w:hAnsi="Times New Roman" w:cs="Times New Roman"/>
          <w:color w:val="auto"/>
          <w:szCs w:val="20"/>
        </w:rPr>
      </w:pPr>
    </w:p>
    <w:p w14:paraId="1347541B" w14:textId="6033985B" w:rsidR="0069365A" w:rsidRPr="00D618B0" w:rsidRDefault="0069365A" w:rsidP="00211430">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Dans le cadre des Services faisant l’objet d’une convention de formation professionnel, AQS transmettra au Client les attestations de fin de formation nécessaires.</w:t>
      </w:r>
    </w:p>
    <w:p w14:paraId="1CDE6221" w14:textId="77777777" w:rsidR="00577C76" w:rsidRPr="00D618B0" w:rsidRDefault="00577C76" w:rsidP="00211430">
      <w:pPr>
        <w:spacing w:after="0" w:line="240" w:lineRule="auto"/>
        <w:jc w:val="both"/>
        <w:rPr>
          <w:rFonts w:ascii="Times New Roman" w:hAnsi="Times New Roman" w:cs="Times New Roman"/>
          <w:color w:val="auto"/>
          <w:szCs w:val="20"/>
        </w:rPr>
      </w:pPr>
    </w:p>
    <w:p w14:paraId="262F36B2" w14:textId="555F22B6" w:rsidR="00211430" w:rsidRPr="00D618B0" w:rsidRDefault="00577C76" w:rsidP="00211430">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 xml:space="preserve">Le Client peut, préalablement à sa commande, prendre connaissance des caractéristiques essentielles des Services </w:t>
      </w:r>
      <w:r w:rsidRPr="00D618B0">
        <w:rPr>
          <w:rFonts w:ascii="Times New Roman" w:hAnsi="Times New Roman" w:cs="Times New Roman"/>
          <w:color w:val="auto"/>
          <w:szCs w:val="20"/>
        </w:rPr>
        <w:lastRenderedPageBreak/>
        <w:t>qu'il désire commander en consultant les informations précontractuelles qui lui ont été communiquées par AQS avant toute commande</w:t>
      </w:r>
    </w:p>
    <w:p w14:paraId="58B93CD8" w14:textId="77777777" w:rsidR="006D3C54" w:rsidRPr="00D618B0" w:rsidRDefault="006D3C54" w:rsidP="00082E93">
      <w:pPr>
        <w:pStyle w:val="Titre2"/>
        <w:spacing w:before="0"/>
        <w:rPr>
          <w:rFonts w:ascii="Times New Roman" w:hAnsi="Times New Roman" w:cs="Times New Roman"/>
          <w:color w:val="auto"/>
          <w:sz w:val="20"/>
          <w:szCs w:val="20"/>
        </w:rPr>
      </w:pPr>
    </w:p>
    <w:p w14:paraId="73B85387" w14:textId="1FB1DC1A" w:rsidR="00082E93" w:rsidRPr="00D618B0" w:rsidRDefault="00F615C0" w:rsidP="00082E93">
      <w:pPr>
        <w:pStyle w:val="Titre2"/>
        <w:spacing w:before="0"/>
        <w:rPr>
          <w:rFonts w:ascii="Times New Roman" w:hAnsi="Times New Roman" w:cs="Times New Roman"/>
          <w:smallCaps/>
          <w:color w:val="auto"/>
          <w:sz w:val="20"/>
          <w:szCs w:val="20"/>
        </w:rPr>
      </w:pPr>
      <w:r w:rsidRPr="00D618B0">
        <w:rPr>
          <w:rFonts w:ascii="Times New Roman" w:hAnsi="Times New Roman" w:cs="Times New Roman"/>
          <w:smallCaps/>
          <w:color w:val="auto"/>
          <w:sz w:val="20"/>
          <w:szCs w:val="20"/>
        </w:rPr>
        <w:t>Article 3</w:t>
      </w:r>
      <w:r w:rsidR="00082E93" w:rsidRPr="00D618B0">
        <w:rPr>
          <w:rFonts w:ascii="Times New Roman" w:hAnsi="Times New Roman" w:cs="Times New Roman"/>
          <w:smallCaps/>
          <w:color w:val="auto"/>
          <w:sz w:val="20"/>
          <w:szCs w:val="20"/>
        </w:rPr>
        <w:t xml:space="preserve"> - Prix</w:t>
      </w:r>
    </w:p>
    <w:p w14:paraId="016967F2" w14:textId="77777777" w:rsidR="00082E93" w:rsidRPr="00D618B0" w:rsidRDefault="00082E93" w:rsidP="00082E93">
      <w:pPr>
        <w:spacing w:after="0" w:line="240" w:lineRule="auto"/>
        <w:jc w:val="both"/>
        <w:rPr>
          <w:rFonts w:ascii="Times New Roman" w:hAnsi="Times New Roman" w:cs="Times New Roman"/>
          <w:color w:val="auto"/>
          <w:szCs w:val="20"/>
        </w:rPr>
      </w:pPr>
    </w:p>
    <w:p w14:paraId="564243CE" w14:textId="7B218FC2" w:rsidR="001A611D" w:rsidRPr="00D618B0" w:rsidRDefault="00082E93" w:rsidP="00082E9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 xml:space="preserve">Les </w:t>
      </w:r>
      <w:r w:rsidR="00DE5A69" w:rsidRPr="00D618B0">
        <w:rPr>
          <w:rFonts w:ascii="Times New Roman" w:hAnsi="Times New Roman" w:cs="Times New Roman"/>
          <w:color w:val="auto"/>
          <w:szCs w:val="20"/>
        </w:rPr>
        <w:t>prix et tarifs mentionnés dans les documents contractuels s’entendent hors taxes</w:t>
      </w:r>
      <w:r w:rsidR="007253E3" w:rsidRPr="00D618B0">
        <w:rPr>
          <w:rFonts w:ascii="Times New Roman" w:hAnsi="Times New Roman" w:cs="Times New Roman"/>
          <w:color w:val="auto"/>
          <w:szCs w:val="20"/>
        </w:rPr>
        <w:t>, sauf indication contraire</w:t>
      </w:r>
      <w:r w:rsidRPr="00D618B0">
        <w:rPr>
          <w:rFonts w:ascii="Times New Roman" w:hAnsi="Times New Roman" w:cs="Times New Roman"/>
          <w:color w:val="auto"/>
          <w:szCs w:val="20"/>
        </w:rPr>
        <w:t xml:space="preserve">. </w:t>
      </w:r>
    </w:p>
    <w:p w14:paraId="1D82273B" w14:textId="77777777" w:rsidR="001A611D" w:rsidRPr="00D618B0" w:rsidRDefault="001A611D" w:rsidP="00082E93">
      <w:pPr>
        <w:spacing w:after="0" w:line="240" w:lineRule="auto"/>
        <w:jc w:val="both"/>
        <w:rPr>
          <w:rFonts w:ascii="Times New Roman" w:hAnsi="Times New Roman" w:cs="Times New Roman"/>
          <w:color w:val="auto"/>
          <w:szCs w:val="20"/>
        </w:rPr>
      </w:pPr>
    </w:p>
    <w:p w14:paraId="43C552CE" w14:textId="4730282D" w:rsidR="00082E93" w:rsidRPr="00D618B0" w:rsidRDefault="00082E93" w:rsidP="00082E9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 xml:space="preserve">Le prix définitif à payer correspond à celui indiqué dans la facture de </w:t>
      </w:r>
      <w:r w:rsidR="006C7FD0" w:rsidRPr="00D618B0">
        <w:rPr>
          <w:rFonts w:ascii="Times New Roman" w:hAnsi="Times New Roman" w:cs="Times New Roman"/>
          <w:color w:val="auto"/>
          <w:szCs w:val="20"/>
        </w:rPr>
        <w:t>AQS</w:t>
      </w:r>
      <w:r w:rsidRPr="00D618B0">
        <w:rPr>
          <w:rFonts w:ascii="Times New Roman" w:hAnsi="Times New Roman" w:cs="Times New Roman"/>
          <w:color w:val="auto"/>
          <w:szCs w:val="20"/>
        </w:rPr>
        <w:t xml:space="preserve">. </w:t>
      </w:r>
    </w:p>
    <w:p w14:paraId="040682E8" w14:textId="77777777" w:rsidR="00082E93" w:rsidRPr="00D618B0" w:rsidRDefault="00082E93" w:rsidP="00082E93">
      <w:pPr>
        <w:spacing w:after="0" w:line="240" w:lineRule="auto"/>
        <w:jc w:val="both"/>
        <w:rPr>
          <w:rFonts w:ascii="Times New Roman" w:hAnsi="Times New Roman" w:cs="Times New Roman"/>
          <w:color w:val="auto"/>
          <w:szCs w:val="20"/>
        </w:rPr>
      </w:pPr>
    </w:p>
    <w:p w14:paraId="08D8A399" w14:textId="57403CC8" w:rsidR="00082E93" w:rsidRPr="00D618B0" w:rsidRDefault="00082E93" w:rsidP="00082E9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Le paiement est du par l</w:t>
      </w:r>
      <w:r w:rsidR="006C7FD0" w:rsidRPr="00D618B0">
        <w:rPr>
          <w:rFonts w:ascii="Times New Roman" w:hAnsi="Times New Roman" w:cs="Times New Roman"/>
          <w:color w:val="auto"/>
          <w:szCs w:val="20"/>
        </w:rPr>
        <w:t xml:space="preserve">e Client </w:t>
      </w:r>
      <w:r w:rsidR="00AB246B" w:rsidRPr="00D618B0">
        <w:rPr>
          <w:rFonts w:ascii="Times New Roman" w:hAnsi="Times New Roman" w:cs="Times New Roman"/>
          <w:color w:val="auto"/>
          <w:szCs w:val="20"/>
        </w:rPr>
        <w:t>à réception de la facture, - ou selon l’échéancier convenu, le cas échéant – par virement bancaire</w:t>
      </w:r>
      <w:r w:rsidR="00011633" w:rsidRPr="00D618B0">
        <w:rPr>
          <w:rFonts w:ascii="Times New Roman" w:hAnsi="Times New Roman" w:cs="Times New Roman"/>
          <w:color w:val="auto"/>
          <w:szCs w:val="20"/>
        </w:rPr>
        <w:t xml:space="preserve"> ou chèque</w:t>
      </w:r>
      <w:r w:rsidR="00AB246B" w:rsidRPr="00D618B0">
        <w:rPr>
          <w:rFonts w:ascii="Times New Roman" w:hAnsi="Times New Roman" w:cs="Times New Roman"/>
          <w:color w:val="auto"/>
          <w:szCs w:val="20"/>
        </w:rPr>
        <w:t>.</w:t>
      </w:r>
    </w:p>
    <w:p w14:paraId="7A08E996" w14:textId="77777777" w:rsidR="00082E93" w:rsidRPr="00D618B0" w:rsidRDefault="00082E93" w:rsidP="00082E93">
      <w:pPr>
        <w:spacing w:after="0" w:line="240" w:lineRule="auto"/>
        <w:jc w:val="both"/>
        <w:rPr>
          <w:rFonts w:ascii="Times New Roman" w:hAnsi="Times New Roman" w:cs="Times New Roman"/>
          <w:color w:val="auto"/>
          <w:szCs w:val="20"/>
        </w:rPr>
      </w:pPr>
    </w:p>
    <w:p w14:paraId="7AED6F1E" w14:textId="77777777" w:rsidR="00DD2A33" w:rsidRPr="00D618B0" w:rsidRDefault="00DD2A33" w:rsidP="00DD2A3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En cas de retard de paiement, toute somme due sera majorée à trois fois le taux légal en vigueur.</w:t>
      </w:r>
    </w:p>
    <w:p w14:paraId="01CCD3FA" w14:textId="77777777" w:rsidR="00DD2A33" w:rsidRPr="00D618B0" w:rsidRDefault="00DD2A33" w:rsidP="00DD2A33">
      <w:pPr>
        <w:spacing w:after="0" w:line="240" w:lineRule="auto"/>
        <w:jc w:val="both"/>
        <w:rPr>
          <w:rFonts w:ascii="Times New Roman" w:hAnsi="Times New Roman" w:cs="Times New Roman"/>
          <w:color w:val="auto"/>
          <w:szCs w:val="20"/>
        </w:rPr>
      </w:pPr>
    </w:p>
    <w:p w14:paraId="29ECDDE3" w14:textId="77777777" w:rsidR="00DD2A33" w:rsidRPr="00D618B0" w:rsidRDefault="00DD2A33" w:rsidP="00DD2A3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En sus des indemnités de retard, toute somme, non payée à sa date d’exigibilité produira de plein droit le paiement d’une indemnité forfaitaire de 40 euros due au titre des frais de recouvrement.</w:t>
      </w:r>
    </w:p>
    <w:p w14:paraId="3311BBF8" w14:textId="77777777" w:rsidR="00AB246B" w:rsidRPr="00D618B0" w:rsidRDefault="00AB246B" w:rsidP="00DD2A33">
      <w:pPr>
        <w:spacing w:after="0" w:line="240" w:lineRule="auto"/>
        <w:jc w:val="both"/>
        <w:rPr>
          <w:rFonts w:ascii="Times New Roman" w:hAnsi="Times New Roman" w:cs="Times New Roman"/>
          <w:color w:val="auto"/>
          <w:szCs w:val="20"/>
        </w:rPr>
      </w:pPr>
    </w:p>
    <w:p w14:paraId="4A64DAF5" w14:textId="046E244A" w:rsidR="00AB246B" w:rsidRPr="00D618B0" w:rsidRDefault="00AB246B" w:rsidP="00DD2A3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 xml:space="preserve">Par ailleurs, en cas de retard de paiement, </w:t>
      </w:r>
      <w:r w:rsidR="001A611D" w:rsidRPr="00D618B0">
        <w:rPr>
          <w:rFonts w:ascii="Times New Roman" w:hAnsi="Times New Roman" w:cs="Times New Roman"/>
          <w:color w:val="auto"/>
          <w:szCs w:val="20"/>
        </w:rPr>
        <w:t>AQS</w:t>
      </w:r>
      <w:r w:rsidRPr="00D618B0">
        <w:rPr>
          <w:rFonts w:ascii="Times New Roman" w:hAnsi="Times New Roman" w:cs="Times New Roman"/>
          <w:color w:val="auto"/>
          <w:szCs w:val="20"/>
        </w:rPr>
        <w:t xml:space="preserve"> se réserve le droit de refuser toute nouvelle commande et de suspendre l’exécution de ses propres obligations et ce, jusqu’à apurement du compte, sans engager sa responsabilité et sans que le Client ne puisse prétendre bénéficier d’un avoir ou d’un éventuel remboursement.</w:t>
      </w:r>
    </w:p>
    <w:p w14:paraId="0DEF8ADF" w14:textId="77777777" w:rsidR="00082E93" w:rsidRPr="00D618B0" w:rsidRDefault="00082E93" w:rsidP="00082E93">
      <w:pPr>
        <w:spacing w:after="0" w:line="240" w:lineRule="auto"/>
        <w:jc w:val="both"/>
        <w:rPr>
          <w:rFonts w:ascii="Times New Roman" w:hAnsi="Times New Roman" w:cs="Times New Roman"/>
          <w:color w:val="auto"/>
          <w:szCs w:val="20"/>
        </w:rPr>
      </w:pPr>
    </w:p>
    <w:p w14:paraId="39AF522C" w14:textId="0E6BD705" w:rsidR="00082E93" w:rsidRPr="00D618B0" w:rsidRDefault="00082E93" w:rsidP="00082E93">
      <w:pPr>
        <w:pStyle w:val="Titre2"/>
        <w:spacing w:before="0"/>
        <w:rPr>
          <w:rFonts w:ascii="Times New Roman" w:hAnsi="Times New Roman" w:cs="Times New Roman"/>
          <w:smallCaps/>
          <w:color w:val="auto"/>
          <w:sz w:val="20"/>
          <w:szCs w:val="20"/>
        </w:rPr>
      </w:pPr>
      <w:r w:rsidRPr="00D618B0">
        <w:rPr>
          <w:rFonts w:ascii="Times New Roman" w:hAnsi="Times New Roman" w:cs="Times New Roman"/>
          <w:smallCaps/>
          <w:color w:val="auto"/>
          <w:sz w:val="20"/>
          <w:szCs w:val="20"/>
        </w:rPr>
        <w:t xml:space="preserve">Article 4 – Obligation </w:t>
      </w:r>
      <w:r w:rsidR="00745101" w:rsidRPr="00D618B0">
        <w:rPr>
          <w:rFonts w:ascii="Times New Roman" w:hAnsi="Times New Roman" w:cs="Times New Roman"/>
          <w:smallCaps/>
          <w:color w:val="auto"/>
          <w:sz w:val="20"/>
          <w:szCs w:val="20"/>
        </w:rPr>
        <w:t>du Client</w:t>
      </w:r>
    </w:p>
    <w:p w14:paraId="15F02E90" w14:textId="77777777" w:rsidR="00082E93" w:rsidRPr="00D618B0" w:rsidRDefault="00082E93" w:rsidP="00082E93">
      <w:pPr>
        <w:spacing w:after="0" w:line="240" w:lineRule="auto"/>
        <w:jc w:val="both"/>
        <w:rPr>
          <w:rFonts w:ascii="Times New Roman" w:hAnsi="Times New Roman" w:cs="Times New Roman"/>
          <w:color w:val="auto"/>
          <w:szCs w:val="20"/>
        </w:rPr>
      </w:pPr>
    </w:p>
    <w:p w14:paraId="1EB76A03" w14:textId="743ADCC4" w:rsidR="006B5369" w:rsidRPr="00D618B0" w:rsidRDefault="00082E93" w:rsidP="00082E9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L</w:t>
      </w:r>
      <w:r w:rsidR="00E0708B" w:rsidRPr="00D618B0">
        <w:rPr>
          <w:rFonts w:ascii="Times New Roman" w:hAnsi="Times New Roman" w:cs="Times New Roman"/>
          <w:color w:val="auto"/>
          <w:szCs w:val="20"/>
        </w:rPr>
        <w:t>e Client</w:t>
      </w:r>
      <w:r w:rsidRPr="00D618B0">
        <w:rPr>
          <w:rFonts w:ascii="Times New Roman" w:hAnsi="Times New Roman" w:cs="Times New Roman"/>
          <w:color w:val="auto"/>
          <w:szCs w:val="20"/>
        </w:rPr>
        <w:t xml:space="preserve"> s’engage à </w:t>
      </w:r>
      <w:r w:rsidR="00A642C0" w:rsidRPr="00D618B0">
        <w:rPr>
          <w:rFonts w:ascii="Times New Roman" w:hAnsi="Times New Roman" w:cs="Times New Roman"/>
          <w:color w:val="auto"/>
          <w:szCs w:val="20"/>
        </w:rPr>
        <w:t>communiquer</w:t>
      </w:r>
      <w:r w:rsidRPr="00D618B0">
        <w:rPr>
          <w:rFonts w:ascii="Times New Roman" w:hAnsi="Times New Roman" w:cs="Times New Roman"/>
          <w:color w:val="auto"/>
          <w:szCs w:val="20"/>
        </w:rPr>
        <w:t xml:space="preserve"> à </w:t>
      </w:r>
      <w:r w:rsidR="00745101" w:rsidRPr="00D618B0">
        <w:rPr>
          <w:rFonts w:ascii="Times New Roman" w:hAnsi="Times New Roman" w:cs="Times New Roman"/>
          <w:color w:val="auto"/>
          <w:szCs w:val="20"/>
        </w:rPr>
        <w:t>AQS</w:t>
      </w:r>
      <w:r w:rsidRPr="00D618B0">
        <w:rPr>
          <w:rFonts w:ascii="Times New Roman" w:hAnsi="Times New Roman" w:cs="Times New Roman"/>
          <w:color w:val="auto"/>
          <w:szCs w:val="20"/>
        </w:rPr>
        <w:t xml:space="preserve"> les instructions précises et nécessaires à la bonne exécution/réalisation des </w:t>
      </w:r>
      <w:r w:rsidR="00745101" w:rsidRPr="00D618B0">
        <w:rPr>
          <w:rFonts w:ascii="Times New Roman" w:hAnsi="Times New Roman" w:cs="Times New Roman"/>
          <w:color w:val="auto"/>
          <w:szCs w:val="20"/>
        </w:rPr>
        <w:t>Services</w:t>
      </w:r>
      <w:r w:rsidR="00A642C0" w:rsidRPr="00D618B0">
        <w:rPr>
          <w:rFonts w:ascii="Times New Roman" w:hAnsi="Times New Roman" w:cs="Times New Roman"/>
          <w:color w:val="auto"/>
          <w:szCs w:val="20"/>
        </w:rPr>
        <w:t xml:space="preserve"> (nombre</w:t>
      </w:r>
      <w:r w:rsidR="00745101" w:rsidRPr="00D618B0">
        <w:rPr>
          <w:rFonts w:ascii="Times New Roman" w:hAnsi="Times New Roman" w:cs="Times New Roman"/>
          <w:color w:val="auto"/>
          <w:szCs w:val="20"/>
        </w:rPr>
        <w:t xml:space="preserve"> de participants</w:t>
      </w:r>
      <w:r w:rsidR="00A642C0" w:rsidRPr="00D618B0">
        <w:rPr>
          <w:rFonts w:ascii="Times New Roman" w:hAnsi="Times New Roman" w:cs="Times New Roman"/>
          <w:color w:val="auto"/>
          <w:szCs w:val="20"/>
        </w:rPr>
        <w:t xml:space="preserve">, </w:t>
      </w:r>
      <w:r w:rsidR="00745101" w:rsidRPr="00D618B0">
        <w:rPr>
          <w:rFonts w:ascii="Times New Roman" w:hAnsi="Times New Roman" w:cs="Times New Roman"/>
          <w:color w:val="auto"/>
          <w:szCs w:val="20"/>
        </w:rPr>
        <w:t>objet précis de la formation</w:t>
      </w:r>
      <w:r w:rsidR="00A642C0" w:rsidRPr="00D618B0">
        <w:rPr>
          <w:rFonts w:ascii="Times New Roman" w:hAnsi="Times New Roman" w:cs="Times New Roman"/>
          <w:color w:val="auto"/>
          <w:szCs w:val="20"/>
        </w:rPr>
        <w:t xml:space="preserve">, </w:t>
      </w:r>
      <w:r w:rsidR="00745101" w:rsidRPr="00D618B0">
        <w:rPr>
          <w:rFonts w:ascii="Times New Roman" w:hAnsi="Times New Roman" w:cs="Times New Roman"/>
          <w:color w:val="auto"/>
          <w:szCs w:val="20"/>
        </w:rPr>
        <w:t>attentes spécifiques</w:t>
      </w:r>
      <w:r w:rsidR="00A642C0" w:rsidRPr="00D618B0">
        <w:rPr>
          <w:rFonts w:ascii="Times New Roman" w:hAnsi="Times New Roman" w:cs="Times New Roman"/>
          <w:color w:val="auto"/>
          <w:szCs w:val="20"/>
        </w:rPr>
        <w:t>, etc)</w:t>
      </w:r>
      <w:r w:rsidRPr="00D618B0">
        <w:rPr>
          <w:rFonts w:ascii="Times New Roman" w:hAnsi="Times New Roman" w:cs="Times New Roman"/>
          <w:color w:val="auto"/>
          <w:szCs w:val="20"/>
        </w:rPr>
        <w:t>, sous peine d’engag</w:t>
      </w:r>
      <w:r w:rsidR="00A642C0" w:rsidRPr="00D618B0">
        <w:rPr>
          <w:rFonts w:ascii="Times New Roman" w:hAnsi="Times New Roman" w:cs="Times New Roman"/>
          <w:color w:val="auto"/>
          <w:szCs w:val="20"/>
        </w:rPr>
        <w:t>er sa responsabilité</w:t>
      </w:r>
      <w:r w:rsidR="0072314D" w:rsidRPr="00D618B0">
        <w:rPr>
          <w:rFonts w:ascii="Times New Roman" w:hAnsi="Times New Roman" w:cs="Times New Roman"/>
          <w:color w:val="auto"/>
          <w:szCs w:val="20"/>
        </w:rPr>
        <w:t>.</w:t>
      </w:r>
      <w:r w:rsidR="002E53EB" w:rsidRPr="00D618B0">
        <w:rPr>
          <w:rFonts w:ascii="Times New Roman" w:hAnsi="Times New Roman" w:cs="Times New Roman"/>
          <w:color w:val="auto"/>
          <w:szCs w:val="20"/>
        </w:rPr>
        <w:t xml:space="preserve"> </w:t>
      </w:r>
    </w:p>
    <w:p w14:paraId="02D6D190" w14:textId="77777777" w:rsidR="006B5369" w:rsidRPr="00D618B0" w:rsidRDefault="006B5369" w:rsidP="00082E93">
      <w:pPr>
        <w:spacing w:after="0" w:line="240" w:lineRule="auto"/>
        <w:jc w:val="both"/>
        <w:rPr>
          <w:rFonts w:ascii="Times New Roman" w:hAnsi="Times New Roman" w:cs="Times New Roman"/>
          <w:color w:val="auto"/>
          <w:szCs w:val="20"/>
        </w:rPr>
      </w:pPr>
    </w:p>
    <w:p w14:paraId="06323863" w14:textId="3851F7FE" w:rsidR="006B5369" w:rsidRPr="00D618B0" w:rsidRDefault="006B5369" w:rsidP="00082E9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Il appartient également au Client de mettre à disposition et de communiquer à AQS l’ensemble des informations ou documents de nature économique, juridique, organisationnelle, financière, passés ou prévisionnels, qu’il jugera bon pour l’exécution des Services.</w:t>
      </w:r>
    </w:p>
    <w:p w14:paraId="4FA9F4D9" w14:textId="77777777" w:rsidR="006B5369" w:rsidRPr="00D618B0" w:rsidRDefault="006B5369" w:rsidP="00082E93">
      <w:pPr>
        <w:spacing w:after="0" w:line="240" w:lineRule="auto"/>
        <w:jc w:val="both"/>
        <w:rPr>
          <w:rFonts w:ascii="Times New Roman" w:hAnsi="Times New Roman" w:cs="Times New Roman"/>
          <w:color w:val="auto"/>
          <w:szCs w:val="20"/>
        </w:rPr>
      </w:pPr>
    </w:p>
    <w:p w14:paraId="5DC0CAD5" w14:textId="7D6ABCB8" w:rsidR="00082E93" w:rsidRPr="00D618B0" w:rsidRDefault="00082E93" w:rsidP="00082E9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L</w:t>
      </w:r>
      <w:r w:rsidR="00745101" w:rsidRPr="00D618B0">
        <w:rPr>
          <w:rFonts w:ascii="Times New Roman" w:hAnsi="Times New Roman" w:cs="Times New Roman"/>
          <w:color w:val="auto"/>
          <w:szCs w:val="20"/>
        </w:rPr>
        <w:t>e Client</w:t>
      </w:r>
      <w:r w:rsidRPr="00D618B0">
        <w:rPr>
          <w:rFonts w:ascii="Times New Roman" w:hAnsi="Times New Roman" w:cs="Times New Roman"/>
          <w:color w:val="auto"/>
          <w:szCs w:val="20"/>
        </w:rPr>
        <w:t xml:space="preserve"> supporte vis-à-vis de </w:t>
      </w:r>
      <w:r w:rsidR="00745101" w:rsidRPr="00D618B0">
        <w:rPr>
          <w:rFonts w:ascii="Times New Roman" w:hAnsi="Times New Roman" w:cs="Times New Roman"/>
          <w:color w:val="auto"/>
          <w:szCs w:val="20"/>
        </w:rPr>
        <w:t>AQS</w:t>
      </w:r>
      <w:r w:rsidRPr="00D618B0">
        <w:rPr>
          <w:rFonts w:ascii="Times New Roman" w:hAnsi="Times New Roman" w:cs="Times New Roman"/>
          <w:color w:val="auto"/>
          <w:szCs w:val="20"/>
        </w:rPr>
        <w:t xml:space="preserve"> toutes les conséquences d’une fausse déclaration ou d’une absence de déclaration sur les caractéristiques voulues des </w:t>
      </w:r>
      <w:r w:rsidR="00745101" w:rsidRPr="00D618B0">
        <w:rPr>
          <w:rFonts w:ascii="Times New Roman" w:hAnsi="Times New Roman" w:cs="Times New Roman"/>
          <w:color w:val="auto"/>
          <w:szCs w:val="20"/>
        </w:rPr>
        <w:t>Services</w:t>
      </w:r>
      <w:r w:rsidRPr="00D618B0">
        <w:rPr>
          <w:rFonts w:ascii="Times New Roman" w:hAnsi="Times New Roman" w:cs="Times New Roman"/>
          <w:color w:val="auto"/>
          <w:szCs w:val="20"/>
        </w:rPr>
        <w:t>.</w:t>
      </w:r>
    </w:p>
    <w:p w14:paraId="483222B9" w14:textId="77777777" w:rsidR="00082E93" w:rsidRPr="00D618B0" w:rsidRDefault="00082E93" w:rsidP="00082E93">
      <w:pPr>
        <w:spacing w:after="0" w:line="240" w:lineRule="auto"/>
        <w:jc w:val="both"/>
        <w:rPr>
          <w:rFonts w:ascii="Times New Roman" w:hAnsi="Times New Roman" w:cs="Times New Roman"/>
          <w:color w:val="auto"/>
          <w:szCs w:val="20"/>
        </w:rPr>
      </w:pPr>
    </w:p>
    <w:p w14:paraId="466AE8C6" w14:textId="73D7B5CF" w:rsidR="00082E93" w:rsidRPr="00D618B0" w:rsidRDefault="00A642C0" w:rsidP="00082E9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 xml:space="preserve">Eu égard à la nature des </w:t>
      </w:r>
      <w:r w:rsidR="00745101" w:rsidRPr="00D618B0">
        <w:rPr>
          <w:rFonts w:ascii="Times New Roman" w:hAnsi="Times New Roman" w:cs="Times New Roman"/>
          <w:color w:val="auto"/>
          <w:szCs w:val="20"/>
        </w:rPr>
        <w:t>Services</w:t>
      </w:r>
      <w:r w:rsidRPr="00D618B0">
        <w:rPr>
          <w:rFonts w:ascii="Times New Roman" w:hAnsi="Times New Roman" w:cs="Times New Roman"/>
          <w:color w:val="auto"/>
          <w:szCs w:val="20"/>
        </w:rPr>
        <w:t>, l</w:t>
      </w:r>
      <w:r w:rsidR="00745101" w:rsidRPr="00D618B0">
        <w:rPr>
          <w:rFonts w:ascii="Times New Roman" w:hAnsi="Times New Roman" w:cs="Times New Roman"/>
          <w:color w:val="auto"/>
          <w:szCs w:val="20"/>
        </w:rPr>
        <w:t>e Client</w:t>
      </w:r>
      <w:r w:rsidR="00374B10" w:rsidRPr="00D618B0">
        <w:rPr>
          <w:rFonts w:ascii="Times New Roman" w:hAnsi="Times New Roman" w:cs="Times New Roman"/>
          <w:color w:val="auto"/>
          <w:szCs w:val="20"/>
        </w:rPr>
        <w:t xml:space="preserve"> </w:t>
      </w:r>
      <w:r w:rsidR="00082E93" w:rsidRPr="00D618B0">
        <w:rPr>
          <w:rFonts w:ascii="Times New Roman" w:hAnsi="Times New Roman" w:cs="Times New Roman"/>
          <w:color w:val="auto"/>
          <w:szCs w:val="20"/>
        </w:rPr>
        <w:t xml:space="preserve">ne peut refuser </w:t>
      </w:r>
      <w:r w:rsidRPr="00D618B0">
        <w:rPr>
          <w:rFonts w:ascii="Times New Roman" w:hAnsi="Times New Roman" w:cs="Times New Roman"/>
          <w:color w:val="auto"/>
          <w:szCs w:val="20"/>
        </w:rPr>
        <w:t>tout ou partie des</w:t>
      </w:r>
      <w:r w:rsidR="00082E93" w:rsidRPr="00D618B0">
        <w:rPr>
          <w:rFonts w:ascii="Times New Roman" w:hAnsi="Times New Roman" w:cs="Times New Roman"/>
          <w:color w:val="auto"/>
          <w:szCs w:val="20"/>
        </w:rPr>
        <w:t xml:space="preserve"> </w:t>
      </w:r>
      <w:r w:rsidR="00745101" w:rsidRPr="00D618B0">
        <w:rPr>
          <w:rFonts w:ascii="Times New Roman" w:hAnsi="Times New Roman" w:cs="Times New Roman"/>
          <w:color w:val="auto"/>
          <w:szCs w:val="20"/>
        </w:rPr>
        <w:t>Services</w:t>
      </w:r>
      <w:r w:rsidR="00082E93" w:rsidRPr="00D618B0">
        <w:rPr>
          <w:rFonts w:ascii="Times New Roman" w:hAnsi="Times New Roman" w:cs="Times New Roman"/>
          <w:color w:val="auto"/>
          <w:szCs w:val="20"/>
        </w:rPr>
        <w:t xml:space="preserve"> même s’il </w:t>
      </w:r>
      <w:r w:rsidRPr="00D618B0">
        <w:rPr>
          <w:rFonts w:ascii="Times New Roman" w:hAnsi="Times New Roman" w:cs="Times New Roman"/>
          <w:color w:val="auto"/>
          <w:szCs w:val="20"/>
        </w:rPr>
        <w:t xml:space="preserve">les </w:t>
      </w:r>
      <w:r w:rsidR="00082E93" w:rsidRPr="00D618B0">
        <w:rPr>
          <w:rFonts w:ascii="Times New Roman" w:hAnsi="Times New Roman" w:cs="Times New Roman"/>
          <w:color w:val="auto"/>
          <w:szCs w:val="20"/>
        </w:rPr>
        <w:t xml:space="preserve">considèrerait mal exécutés. </w:t>
      </w:r>
    </w:p>
    <w:p w14:paraId="0E70DE68" w14:textId="77777777" w:rsidR="00082E93" w:rsidRPr="00D618B0" w:rsidRDefault="00082E93" w:rsidP="00082E93">
      <w:pPr>
        <w:spacing w:after="0" w:line="240" w:lineRule="auto"/>
        <w:jc w:val="both"/>
        <w:rPr>
          <w:rFonts w:ascii="Times New Roman" w:hAnsi="Times New Roman" w:cs="Times New Roman"/>
          <w:color w:val="auto"/>
          <w:szCs w:val="20"/>
        </w:rPr>
      </w:pPr>
    </w:p>
    <w:p w14:paraId="35B0F1C1" w14:textId="77777777" w:rsidR="00845915" w:rsidRPr="00D618B0" w:rsidRDefault="00977702" w:rsidP="00745101">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Le Client</w:t>
      </w:r>
      <w:r w:rsidR="00082E93" w:rsidRPr="00D618B0">
        <w:rPr>
          <w:rFonts w:ascii="Times New Roman" w:hAnsi="Times New Roman" w:cs="Times New Roman"/>
          <w:color w:val="auto"/>
          <w:szCs w:val="20"/>
        </w:rPr>
        <w:t xml:space="preserve"> s’engage à n’utiliser les </w:t>
      </w:r>
      <w:r w:rsidRPr="00D618B0">
        <w:rPr>
          <w:rFonts w:ascii="Times New Roman" w:hAnsi="Times New Roman" w:cs="Times New Roman"/>
          <w:color w:val="auto"/>
          <w:szCs w:val="20"/>
        </w:rPr>
        <w:t>Services</w:t>
      </w:r>
      <w:r w:rsidR="00082E93" w:rsidRPr="00D618B0">
        <w:rPr>
          <w:rFonts w:ascii="Times New Roman" w:hAnsi="Times New Roman" w:cs="Times New Roman"/>
          <w:color w:val="auto"/>
          <w:szCs w:val="20"/>
        </w:rPr>
        <w:t xml:space="preserve"> </w:t>
      </w:r>
      <w:r w:rsidRPr="00D618B0">
        <w:rPr>
          <w:rFonts w:ascii="Times New Roman" w:hAnsi="Times New Roman" w:cs="Times New Roman"/>
          <w:color w:val="auto"/>
          <w:szCs w:val="20"/>
        </w:rPr>
        <w:t>que pour s</w:t>
      </w:r>
      <w:r w:rsidR="00082E93" w:rsidRPr="00D618B0">
        <w:rPr>
          <w:rFonts w:ascii="Times New Roman" w:hAnsi="Times New Roman" w:cs="Times New Roman"/>
          <w:color w:val="auto"/>
          <w:szCs w:val="20"/>
        </w:rPr>
        <w:t xml:space="preserve">es besoins internes de </w:t>
      </w:r>
      <w:r w:rsidRPr="00D618B0">
        <w:rPr>
          <w:rFonts w:ascii="Times New Roman" w:hAnsi="Times New Roman" w:cs="Times New Roman"/>
          <w:color w:val="auto"/>
          <w:szCs w:val="20"/>
        </w:rPr>
        <w:t>formation</w:t>
      </w:r>
      <w:r w:rsidR="00082E93" w:rsidRPr="00D618B0">
        <w:rPr>
          <w:rFonts w:ascii="Times New Roman" w:hAnsi="Times New Roman" w:cs="Times New Roman"/>
          <w:color w:val="auto"/>
          <w:szCs w:val="20"/>
        </w:rPr>
        <w:t xml:space="preserve"> et ne peut en aucun cas transférer les </w:t>
      </w:r>
      <w:r w:rsidRPr="00D618B0">
        <w:rPr>
          <w:rFonts w:ascii="Times New Roman" w:hAnsi="Times New Roman" w:cs="Times New Roman"/>
          <w:color w:val="auto"/>
          <w:szCs w:val="20"/>
        </w:rPr>
        <w:t>Services</w:t>
      </w:r>
      <w:r w:rsidR="00082E93" w:rsidRPr="00D618B0">
        <w:rPr>
          <w:rFonts w:ascii="Times New Roman" w:hAnsi="Times New Roman" w:cs="Times New Roman"/>
          <w:color w:val="auto"/>
          <w:szCs w:val="20"/>
        </w:rPr>
        <w:t xml:space="preserve"> à d’autres </w:t>
      </w:r>
      <w:r w:rsidR="002E53EB" w:rsidRPr="00D618B0">
        <w:rPr>
          <w:rFonts w:ascii="Times New Roman" w:hAnsi="Times New Roman" w:cs="Times New Roman"/>
          <w:color w:val="auto"/>
          <w:szCs w:val="20"/>
        </w:rPr>
        <w:t>parties/personnes</w:t>
      </w:r>
      <w:r w:rsidR="00082E93" w:rsidRPr="00D618B0">
        <w:rPr>
          <w:rFonts w:ascii="Times New Roman" w:hAnsi="Times New Roman" w:cs="Times New Roman"/>
          <w:color w:val="auto"/>
          <w:szCs w:val="20"/>
        </w:rPr>
        <w:t xml:space="preserve">. </w:t>
      </w:r>
    </w:p>
    <w:p w14:paraId="44A175E2" w14:textId="77777777" w:rsidR="00845915" w:rsidRPr="00D618B0" w:rsidRDefault="00845915" w:rsidP="00745101">
      <w:pPr>
        <w:spacing w:after="0" w:line="240" w:lineRule="auto"/>
        <w:jc w:val="both"/>
        <w:rPr>
          <w:rFonts w:ascii="Times New Roman" w:hAnsi="Times New Roman" w:cs="Times New Roman"/>
          <w:color w:val="auto"/>
          <w:szCs w:val="20"/>
        </w:rPr>
      </w:pPr>
    </w:p>
    <w:p w14:paraId="39EB2086" w14:textId="60374D68" w:rsidR="00745101" w:rsidRPr="00D618B0" w:rsidRDefault="00977702" w:rsidP="00745101">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Le Client</w:t>
      </w:r>
      <w:r w:rsidR="00082E93" w:rsidRPr="00D618B0">
        <w:rPr>
          <w:rFonts w:ascii="Times New Roman" w:hAnsi="Times New Roman" w:cs="Times New Roman"/>
          <w:color w:val="auto"/>
          <w:szCs w:val="20"/>
        </w:rPr>
        <w:t xml:space="preserve"> ne peut en faire un usage commercial en les revendant. </w:t>
      </w:r>
    </w:p>
    <w:p w14:paraId="1A0380B0" w14:textId="77777777" w:rsidR="00945ABF" w:rsidRPr="00D618B0" w:rsidRDefault="00945ABF" w:rsidP="00745101">
      <w:pPr>
        <w:spacing w:after="0" w:line="240" w:lineRule="auto"/>
        <w:jc w:val="both"/>
        <w:rPr>
          <w:rFonts w:ascii="Times New Roman" w:hAnsi="Times New Roman" w:cs="Times New Roman"/>
          <w:color w:val="auto"/>
          <w:szCs w:val="20"/>
        </w:rPr>
      </w:pPr>
    </w:p>
    <w:p w14:paraId="2DAC04C1" w14:textId="3DC3802D" w:rsidR="004B1013" w:rsidRPr="00D618B0" w:rsidRDefault="00945ABF" w:rsidP="00745101">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Outre les obligations susvisées, le Client s’engage également à payer le prix convenu dans les délais fixés.</w:t>
      </w:r>
    </w:p>
    <w:p w14:paraId="7B1CA2DB" w14:textId="77777777" w:rsidR="00E079C6" w:rsidRPr="00D618B0" w:rsidRDefault="00E079C6" w:rsidP="00745101">
      <w:pPr>
        <w:spacing w:after="0" w:line="240" w:lineRule="auto"/>
        <w:jc w:val="both"/>
        <w:rPr>
          <w:rFonts w:ascii="Times New Roman" w:hAnsi="Times New Roman" w:cs="Times New Roman"/>
          <w:color w:val="auto"/>
          <w:szCs w:val="20"/>
        </w:rPr>
      </w:pPr>
    </w:p>
    <w:p w14:paraId="035A1A6C" w14:textId="3F9F2377" w:rsidR="004B1013" w:rsidRPr="00D618B0" w:rsidRDefault="00F615C0" w:rsidP="004B1013">
      <w:pPr>
        <w:pStyle w:val="Titre2"/>
        <w:spacing w:before="0"/>
        <w:rPr>
          <w:rFonts w:ascii="Times New Roman" w:hAnsi="Times New Roman" w:cs="Times New Roman"/>
          <w:smallCaps/>
          <w:color w:val="auto"/>
          <w:sz w:val="20"/>
          <w:szCs w:val="20"/>
        </w:rPr>
      </w:pPr>
      <w:r w:rsidRPr="00D618B0">
        <w:rPr>
          <w:rFonts w:ascii="Times New Roman" w:hAnsi="Times New Roman" w:cs="Times New Roman"/>
          <w:smallCaps/>
          <w:color w:val="auto"/>
          <w:sz w:val="20"/>
          <w:szCs w:val="20"/>
        </w:rPr>
        <w:t>Article 5</w:t>
      </w:r>
      <w:r w:rsidR="004B1013" w:rsidRPr="00D618B0">
        <w:rPr>
          <w:rFonts w:ascii="Times New Roman" w:hAnsi="Times New Roman" w:cs="Times New Roman"/>
          <w:smallCaps/>
          <w:color w:val="auto"/>
          <w:sz w:val="20"/>
          <w:szCs w:val="20"/>
        </w:rPr>
        <w:t xml:space="preserve"> – Obligation de AQS</w:t>
      </w:r>
    </w:p>
    <w:p w14:paraId="32B44414" w14:textId="77777777" w:rsidR="004B1013" w:rsidRPr="00D618B0" w:rsidRDefault="004B1013" w:rsidP="004B1013">
      <w:pPr>
        <w:spacing w:after="0" w:line="240" w:lineRule="auto"/>
        <w:jc w:val="both"/>
        <w:rPr>
          <w:rFonts w:ascii="Times New Roman" w:hAnsi="Times New Roman" w:cs="Times New Roman"/>
          <w:color w:val="auto"/>
          <w:szCs w:val="20"/>
        </w:rPr>
      </w:pPr>
    </w:p>
    <w:p w14:paraId="48A47880" w14:textId="1C342FBF" w:rsidR="004B1013" w:rsidRPr="00D618B0" w:rsidRDefault="004B1013" w:rsidP="004B101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AQS est responsable de l’élaboration et de la mise à jour des Services, et de leur communication au Client.</w:t>
      </w:r>
    </w:p>
    <w:p w14:paraId="55A453EB" w14:textId="77777777" w:rsidR="004B1013" w:rsidRPr="00D618B0" w:rsidRDefault="004B1013" w:rsidP="004B1013">
      <w:pPr>
        <w:spacing w:after="0" w:line="240" w:lineRule="auto"/>
        <w:jc w:val="both"/>
        <w:rPr>
          <w:rFonts w:ascii="Times New Roman" w:hAnsi="Times New Roman" w:cs="Times New Roman"/>
          <w:color w:val="auto"/>
          <w:szCs w:val="20"/>
        </w:rPr>
      </w:pPr>
    </w:p>
    <w:p w14:paraId="19186FE8" w14:textId="7C5AA91E" w:rsidR="004B1013" w:rsidRPr="00D618B0" w:rsidRDefault="004B1013" w:rsidP="004B101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En tant que professionnel, AQS est tenu à une obligation générale d’informer, d’alerter, de conseiller et de recommander le Client pour tout ce qui a trait aux Services.</w:t>
      </w:r>
    </w:p>
    <w:p w14:paraId="1866840C" w14:textId="77777777" w:rsidR="00AB246B" w:rsidRPr="00D618B0" w:rsidRDefault="00AB246B" w:rsidP="004B1013">
      <w:pPr>
        <w:spacing w:after="0" w:line="240" w:lineRule="auto"/>
        <w:jc w:val="both"/>
        <w:rPr>
          <w:rFonts w:ascii="Times New Roman" w:hAnsi="Times New Roman" w:cs="Times New Roman"/>
          <w:color w:val="auto"/>
          <w:szCs w:val="20"/>
        </w:rPr>
      </w:pPr>
    </w:p>
    <w:p w14:paraId="2FE48452" w14:textId="597298F7" w:rsidR="00AB246B" w:rsidRPr="00D618B0" w:rsidRDefault="00AB246B" w:rsidP="004B101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Les Services proposées par AQS sont conformes à leur description au catalogue ou à leur documentation commerciale.</w:t>
      </w:r>
    </w:p>
    <w:p w14:paraId="5A95F4E4" w14:textId="77777777" w:rsidR="003405E9" w:rsidRPr="00D618B0" w:rsidRDefault="003405E9" w:rsidP="004B1013">
      <w:pPr>
        <w:spacing w:after="0" w:line="240" w:lineRule="auto"/>
        <w:jc w:val="both"/>
        <w:rPr>
          <w:rFonts w:ascii="Times New Roman" w:hAnsi="Times New Roman" w:cs="Times New Roman"/>
          <w:color w:val="auto"/>
          <w:szCs w:val="20"/>
        </w:rPr>
      </w:pPr>
    </w:p>
    <w:p w14:paraId="45E0B8B4" w14:textId="0DEED86C" w:rsidR="003405E9" w:rsidRPr="00D618B0" w:rsidRDefault="003405E9" w:rsidP="004B101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AQS s’engage à fournir un Service conforme aux prescriptions légales en vigueur et aux prescriptions contractuelles.</w:t>
      </w:r>
    </w:p>
    <w:p w14:paraId="4634AB61" w14:textId="77777777" w:rsidR="0072314D" w:rsidRPr="00D618B0" w:rsidRDefault="0072314D" w:rsidP="00082E93">
      <w:pPr>
        <w:spacing w:after="0" w:line="240" w:lineRule="auto"/>
        <w:jc w:val="both"/>
        <w:rPr>
          <w:rFonts w:ascii="Times New Roman" w:hAnsi="Times New Roman" w:cs="Times New Roman"/>
          <w:color w:val="auto"/>
          <w:szCs w:val="20"/>
        </w:rPr>
      </w:pPr>
    </w:p>
    <w:p w14:paraId="30DF5A17" w14:textId="7648BAD7" w:rsidR="00BB460E" w:rsidRPr="00D618B0" w:rsidRDefault="00ED3FA5" w:rsidP="00082E9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AQS s’engage à exécuter le Service à la date inscrite au sein des documents contractuels.</w:t>
      </w:r>
    </w:p>
    <w:p w14:paraId="5668B7B2" w14:textId="77777777" w:rsidR="0072029C" w:rsidRPr="00D618B0" w:rsidRDefault="0072029C" w:rsidP="00082E93">
      <w:pPr>
        <w:spacing w:after="0" w:line="240" w:lineRule="auto"/>
        <w:jc w:val="both"/>
        <w:rPr>
          <w:rFonts w:ascii="Times New Roman" w:hAnsi="Times New Roman" w:cs="Times New Roman"/>
          <w:color w:val="auto"/>
          <w:szCs w:val="20"/>
        </w:rPr>
      </w:pPr>
    </w:p>
    <w:p w14:paraId="0A5BF8BE" w14:textId="20C15309" w:rsidR="0072029C" w:rsidRPr="00D618B0" w:rsidRDefault="0072029C" w:rsidP="00082E9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AQS s'interdit de divulguer les informations relatives à son Client ou à ses biens auxquelles il a pu avoir accès dans l'exécution de son Service.</w:t>
      </w:r>
    </w:p>
    <w:p w14:paraId="14A09463" w14:textId="77777777" w:rsidR="00E079C6" w:rsidRPr="00D618B0" w:rsidRDefault="00E079C6" w:rsidP="00082E93">
      <w:pPr>
        <w:spacing w:after="0" w:line="240" w:lineRule="auto"/>
        <w:jc w:val="both"/>
        <w:rPr>
          <w:rFonts w:ascii="Times New Roman" w:hAnsi="Times New Roman" w:cs="Times New Roman"/>
          <w:color w:val="auto"/>
          <w:szCs w:val="20"/>
        </w:rPr>
      </w:pPr>
    </w:p>
    <w:p w14:paraId="6D9F7496" w14:textId="77777777" w:rsidR="00082E93" w:rsidRPr="00D618B0" w:rsidRDefault="00082E93" w:rsidP="00082E93">
      <w:pPr>
        <w:pStyle w:val="Titre2"/>
        <w:spacing w:before="0"/>
        <w:rPr>
          <w:rFonts w:ascii="Times New Roman" w:hAnsi="Times New Roman" w:cs="Times New Roman"/>
          <w:smallCaps/>
          <w:color w:val="auto"/>
          <w:sz w:val="20"/>
          <w:szCs w:val="20"/>
        </w:rPr>
      </w:pPr>
      <w:r w:rsidRPr="00D618B0">
        <w:rPr>
          <w:rFonts w:ascii="Times New Roman" w:hAnsi="Times New Roman" w:cs="Times New Roman"/>
          <w:smallCaps/>
          <w:color w:val="auto"/>
          <w:sz w:val="20"/>
          <w:szCs w:val="20"/>
        </w:rPr>
        <w:t>Article 6 – Annulation/modification de commande</w:t>
      </w:r>
    </w:p>
    <w:p w14:paraId="1948A238" w14:textId="77777777" w:rsidR="00082E93" w:rsidRPr="00D618B0" w:rsidRDefault="00082E93" w:rsidP="00082E93">
      <w:pPr>
        <w:spacing w:after="0" w:line="240" w:lineRule="auto"/>
        <w:jc w:val="both"/>
        <w:rPr>
          <w:rFonts w:ascii="Times New Roman" w:hAnsi="Times New Roman" w:cs="Times New Roman"/>
          <w:color w:val="auto"/>
          <w:szCs w:val="20"/>
        </w:rPr>
      </w:pPr>
    </w:p>
    <w:p w14:paraId="19D7A6D8" w14:textId="101912F2" w:rsidR="008430EB" w:rsidRPr="00D618B0" w:rsidRDefault="00E00CC7" w:rsidP="00082E9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Les commandes étant définitives et irrévocables, toute demande de modification du Service commandé par le Client doit être soumise à l’acceptation de AQS.</w:t>
      </w:r>
    </w:p>
    <w:p w14:paraId="038FFDF9" w14:textId="77777777" w:rsidR="00BB460E" w:rsidRPr="00D618B0" w:rsidRDefault="00BB460E" w:rsidP="00082E93">
      <w:pPr>
        <w:spacing w:after="0" w:line="240" w:lineRule="auto"/>
        <w:jc w:val="both"/>
        <w:rPr>
          <w:rFonts w:ascii="Times New Roman" w:hAnsi="Times New Roman" w:cs="Times New Roman"/>
          <w:color w:val="auto"/>
          <w:szCs w:val="20"/>
        </w:rPr>
      </w:pPr>
    </w:p>
    <w:p w14:paraId="01286F02" w14:textId="581C52A8" w:rsidR="00082E93" w:rsidRPr="00D618B0" w:rsidRDefault="00D93CCB" w:rsidP="00082E93">
      <w:pPr>
        <w:pStyle w:val="Titre2"/>
        <w:spacing w:before="0"/>
        <w:rPr>
          <w:rFonts w:ascii="Times New Roman" w:hAnsi="Times New Roman" w:cs="Times New Roman"/>
          <w:smallCaps/>
          <w:color w:val="auto"/>
          <w:sz w:val="20"/>
          <w:szCs w:val="20"/>
        </w:rPr>
      </w:pPr>
      <w:r w:rsidRPr="00D618B0">
        <w:rPr>
          <w:rFonts w:ascii="Times New Roman" w:hAnsi="Times New Roman" w:cs="Times New Roman"/>
          <w:smallCaps/>
          <w:color w:val="auto"/>
          <w:sz w:val="20"/>
          <w:szCs w:val="20"/>
        </w:rPr>
        <w:t>Article 7</w:t>
      </w:r>
      <w:r w:rsidR="00082E93" w:rsidRPr="00D618B0">
        <w:rPr>
          <w:rFonts w:ascii="Times New Roman" w:hAnsi="Times New Roman" w:cs="Times New Roman"/>
          <w:smallCaps/>
          <w:color w:val="auto"/>
          <w:sz w:val="20"/>
          <w:szCs w:val="20"/>
        </w:rPr>
        <w:t xml:space="preserve"> - Relations entre les parties</w:t>
      </w:r>
    </w:p>
    <w:p w14:paraId="07375E98" w14:textId="77777777" w:rsidR="00082E93" w:rsidRPr="00D618B0" w:rsidRDefault="00082E93" w:rsidP="00082E93">
      <w:pPr>
        <w:spacing w:after="0" w:line="240" w:lineRule="auto"/>
        <w:jc w:val="both"/>
        <w:rPr>
          <w:rFonts w:ascii="Times New Roman" w:hAnsi="Times New Roman" w:cs="Times New Roman"/>
          <w:color w:val="auto"/>
          <w:szCs w:val="20"/>
        </w:rPr>
      </w:pPr>
    </w:p>
    <w:p w14:paraId="7234AFE7" w14:textId="117EA3B0" w:rsidR="00082E93" w:rsidRPr="00D618B0" w:rsidRDefault="00242F6B" w:rsidP="00082E9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AQS</w:t>
      </w:r>
      <w:r w:rsidR="00082E93" w:rsidRPr="00D618B0">
        <w:rPr>
          <w:rFonts w:ascii="Times New Roman" w:hAnsi="Times New Roman" w:cs="Times New Roman"/>
          <w:color w:val="auto"/>
          <w:szCs w:val="20"/>
        </w:rPr>
        <w:t xml:space="preserve"> et </w:t>
      </w:r>
      <w:r w:rsidRPr="00D618B0">
        <w:rPr>
          <w:rFonts w:ascii="Times New Roman" w:hAnsi="Times New Roman" w:cs="Times New Roman"/>
          <w:color w:val="auto"/>
          <w:szCs w:val="20"/>
        </w:rPr>
        <w:t>le Client</w:t>
      </w:r>
      <w:r w:rsidR="00082E93" w:rsidRPr="00D618B0">
        <w:rPr>
          <w:rFonts w:ascii="Times New Roman" w:hAnsi="Times New Roman" w:cs="Times New Roman"/>
          <w:color w:val="auto"/>
          <w:szCs w:val="20"/>
        </w:rPr>
        <w:t xml:space="preserve"> sont des parties indépendantes, chacune agissant en son nom et pour son propre compte, sous réserves des strictes prérogatives confiées à </w:t>
      </w:r>
      <w:r w:rsidRPr="00D618B0">
        <w:rPr>
          <w:rFonts w:ascii="Times New Roman" w:hAnsi="Times New Roman" w:cs="Times New Roman"/>
          <w:color w:val="auto"/>
          <w:szCs w:val="20"/>
        </w:rPr>
        <w:t>AQS</w:t>
      </w:r>
      <w:r w:rsidR="00082E93" w:rsidRPr="00D618B0">
        <w:rPr>
          <w:rFonts w:ascii="Times New Roman" w:hAnsi="Times New Roman" w:cs="Times New Roman"/>
          <w:color w:val="auto"/>
          <w:szCs w:val="20"/>
        </w:rPr>
        <w:t xml:space="preserve"> au titre des CG</w:t>
      </w:r>
      <w:r w:rsidR="00EE6E36" w:rsidRPr="00D618B0">
        <w:rPr>
          <w:rFonts w:ascii="Times New Roman" w:hAnsi="Times New Roman" w:cs="Times New Roman"/>
          <w:color w:val="auto"/>
          <w:szCs w:val="20"/>
        </w:rPr>
        <w:t>V</w:t>
      </w:r>
      <w:r w:rsidR="00082E93" w:rsidRPr="00D618B0">
        <w:rPr>
          <w:rFonts w:ascii="Times New Roman" w:hAnsi="Times New Roman" w:cs="Times New Roman"/>
          <w:color w:val="auto"/>
          <w:szCs w:val="20"/>
        </w:rPr>
        <w:t>.</w:t>
      </w:r>
    </w:p>
    <w:p w14:paraId="460EF639" w14:textId="77777777" w:rsidR="00BB460E" w:rsidRPr="00D618B0" w:rsidRDefault="00BB460E" w:rsidP="00082E93">
      <w:pPr>
        <w:spacing w:after="0" w:line="240" w:lineRule="auto"/>
        <w:jc w:val="both"/>
        <w:rPr>
          <w:rFonts w:ascii="Times New Roman" w:hAnsi="Times New Roman" w:cs="Times New Roman"/>
          <w:color w:val="auto"/>
          <w:szCs w:val="20"/>
        </w:rPr>
      </w:pPr>
    </w:p>
    <w:p w14:paraId="2E2756B3" w14:textId="46AE5B19" w:rsidR="00082E93" w:rsidRPr="00D618B0" w:rsidRDefault="00D93CCB" w:rsidP="00082E93">
      <w:pPr>
        <w:pStyle w:val="Titre2"/>
        <w:spacing w:before="0"/>
        <w:rPr>
          <w:rFonts w:ascii="Times New Roman" w:hAnsi="Times New Roman" w:cs="Times New Roman"/>
          <w:smallCaps/>
          <w:color w:val="auto"/>
          <w:sz w:val="20"/>
          <w:szCs w:val="20"/>
        </w:rPr>
      </w:pPr>
      <w:r w:rsidRPr="00D618B0">
        <w:rPr>
          <w:rFonts w:ascii="Times New Roman" w:hAnsi="Times New Roman" w:cs="Times New Roman"/>
          <w:smallCaps/>
          <w:color w:val="auto"/>
          <w:sz w:val="20"/>
          <w:szCs w:val="20"/>
        </w:rPr>
        <w:t>Article 8</w:t>
      </w:r>
      <w:r w:rsidR="00082E93" w:rsidRPr="00D618B0">
        <w:rPr>
          <w:rFonts w:ascii="Times New Roman" w:hAnsi="Times New Roman" w:cs="Times New Roman"/>
          <w:smallCaps/>
          <w:color w:val="auto"/>
          <w:sz w:val="20"/>
          <w:szCs w:val="20"/>
        </w:rPr>
        <w:t xml:space="preserve"> </w:t>
      </w:r>
      <w:r w:rsidR="00650632" w:rsidRPr="00D618B0">
        <w:rPr>
          <w:rFonts w:ascii="Times New Roman" w:hAnsi="Times New Roman" w:cs="Times New Roman"/>
          <w:smallCaps/>
          <w:color w:val="auto"/>
          <w:sz w:val="20"/>
          <w:szCs w:val="20"/>
        </w:rPr>
        <w:t>–</w:t>
      </w:r>
      <w:r w:rsidR="00082E93" w:rsidRPr="00D618B0">
        <w:rPr>
          <w:rFonts w:ascii="Times New Roman" w:hAnsi="Times New Roman" w:cs="Times New Roman"/>
          <w:smallCaps/>
          <w:color w:val="auto"/>
          <w:sz w:val="20"/>
          <w:szCs w:val="20"/>
        </w:rPr>
        <w:t xml:space="preserve"> Responsabilité</w:t>
      </w:r>
      <w:r w:rsidR="00650632" w:rsidRPr="00D618B0">
        <w:rPr>
          <w:rFonts w:ascii="Times New Roman" w:hAnsi="Times New Roman" w:cs="Times New Roman"/>
          <w:smallCaps/>
          <w:color w:val="auto"/>
          <w:sz w:val="20"/>
          <w:szCs w:val="20"/>
        </w:rPr>
        <w:t xml:space="preserve"> et force majeure</w:t>
      </w:r>
    </w:p>
    <w:p w14:paraId="3635D643" w14:textId="77777777" w:rsidR="00082E93" w:rsidRPr="00D618B0" w:rsidRDefault="00082E93" w:rsidP="00082E93">
      <w:pPr>
        <w:spacing w:after="0" w:line="240" w:lineRule="auto"/>
        <w:jc w:val="both"/>
        <w:rPr>
          <w:rFonts w:ascii="Times New Roman" w:hAnsi="Times New Roman" w:cs="Times New Roman"/>
          <w:color w:val="auto"/>
          <w:szCs w:val="20"/>
          <w:highlight w:val="yellow"/>
        </w:rPr>
      </w:pPr>
    </w:p>
    <w:p w14:paraId="0FD10578" w14:textId="2FD71488" w:rsidR="00082E93" w:rsidRPr="00D618B0" w:rsidRDefault="00AD3546" w:rsidP="00082E9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AQS ne peut être tenue pour responsable de l'exactitude ou de l'inexactitude des informations et contenus éventuellement fournis par les Utilisateurs.</w:t>
      </w:r>
    </w:p>
    <w:p w14:paraId="1B1CCBEE" w14:textId="77777777" w:rsidR="00A642C0" w:rsidRPr="00D618B0" w:rsidRDefault="00A642C0" w:rsidP="00082E93">
      <w:pPr>
        <w:spacing w:after="0" w:line="240" w:lineRule="auto"/>
        <w:jc w:val="both"/>
        <w:rPr>
          <w:rFonts w:ascii="Times New Roman" w:hAnsi="Times New Roman" w:cs="Times New Roman"/>
          <w:color w:val="auto"/>
          <w:szCs w:val="20"/>
          <w:highlight w:val="yellow"/>
        </w:rPr>
      </w:pPr>
    </w:p>
    <w:p w14:paraId="60CB8D41" w14:textId="3369242B" w:rsidR="00082E93" w:rsidRPr="00D618B0" w:rsidRDefault="00082E93" w:rsidP="00082E9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L</w:t>
      </w:r>
      <w:r w:rsidR="00235BAC" w:rsidRPr="00D618B0">
        <w:rPr>
          <w:rFonts w:ascii="Times New Roman" w:hAnsi="Times New Roman" w:cs="Times New Roman"/>
          <w:color w:val="auto"/>
          <w:szCs w:val="20"/>
        </w:rPr>
        <w:t>e Client</w:t>
      </w:r>
      <w:r w:rsidRPr="00D618B0">
        <w:rPr>
          <w:rFonts w:ascii="Times New Roman" w:hAnsi="Times New Roman" w:cs="Times New Roman"/>
          <w:color w:val="auto"/>
          <w:szCs w:val="20"/>
        </w:rPr>
        <w:t xml:space="preserve"> s’engage à ne pas transférer </w:t>
      </w:r>
      <w:r w:rsidR="00A642C0" w:rsidRPr="00D618B0">
        <w:rPr>
          <w:rFonts w:ascii="Times New Roman" w:hAnsi="Times New Roman" w:cs="Times New Roman"/>
          <w:color w:val="auto"/>
          <w:szCs w:val="20"/>
        </w:rPr>
        <w:t xml:space="preserve">les </w:t>
      </w:r>
      <w:r w:rsidR="00235BAC" w:rsidRPr="00D618B0">
        <w:rPr>
          <w:rFonts w:ascii="Times New Roman" w:hAnsi="Times New Roman" w:cs="Times New Roman"/>
          <w:color w:val="auto"/>
          <w:szCs w:val="20"/>
        </w:rPr>
        <w:t>Services</w:t>
      </w:r>
      <w:r w:rsidR="00A642C0" w:rsidRPr="00D618B0">
        <w:rPr>
          <w:rFonts w:ascii="Times New Roman" w:hAnsi="Times New Roman" w:cs="Times New Roman"/>
          <w:color w:val="auto"/>
          <w:szCs w:val="20"/>
        </w:rPr>
        <w:t xml:space="preserve"> à </w:t>
      </w:r>
      <w:r w:rsidR="00492BDD" w:rsidRPr="00D618B0">
        <w:rPr>
          <w:rFonts w:ascii="Times New Roman" w:hAnsi="Times New Roman" w:cs="Times New Roman"/>
          <w:color w:val="auto"/>
          <w:szCs w:val="20"/>
        </w:rPr>
        <w:t>d’autre</w:t>
      </w:r>
      <w:r w:rsidR="00374B10" w:rsidRPr="00D618B0">
        <w:rPr>
          <w:rFonts w:ascii="Times New Roman" w:hAnsi="Times New Roman" w:cs="Times New Roman"/>
          <w:color w:val="auto"/>
          <w:szCs w:val="20"/>
        </w:rPr>
        <w:t xml:space="preserve"> partie.</w:t>
      </w:r>
    </w:p>
    <w:p w14:paraId="51332D99" w14:textId="77777777" w:rsidR="00374B10" w:rsidRPr="00D618B0" w:rsidRDefault="00374B10" w:rsidP="00082E93">
      <w:pPr>
        <w:spacing w:after="0" w:line="240" w:lineRule="auto"/>
        <w:jc w:val="both"/>
        <w:rPr>
          <w:rFonts w:ascii="Times New Roman" w:hAnsi="Times New Roman" w:cs="Times New Roman"/>
          <w:color w:val="auto"/>
          <w:szCs w:val="20"/>
        </w:rPr>
      </w:pPr>
    </w:p>
    <w:p w14:paraId="639D5A70" w14:textId="12342A3E" w:rsidR="00374B10" w:rsidRPr="00D618B0" w:rsidRDefault="00374B10" w:rsidP="00082E9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Dans l’esprit de partenariat qui les anime, AQS et le Client s’engagent à collaborer loyalement et à échanger toutes les informations nécessaires à la bonne exécution des Services.</w:t>
      </w:r>
    </w:p>
    <w:p w14:paraId="07FF0C3C" w14:textId="77777777" w:rsidR="00105F44" w:rsidRPr="00D618B0" w:rsidRDefault="00105F44" w:rsidP="00082E93">
      <w:pPr>
        <w:spacing w:after="0" w:line="240" w:lineRule="auto"/>
        <w:jc w:val="both"/>
        <w:rPr>
          <w:rFonts w:ascii="Times New Roman" w:hAnsi="Times New Roman" w:cs="Times New Roman"/>
          <w:color w:val="auto"/>
          <w:szCs w:val="20"/>
        </w:rPr>
      </w:pPr>
    </w:p>
    <w:p w14:paraId="5E850B8C" w14:textId="06A41F7E" w:rsidR="00105F44" w:rsidRPr="00D618B0" w:rsidRDefault="00105F44" w:rsidP="00082E9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lastRenderedPageBreak/>
        <w:t>En cas d'annulation de commande par Client du Service en dehors d'un cas de force majeure, AQS se réserve la faculté de conserver ou de réclamer une somme d'un montant égal au préjudice subi par l'annulation du contrat.</w:t>
      </w:r>
    </w:p>
    <w:p w14:paraId="381D4DDB" w14:textId="77777777" w:rsidR="00527775" w:rsidRPr="00D618B0" w:rsidRDefault="00527775" w:rsidP="00082E93">
      <w:pPr>
        <w:spacing w:after="0" w:line="240" w:lineRule="auto"/>
        <w:jc w:val="both"/>
        <w:rPr>
          <w:rFonts w:ascii="Times New Roman" w:hAnsi="Times New Roman" w:cs="Times New Roman"/>
          <w:color w:val="auto"/>
          <w:szCs w:val="20"/>
        </w:rPr>
      </w:pPr>
    </w:p>
    <w:p w14:paraId="5718D091" w14:textId="449BE080" w:rsidR="007823D2" w:rsidRPr="00D618B0" w:rsidRDefault="007823D2" w:rsidP="00082E9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Aucun des contractants n'est responsable de son retard ou de sa défaillance dans l'exécution de ses obligations s'ils sont dus à un cas de force majeure.</w:t>
      </w:r>
    </w:p>
    <w:p w14:paraId="2B005A2E" w14:textId="77777777" w:rsidR="007823D2" w:rsidRPr="00D618B0" w:rsidRDefault="007823D2" w:rsidP="00082E93">
      <w:pPr>
        <w:spacing w:after="0" w:line="240" w:lineRule="auto"/>
        <w:jc w:val="both"/>
        <w:rPr>
          <w:rFonts w:ascii="Times New Roman" w:hAnsi="Times New Roman" w:cs="Times New Roman"/>
          <w:color w:val="auto"/>
          <w:szCs w:val="20"/>
        </w:rPr>
      </w:pPr>
    </w:p>
    <w:p w14:paraId="57409064" w14:textId="3D9B476A" w:rsidR="00527775" w:rsidRPr="00D618B0" w:rsidRDefault="00527775" w:rsidP="00082E9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 xml:space="preserve">Sont réputés événements de force majeure ceux qui sont imprévisibles et insurmontables rendant impossible de façon absolue, l’exécution des Services dans les conditions prévues, au sens de la jurisprudence de la Cour de cassation. </w:t>
      </w:r>
    </w:p>
    <w:p w14:paraId="443EF073" w14:textId="77777777" w:rsidR="00527775" w:rsidRPr="00D618B0" w:rsidRDefault="00527775" w:rsidP="00082E93">
      <w:pPr>
        <w:spacing w:after="0" w:line="240" w:lineRule="auto"/>
        <w:jc w:val="both"/>
        <w:rPr>
          <w:rFonts w:ascii="Times New Roman" w:hAnsi="Times New Roman" w:cs="Times New Roman"/>
          <w:color w:val="auto"/>
          <w:szCs w:val="20"/>
        </w:rPr>
      </w:pPr>
    </w:p>
    <w:p w14:paraId="2915F169" w14:textId="54F30637" w:rsidR="00527775" w:rsidRPr="00D618B0" w:rsidRDefault="00527775" w:rsidP="00082E93">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La partie invoquant la force majeure devra en informer l’autre, par télécopie ou tout autre moyen suivi d’une confirmation écrite par lettre recommandée avec accusé de réception, dans les délais les plus brefs ; les parties devront alors se rencontrer pour envisager les conséquences de la situation et s’efforcer de parvenir à une solution acceptable pour permettre l’accomplissement des Services.</w:t>
      </w:r>
    </w:p>
    <w:p w14:paraId="46DC4304" w14:textId="77777777" w:rsidR="00641F39" w:rsidRPr="00D618B0" w:rsidRDefault="00641F39" w:rsidP="00082E93">
      <w:pPr>
        <w:spacing w:after="0" w:line="240" w:lineRule="auto"/>
        <w:jc w:val="both"/>
        <w:rPr>
          <w:rFonts w:ascii="Times New Roman" w:hAnsi="Times New Roman" w:cs="Times New Roman"/>
          <w:color w:val="auto"/>
          <w:szCs w:val="20"/>
        </w:rPr>
      </w:pPr>
    </w:p>
    <w:p w14:paraId="2AAB39F9" w14:textId="5F5540F0" w:rsidR="00641F39" w:rsidRPr="00D618B0" w:rsidRDefault="00935455" w:rsidP="00641F39">
      <w:pPr>
        <w:pStyle w:val="Titre2"/>
        <w:spacing w:before="0"/>
        <w:rPr>
          <w:rFonts w:ascii="Times New Roman" w:hAnsi="Times New Roman" w:cs="Times New Roman"/>
          <w:smallCaps/>
          <w:color w:val="auto"/>
          <w:sz w:val="20"/>
          <w:szCs w:val="20"/>
        </w:rPr>
      </w:pPr>
      <w:r w:rsidRPr="00D618B0">
        <w:rPr>
          <w:rFonts w:ascii="Times New Roman" w:hAnsi="Times New Roman" w:cs="Times New Roman"/>
          <w:smallCaps/>
          <w:color w:val="auto"/>
          <w:sz w:val="20"/>
          <w:szCs w:val="20"/>
        </w:rPr>
        <w:t>Article 9</w:t>
      </w:r>
      <w:r w:rsidR="00641F39" w:rsidRPr="00D618B0">
        <w:rPr>
          <w:rFonts w:ascii="Times New Roman" w:hAnsi="Times New Roman" w:cs="Times New Roman"/>
          <w:smallCaps/>
          <w:color w:val="auto"/>
          <w:sz w:val="20"/>
          <w:szCs w:val="20"/>
        </w:rPr>
        <w:t xml:space="preserve"> – Résolution du contrat et clause résolutoire</w:t>
      </w:r>
    </w:p>
    <w:p w14:paraId="05DBCC6B" w14:textId="77777777" w:rsidR="00641F39" w:rsidRPr="00D618B0" w:rsidRDefault="00641F39" w:rsidP="00641F39">
      <w:pPr>
        <w:spacing w:after="0" w:line="240" w:lineRule="auto"/>
        <w:jc w:val="both"/>
        <w:rPr>
          <w:rFonts w:ascii="Times New Roman" w:hAnsi="Times New Roman" w:cs="Times New Roman"/>
          <w:color w:val="auto"/>
          <w:szCs w:val="20"/>
          <w:highlight w:val="yellow"/>
        </w:rPr>
      </w:pPr>
    </w:p>
    <w:p w14:paraId="34D65E97" w14:textId="5B225637" w:rsidR="00641F39" w:rsidRPr="00D618B0" w:rsidRDefault="00641F39" w:rsidP="00641F39">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En cas de manquement par le Client du Service à l'une quelconque de ses obligations et quinze jours</w:t>
      </w:r>
      <w:r w:rsidR="00191FF3" w:rsidRPr="00D618B0">
        <w:rPr>
          <w:rFonts w:ascii="Times New Roman" w:hAnsi="Times New Roman" w:cs="Times New Roman"/>
          <w:color w:val="auto"/>
          <w:szCs w:val="20"/>
        </w:rPr>
        <w:t xml:space="preserve"> (15)</w:t>
      </w:r>
      <w:r w:rsidRPr="00D618B0">
        <w:rPr>
          <w:rFonts w:ascii="Times New Roman" w:hAnsi="Times New Roman" w:cs="Times New Roman"/>
          <w:color w:val="auto"/>
          <w:szCs w:val="20"/>
        </w:rPr>
        <w:t xml:space="preserve"> après mise en demeure d'avoir à exécuter cette obligation dans un délai raisonnable, AQS peut demander la résolution du contrat sans préjudice de dommages et intérêts.</w:t>
      </w:r>
    </w:p>
    <w:p w14:paraId="1EF789D8" w14:textId="77777777" w:rsidR="00641F39" w:rsidRPr="00D618B0" w:rsidRDefault="00641F39" w:rsidP="00641F39">
      <w:pPr>
        <w:spacing w:after="0" w:line="240" w:lineRule="auto"/>
        <w:jc w:val="both"/>
        <w:rPr>
          <w:rFonts w:ascii="Times New Roman" w:hAnsi="Times New Roman" w:cs="Times New Roman"/>
          <w:color w:val="auto"/>
          <w:szCs w:val="20"/>
        </w:rPr>
      </w:pPr>
    </w:p>
    <w:p w14:paraId="0B03C50D" w14:textId="196FE5C8" w:rsidR="00641F39" w:rsidRPr="00D618B0" w:rsidRDefault="00641F39" w:rsidP="00641F39">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La résolution du contrat sera prononcée par lettre recommandée avec demande d'avis de réception et sera acquise de plein droit sans formalité judiciaire.</w:t>
      </w:r>
    </w:p>
    <w:p w14:paraId="1FD42CAC" w14:textId="77777777" w:rsidR="007D2DC7" w:rsidRPr="00D618B0" w:rsidRDefault="007D2DC7" w:rsidP="007D2DC7">
      <w:pPr>
        <w:rPr>
          <w:szCs w:val="20"/>
        </w:rPr>
      </w:pPr>
    </w:p>
    <w:p w14:paraId="4A887101" w14:textId="0A424659" w:rsidR="00E82CD9" w:rsidRDefault="00935455" w:rsidP="00D618B0">
      <w:pPr>
        <w:pStyle w:val="Titre2"/>
        <w:spacing w:before="0"/>
        <w:rPr>
          <w:rFonts w:ascii="Times New Roman" w:hAnsi="Times New Roman" w:cs="Times New Roman"/>
          <w:smallCaps/>
          <w:color w:val="auto"/>
          <w:sz w:val="20"/>
          <w:szCs w:val="20"/>
        </w:rPr>
      </w:pPr>
      <w:r w:rsidRPr="00D618B0">
        <w:rPr>
          <w:rFonts w:ascii="Times New Roman" w:hAnsi="Times New Roman" w:cs="Times New Roman"/>
          <w:smallCaps/>
          <w:color w:val="auto"/>
          <w:sz w:val="20"/>
          <w:szCs w:val="20"/>
        </w:rPr>
        <w:t>Article 10</w:t>
      </w:r>
      <w:r w:rsidR="00082E93" w:rsidRPr="00D618B0">
        <w:rPr>
          <w:rFonts w:ascii="Times New Roman" w:hAnsi="Times New Roman" w:cs="Times New Roman"/>
          <w:smallCaps/>
          <w:color w:val="auto"/>
          <w:sz w:val="20"/>
          <w:szCs w:val="20"/>
        </w:rPr>
        <w:t xml:space="preserve"> - Droits de propriété intellectuelle</w:t>
      </w:r>
    </w:p>
    <w:p w14:paraId="2B917A0F" w14:textId="77777777" w:rsidR="00D618B0" w:rsidRPr="00D618B0" w:rsidRDefault="00D618B0" w:rsidP="00D618B0"/>
    <w:p w14:paraId="3A8F608B" w14:textId="77777777" w:rsidR="00A2723C" w:rsidRPr="00D618B0" w:rsidRDefault="00DD2A33" w:rsidP="00DD2A33">
      <w:pPr>
        <w:jc w:val="both"/>
        <w:rPr>
          <w:rFonts w:ascii="Times New Roman" w:hAnsi="Times New Roman" w:cs="Times New Roman"/>
          <w:color w:val="auto"/>
          <w:szCs w:val="20"/>
        </w:rPr>
      </w:pPr>
      <w:r w:rsidRPr="00D618B0">
        <w:rPr>
          <w:rFonts w:ascii="Times New Roman" w:hAnsi="Times New Roman" w:cs="Times New Roman"/>
          <w:color w:val="auto"/>
          <w:szCs w:val="20"/>
        </w:rPr>
        <w:t xml:space="preserve">L’ensemble des éléments des Services fournis par AQS sont protégés par la législation française sur le droit d’auteur, droit à l'image et/ou droit des marques. </w:t>
      </w:r>
    </w:p>
    <w:p w14:paraId="190250B5" w14:textId="7F179C08" w:rsidR="00DD2A33" w:rsidRPr="00D618B0" w:rsidRDefault="003001FC" w:rsidP="00DD2A33">
      <w:pPr>
        <w:jc w:val="both"/>
        <w:rPr>
          <w:rFonts w:ascii="Times New Roman" w:hAnsi="Times New Roman" w:cs="Times New Roman"/>
          <w:color w:val="auto"/>
          <w:szCs w:val="20"/>
        </w:rPr>
      </w:pPr>
      <w:r w:rsidRPr="00D618B0">
        <w:rPr>
          <w:rFonts w:ascii="Times New Roman" w:hAnsi="Times New Roman" w:cs="Times New Roman"/>
          <w:color w:val="auto"/>
          <w:szCs w:val="20"/>
        </w:rPr>
        <w:t xml:space="preserve">Le Client </w:t>
      </w:r>
      <w:r w:rsidR="007B119C" w:rsidRPr="00D618B0">
        <w:rPr>
          <w:rFonts w:ascii="Times New Roman" w:hAnsi="Times New Roman" w:cs="Times New Roman"/>
          <w:color w:val="auto"/>
          <w:szCs w:val="20"/>
        </w:rPr>
        <w:t>ne peut</w:t>
      </w:r>
      <w:r w:rsidR="00DD2A33" w:rsidRPr="00D618B0">
        <w:rPr>
          <w:rFonts w:ascii="Times New Roman" w:hAnsi="Times New Roman" w:cs="Times New Roman"/>
          <w:color w:val="auto"/>
          <w:szCs w:val="20"/>
        </w:rPr>
        <w:t xml:space="preserve"> en aucun cas utiliser, distribuer, copier, reproduire, modifier, dénaturer ou transmettre les documents de AQS sans l’autorisation écrite préalable de AQS.</w:t>
      </w:r>
    </w:p>
    <w:p w14:paraId="02CC4141" w14:textId="2EA9C691" w:rsidR="00D93618" w:rsidRPr="00D618B0" w:rsidRDefault="00DD2A33" w:rsidP="00F165AF">
      <w:pPr>
        <w:jc w:val="both"/>
        <w:rPr>
          <w:rFonts w:ascii="Times New Roman" w:hAnsi="Times New Roman" w:cs="Times New Roman"/>
          <w:color w:val="auto"/>
          <w:szCs w:val="20"/>
        </w:rPr>
      </w:pPr>
      <w:r w:rsidRPr="00D618B0">
        <w:rPr>
          <w:rFonts w:ascii="Times New Roman" w:hAnsi="Times New Roman" w:cs="Times New Roman"/>
          <w:color w:val="auto"/>
          <w:szCs w:val="20"/>
        </w:rPr>
        <w:t xml:space="preserve">Aucun droit ou licence ne saurait être attribué sur l’un quelconque de ces éléments sans l’autorisation écrite expresse de </w:t>
      </w:r>
      <w:r w:rsidR="00FA59CC" w:rsidRPr="00D618B0">
        <w:rPr>
          <w:rFonts w:ascii="Times New Roman" w:hAnsi="Times New Roman" w:cs="Times New Roman"/>
          <w:color w:val="auto"/>
          <w:szCs w:val="20"/>
        </w:rPr>
        <w:t>AQS</w:t>
      </w:r>
      <w:r w:rsidRPr="00D618B0">
        <w:rPr>
          <w:rFonts w:ascii="Times New Roman" w:hAnsi="Times New Roman" w:cs="Times New Roman"/>
          <w:color w:val="auto"/>
          <w:szCs w:val="20"/>
        </w:rPr>
        <w:t xml:space="preserve">. </w:t>
      </w:r>
      <w:r w:rsidR="00FA59CC" w:rsidRPr="00D618B0">
        <w:rPr>
          <w:rFonts w:ascii="Times New Roman" w:hAnsi="Times New Roman" w:cs="Times New Roman"/>
          <w:color w:val="auto"/>
          <w:szCs w:val="20"/>
        </w:rPr>
        <w:t>AQS</w:t>
      </w:r>
      <w:r w:rsidRPr="00D618B0">
        <w:rPr>
          <w:rFonts w:ascii="Times New Roman" w:hAnsi="Times New Roman" w:cs="Times New Roman"/>
          <w:color w:val="auto"/>
          <w:szCs w:val="20"/>
        </w:rPr>
        <w:t xml:space="preserve"> se réserve le droit de poursuivre toute action en contrefaçon de ses droits de propriété intellectuelle.</w:t>
      </w:r>
    </w:p>
    <w:p w14:paraId="6B12E361" w14:textId="03C4AEF6" w:rsidR="003001FC" w:rsidRPr="00D618B0" w:rsidRDefault="00DA3E78" w:rsidP="00F165AF">
      <w:pPr>
        <w:jc w:val="both"/>
        <w:rPr>
          <w:rFonts w:ascii="Times New Roman" w:hAnsi="Times New Roman" w:cs="Times New Roman"/>
          <w:color w:val="auto"/>
          <w:szCs w:val="20"/>
        </w:rPr>
      </w:pPr>
      <w:r w:rsidRPr="00D618B0">
        <w:rPr>
          <w:rFonts w:ascii="Times New Roman" w:hAnsi="Times New Roman" w:cs="Times New Roman"/>
          <w:color w:val="auto"/>
          <w:szCs w:val="20"/>
        </w:rPr>
        <w:t xml:space="preserve">Il est aussi interdit à AQS d’utiliser tout contenus, dispositifs ou moyens crées par le Client sans </w:t>
      </w:r>
      <w:r w:rsidR="00D24867" w:rsidRPr="00D618B0">
        <w:rPr>
          <w:rFonts w:ascii="Times New Roman" w:hAnsi="Times New Roman" w:cs="Times New Roman"/>
          <w:color w:val="auto"/>
          <w:szCs w:val="20"/>
        </w:rPr>
        <w:t>son accord exprès</w:t>
      </w:r>
      <w:r w:rsidRPr="00D618B0">
        <w:rPr>
          <w:rFonts w:ascii="Times New Roman" w:hAnsi="Times New Roman" w:cs="Times New Roman"/>
          <w:color w:val="auto"/>
          <w:szCs w:val="20"/>
        </w:rPr>
        <w:t>.</w:t>
      </w:r>
    </w:p>
    <w:p w14:paraId="2F7DA914" w14:textId="400207FB" w:rsidR="00D93618" w:rsidRPr="00D618B0" w:rsidRDefault="00935455" w:rsidP="00D93618">
      <w:pPr>
        <w:pStyle w:val="Titre2"/>
        <w:spacing w:before="0"/>
        <w:rPr>
          <w:rFonts w:ascii="Times New Roman" w:hAnsi="Times New Roman" w:cs="Times New Roman"/>
          <w:smallCaps/>
          <w:color w:val="auto"/>
          <w:sz w:val="20"/>
          <w:szCs w:val="20"/>
        </w:rPr>
      </w:pPr>
      <w:r w:rsidRPr="00D618B0">
        <w:rPr>
          <w:rFonts w:ascii="Times New Roman" w:hAnsi="Times New Roman" w:cs="Times New Roman"/>
          <w:smallCaps/>
          <w:color w:val="auto"/>
          <w:sz w:val="20"/>
          <w:szCs w:val="20"/>
        </w:rPr>
        <w:t>Article 11</w:t>
      </w:r>
      <w:r w:rsidR="00D93618" w:rsidRPr="00D618B0">
        <w:rPr>
          <w:rFonts w:ascii="Times New Roman" w:hAnsi="Times New Roman" w:cs="Times New Roman"/>
          <w:smallCaps/>
          <w:color w:val="auto"/>
          <w:sz w:val="20"/>
          <w:szCs w:val="20"/>
        </w:rPr>
        <w:t xml:space="preserve"> - Données</w:t>
      </w:r>
    </w:p>
    <w:p w14:paraId="0F1A75BE" w14:textId="77777777" w:rsidR="007F4D6F" w:rsidRPr="00D618B0" w:rsidRDefault="007F4D6F" w:rsidP="002E53EB">
      <w:pPr>
        <w:spacing w:after="0" w:line="240" w:lineRule="auto"/>
        <w:jc w:val="both"/>
        <w:rPr>
          <w:rFonts w:cs="Times New Roman"/>
          <w:szCs w:val="20"/>
        </w:rPr>
      </w:pPr>
    </w:p>
    <w:p w14:paraId="3C81D704" w14:textId="77777777" w:rsidR="00381348" w:rsidRPr="00D618B0" w:rsidRDefault="00D93618" w:rsidP="00B16FFC">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AQS</w:t>
      </w:r>
      <w:r w:rsidR="00B16FFC" w:rsidRPr="00D618B0">
        <w:rPr>
          <w:rFonts w:ascii="Times New Roman" w:hAnsi="Times New Roman" w:cs="Times New Roman"/>
          <w:color w:val="auto"/>
          <w:szCs w:val="20"/>
        </w:rPr>
        <w:t xml:space="preserve"> s’engage à protéger les données à caractère personnel communiquées par </w:t>
      </w:r>
      <w:r w:rsidRPr="00D618B0">
        <w:rPr>
          <w:rFonts w:ascii="Times New Roman" w:hAnsi="Times New Roman" w:cs="Times New Roman"/>
          <w:color w:val="auto"/>
          <w:szCs w:val="20"/>
        </w:rPr>
        <w:t>les Clients</w:t>
      </w:r>
      <w:r w:rsidR="00B16FFC" w:rsidRPr="00D618B0">
        <w:rPr>
          <w:rFonts w:ascii="Times New Roman" w:hAnsi="Times New Roman" w:cs="Times New Roman"/>
          <w:color w:val="auto"/>
          <w:szCs w:val="20"/>
        </w:rPr>
        <w:t xml:space="preserve">. </w:t>
      </w:r>
    </w:p>
    <w:p w14:paraId="3507416D" w14:textId="77777777" w:rsidR="00381348" w:rsidRPr="00D618B0" w:rsidRDefault="00381348" w:rsidP="00B16FFC">
      <w:pPr>
        <w:spacing w:after="0" w:line="240" w:lineRule="auto"/>
        <w:jc w:val="both"/>
        <w:rPr>
          <w:rFonts w:ascii="Times New Roman" w:hAnsi="Times New Roman" w:cs="Times New Roman"/>
          <w:color w:val="auto"/>
          <w:szCs w:val="20"/>
        </w:rPr>
      </w:pPr>
    </w:p>
    <w:p w14:paraId="7141AC8F" w14:textId="5C229050" w:rsidR="00381348" w:rsidRPr="00D618B0" w:rsidRDefault="00B16FFC" w:rsidP="00B16FFC">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 xml:space="preserve">Les fichiers comportant des données à caractère personnel sont conservés sur des serveurs situés sur le territoire européen et conformes aux prescriptions du règlement général sur la protection des données (RGPD). </w:t>
      </w:r>
    </w:p>
    <w:p w14:paraId="4D5B2406" w14:textId="77777777" w:rsidR="00381348" w:rsidRPr="00D618B0" w:rsidRDefault="00381348" w:rsidP="00B16FFC">
      <w:pPr>
        <w:spacing w:after="0" w:line="240" w:lineRule="auto"/>
        <w:jc w:val="both"/>
        <w:rPr>
          <w:rFonts w:ascii="Times New Roman" w:hAnsi="Times New Roman" w:cs="Times New Roman"/>
          <w:color w:val="auto"/>
          <w:szCs w:val="20"/>
        </w:rPr>
      </w:pPr>
    </w:p>
    <w:p w14:paraId="148ED3EE" w14:textId="7F85DC23" w:rsidR="00B16FFC" w:rsidRPr="00D618B0" w:rsidRDefault="00D93618" w:rsidP="00B16FFC">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AQS</w:t>
      </w:r>
      <w:r w:rsidR="00B16FFC" w:rsidRPr="00D618B0">
        <w:rPr>
          <w:rFonts w:ascii="Times New Roman" w:hAnsi="Times New Roman" w:cs="Times New Roman"/>
          <w:color w:val="auto"/>
          <w:szCs w:val="20"/>
        </w:rPr>
        <w:t xml:space="preserve"> ne communique pas et ne fait pas commerce des données personnelles des Utilisateurs. </w:t>
      </w:r>
    </w:p>
    <w:p w14:paraId="462C7DEB" w14:textId="77777777" w:rsidR="00B16FFC" w:rsidRPr="00D618B0" w:rsidRDefault="00B16FFC" w:rsidP="00B16FFC">
      <w:pPr>
        <w:spacing w:after="0" w:line="240" w:lineRule="auto"/>
        <w:jc w:val="both"/>
        <w:rPr>
          <w:rFonts w:ascii="Times New Roman" w:hAnsi="Times New Roman" w:cs="Times New Roman"/>
          <w:color w:val="auto"/>
          <w:szCs w:val="20"/>
        </w:rPr>
      </w:pPr>
    </w:p>
    <w:p w14:paraId="33E7709F" w14:textId="1ADC6B4C" w:rsidR="00B16FFC" w:rsidRPr="00D618B0" w:rsidRDefault="00B16FFC" w:rsidP="00B16FFC">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 xml:space="preserve">Les données personnelles récoltées par </w:t>
      </w:r>
      <w:r w:rsidR="00D93618" w:rsidRPr="00D618B0">
        <w:rPr>
          <w:rFonts w:ascii="Times New Roman" w:hAnsi="Times New Roman" w:cs="Times New Roman"/>
          <w:color w:val="auto"/>
          <w:szCs w:val="20"/>
        </w:rPr>
        <w:t>AQS</w:t>
      </w:r>
      <w:r w:rsidRPr="00D618B0">
        <w:rPr>
          <w:rFonts w:ascii="Times New Roman" w:hAnsi="Times New Roman" w:cs="Times New Roman"/>
          <w:color w:val="auto"/>
          <w:szCs w:val="20"/>
        </w:rPr>
        <w:t xml:space="preserve"> ont pour objet de personnaliser les Service fourni </w:t>
      </w:r>
      <w:r w:rsidR="00D93618" w:rsidRPr="00D618B0">
        <w:rPr>
          <w:rFonts w:ascii="Times New Roman" w:hAnsi="Times New Roman" w:cs="Times New Roman"/>
          <w:color w:val="auto"/>
          <w:szCs w:val="20"/>
        </w:rPr>
        <w:t>aux Clients.</w:t>
      </w:r>
    </w:p>
    <w:p w14:paraId="50D84BD8" w14:textId="77777777" w:rsidR="00B16FFC" w:rsidRPr="00D618B0" w:rsidRDefault="00B16FFC" w:rsidP="00B16FFC">
      <w:pPr>
        <w:spacing w:after="0" w:line="240" w:lineRule="auto"/>
        <w:jc w:val="both"/>
        <w:rPr>
          <w:rFonts w:ascii="Times New Roman" w:hAnsi="Times New Roman" w:cs="Times New Roman"/>
          <w:color w:val="auto"/>
          <w:szCs w:val="20"/>
        </w:rPr>
      </w:pPr>
    </w:p>
    <w:p w14:paraId="14E26D45" w14:textId="36417391" w:rsidR="00B16FFC" w:rsidRPr="00D618B0" w:rsidRDefault="00B16FFC" w:rsidP="00B16FFC">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Les différente</w:t>
      </w:r>
      <w:r w:rsidR="007B119C" w:rsidRPr="00D618B0">
        <w:rPr>
          <w:rFonts w:ascii="Times New Roman" w:hAnsi="Times New Roman" w:cs="Times New Roman"/>
          <w:color w:val="auto"/>
          <w:szCs w:val="20"/>
        </w:rPr>
        <w:t xml:space="preserve">s données à </w:t>
      </w:r>
      <w:r w:rsidR="00A265B5" w:rsidRPr="00D618B0">
        <w:rPr>
          <w:rFonts w:ascii="Times New Roman" w:hAnsi="Times New Roman" w:cs="Times New Roman"/>
          <w:color w:val="auto"/>
          <w:szCs w:val="20"/>
        </w:rPr>
        <w:t>caractère personnel</w:t>
      </w:r>
      <w:r w:rsidRPr="00D618B0">
        <w:rPr>
          <w:rFonts w:ascii="Times New Roman" w:hAnsi="Times New Roman" w:cs="Times New Roman"/>
          <w:color w:val="auto"/>
          <w:szCs w:val="20"/>
        </w:rPr>
        <w:t xml:space="preserve"> ne seront pas conservées plus longtemps que nécessaire aux fins pour lesquelles elles ont été récoltées, y compris au regard du respect des obligations légales ou fiscales. </w:t>
      </w:r>
    </w:p>
    <w:p w14:paraId="4D86B4B3" w14:textId="77777777" w:rsidR="00B16FFC" w:rsidRPr="00D618B0" w:rsidRDefault="00B16FFC" w:rsidP="00B16FFC">
      <w:pPr>
        <w:spacing w:after="0" w:line="240" w:lineRule="auto"/>
        <w:jc w:val="both"/>
        <w:rPr>
          <w:rFonts w:ascii="Times New Roman" w:hAnsi="Times New Roman" w:cs="Times New Roman"/>
          <w:color w:val="auto"/>
          <w:szCs w:val="20"/>
        </w:rPr>
      </w:pPr>
    </w:p>
    <w:p w14:paraId="2E4CDCAE" w14:textId="77777777" w:rsidR="00A2723C" w:rsidRPr="00D618B0" w:rsidRDefault="00B16FFC" w:rsidP="00B16FFC">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 xml:space="preserve">Conformément aux dispositions de la loi n° 78-17 du 6 janvier 1978, telle que modifiée par la loi n°2004-801 du 6 août 2004 dite “Informatique et Libertés”, et au règlement général sur la protection des données (RGPD), sous réserve de justifier de </w:t>
      </w:r>
      <w:r w:rsidR="00D93618" w:rsidRPr="00D618B0">
        <w:rPr>
          <w:rFonts w:ascii="Times New Roman" w:hAnsi="Times New Roman" w:cs="Times New Roman"/>
          <w:color w:val="auto"/>
          <w:szCs w:val="20"/>
        </w:rPr>
        <w:t>son</w:t>
      </w:r>
      <w:r w:rsidRPr="00D618B0">
        <w:rPr>
          <w:rFonts w:ascii="Times New Roman" w:hAnsi="Times New Roman" w:cs="Times New Roman"/>
          <w:color w:val="auto"/>
          <w:szCs w:val="20"/>
        </w:rPr>
        <w:t xml:space="preserve"> identité, tout </w:t>
      </w:r>
      <w:r w:rsidR="00D93618" w:rsidRPr="00D618B0">
        <w:rPr>
          <w:rFonts w:ascii="Times New Roman" w:hAnsi="Times New Roman" w:cs="Times New Roman"/>
          <w:color w:val="auto"/>
          <w:szCs w:val="20"/>
        </w:rPr>
        <w:t>Client</w:t>
      </w:r>
      <w:r w:rsidRPr="00D618B0">
        <w:rPr>
          <w:rFonts w:ascii="Times New Roman" w:hAnsi="Times New Roman" w:cs="Times New Roman"/>
          <w:color w:val="auto"/>
          <w:szCs w:val="20"/>
        </w:rPr>
        <w:t xml:space="preserve">, quelle que soit sa nationalité, dispose d’un droit d’accès, de modification et de suppression de ses données à caractère personnel. </w:t>
      </w:r>
    </w:p>
    <w:p w14:paraId="7C539752" w14:textId="77777777" w:rsidR="00A2723C" w:rsidRPr="00D618B0" w:rsidRDefault="00A2723C" w:rsidP="00B16FFC">
      <w:pPr>
        <w:spacing w:after="0" w:line="240" w:lineRule="auto"/>
        <w:jc w:val="both"/>
        <w:rPr>
          <w:rFonts w:ascii="Times New Roman" w:hAnsi="Times New Roman" w:cs="Times New Roman"/>
          <w:color w:val="auto"/>
          <w:szCs w:val="20"/>
        </w:rPr>
      </w:pPr>
    </w:p>
    <w:p w14:paraId="43CF1F8D" w14:textId="55BADA3F" w:rsidR="00B16FFC" w:rsidRPr="00D618B0" w:rsidRDefault="00B16FFC" w:rsidP="00B16FFC">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 xml:space="preserve">Chaque </w:t>
      </w:r>
      <w:r w:rsidR="00D93618" w:rsidRPr="00D618B0">
        <w:rPr>
          <w:rFonts w:ascii="Times New Roman" w:hAnsi="Times New Roman" w:cs="Times New Roman"/>
          <w:color w:val="auto"/>
          <w:szCs w:val="20"/>
        </w:rPr>
        <w:t>Client</w:t>
      </w:r>
      <w:r w:rsidRPr="00D618B0">
        <w:rPr>
          <w:rFonts w:ascii="Times New Roman" w:hAnsi="Times New Roman" w:cs="Times New Roman"/>
          <w:color w:val="auto"/>
          <w:szCs w:val="20"/>
        </w:rPr>
        <w:t xml:space="preserve"> est également en droit de solliciter une limitation du traitement de ses données et dispose, par ailleurs, d’un droit à la portabilité des données ainsi que d’un droit d’opposition au traitement des données à caractère personnel le concernant</w:t>
      </w:r>
      <w:r w:rsidR="00D93618" w:rsidRPr="00D618B0">
        <w:rPr>
          <w:rFonts w:ascii="Times New Roman" w:hAnsi="Times New Roman" w:cs="Times New Roman"/>
          <w:color w:val="auto"/>
          <w:szCs w:val="20"/>
        </w:rPr>
        <w:t xml:space="preserve"> en contactant par email l’adresse suivante : </w:t>
      </w:r>
      <w:r w:rsidR="00E0347B" w:rsidRPr="00D618B0">
        <w:rPr>
          <w:rFonts w:ascii="Times New Roman" w:hAnsi="Times New Roman" w:cs="Times New Roman"/>
          <w:color w:val="auto"/>
          <w:szCs w:val="20"/>
        </w:rPr>
        <w:t>lydie.margot@yahoo.fr</w:t>
      </w:r>
    </w:p>
    <w:p w14:paraId="43CD67C1" w14:textId="77777777" w:rsidR="00B16FFC" w:rsidRPr="00D618B0" w:rsidRDefault="00B16FFC" w:rsidP="00B16FFC">
      <w:pPr>
        <w:spacing w:after="0" w:line="240" w:lineRule="auto"/>
        <w:jc w:val="both"/>
        <w:rPr>
          <w:rFonts w:ascii="Times New Roman" w:hAnsi="Times New Roman" w:cs="Times New Roman"/>
          <w:color w:val="auto"/>
          <w:szCs w:val="20"/>
        </w:rPr>
      </w:pPr>
    </w:p>
    <w:p w14:paraId="3A122A22" w14:textId="35B2275C" w:rsidR="00B16FFC" w:rsidRPr="00D618B0" w:rsidRDefault="00B16FFC" w:rsidP="00B16FFC">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 xml:space="preserve">En tout état de cause, tout </w:t>
      </w:r>
      <w:r w:rsidR="002324CD" w:rsidRPr="00D618B0">
        <w:rPr>
          <w:rFonts w:ascii="Times New Roman" w:hAnsi="Times New Roman" w:cs="Times New Roman"/>
          <w:color w:val="auto"/>
          <w:szCs w:val="20"/>
        </w:rPr>
        <w:t>Client</w:t>
      </w:r>
      <w:r w:rsidRPr="00D618B0">
        <w:rPr>
          <w:rFonts w:ascii="Times New Roman" w:hAnsi="Times New Roman" w:cs="Times New Roman"/>
          <w:color w:val="auto"/>
          <w:szCs w:val="20"/>
        </w:rPr>
        <w:t xml:space="preserve"> a le droit de faire toute réclamation auprès de la CNIL.</w:t>
      </w:r>
    </w:p>
    <w:p w14:paraId="0523B66B" w14:textId="77777777" w:rsidR="007F4D6F" w:rsidRPr="00D618B0" w:rsidRDefault="007F4D6F" w:rsidP="002E53EB">
      <w:pPr>
        <w:spacing w:after="0" w:line="240" w:lineRule="auto"/>
        <w:jc w:val="both"/>
        <w:rPr>
          <w:rFonts w:ascii="Times New Roman" w:hAnsi="Times New Roman" w:cs="Times New Roman"/>
          <w:color w:val="auto"/>
          <w:szCs w:val="20"/>
        </w:rPr>
      </w:pPr>
    </w:p>
    <w:p w14:paraId="3E9BBF25" w14:textId="77777777" w:rsidR="00DC33DB" w:rsidRPr="00D618B0" w:rsidRDefault="00DC33DB" w:rsidP="00082E93">
      <w:pPr>
        <w:spacing w:after="0" w:line="240" w:lineRule="auto"/>
        <w:jc w:val="both"/>
        <w:rPr>
          <w:rFonts w:ascii="Times New Roman" w:hAnsi="Times New Roman" w:cs="Times New Roman"/>
          <w:color w:val="auto"/>
          <w:szCs w:val="20"/>
        </w:rPr>
      </w:pPr>
    </w:p>
    <w:p w14:paraId="7800C129" w14:textId="50B145EB" w:rsidR="00082E93" w:rsidRPr="00D618B0" w:rsidRDefault="00935455" w:rsidP="00082E93">
      <w:pPr>
        <w:pStyle w:val="Titre2"/>
        <w:spacing w:before="0"/>
        <w:rPr>
          <w:rFonts w:ascii="Times New Roman" w:hAnsi="Times New Roman" w:cs="Times New Roman"/>
          <w:smallCaps/>
          <w:color w:val="auto"/>
          <w:sz w:val="20"/>
          <w:szCs w:val="20"/>
        </w:rPr>
      </w:pPr>
      <w:r w:rsidRPr="00D618B0">
        <w:rPr>
          <w:rFonts w:ascii="Times New Roman" w:hAnsi="Times New Roman" w:cs="Times New Roman"/>
          <w:smallCaps/>
          <w:color w:val="auto"/>
          <w:sz w:val="20"/>
          <w:szCs w:val="20"/>
        </w:rPr>
        <w:t xml:space="preserve">Article 12 </w:t>
      </w:r>
      <w:r w:rsidR="00082E93" w:rsidRPr="00D618B0">
        <w:rPr>
          <w:rFonts w:ascii="Times New Roman" w:hAnsi="Times New Roman" w:cs="Times New Roman"/>
          <w:smallCaps/>
          <w:color w:val="auto"/>
          <w:sz w:val="20"/>
          <w:szCs w:val="20"/>
        </w:rPr>
        <w:t>- Droit applicable - Litige</w:t>
      </w:r>
    </w:p>
    <w:p w14:paraId="4FFF301D" w14:textId="77777777" w:rsidR="00082E93" w:rsidRPr="00D618B0" w:rsidRDefault="00082E93" w:rsidP="00082E93">
      <w:pPr>
        <w:spacing w:after="0" w:line="240" w:lineRule="auto"/>
        <w:jc w:val="both"/>
        <w:rPr>
          <w:rFonts w:ascii="Times New Roman" w:hAnsi="Times New Roman" w:cs="Times New Roman"/>
          <w:color w:val="auto"/>
          <w:szCs w:val="20"/>
        </w:rPr>
      </w:pPr>
    </w:p>
    <w:p w14:paraId="3CA58A84" w14:textId="77777777" w:rsidR="00264E04" w:rsidRPr="00D618B0" w:rsidRDefault="00DC33DB" w:rsidP="00D93CCB">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Les présentes CGV et les devis et prestations auxquelles elle</w:t>
      </w:r>
      <w:r w:rsidR="00D93CCB" w:rsidRPr="00D618B0">
        <w:rPr>
          <w:rFonts w:ascii="Times New Roman" w:hAnsi="Times New Roman" w:cs="Times New Roman"/>
          <w:color w:val="auto"/>
          <w:szCs w:val="20"/>
        </w:rPr>
        <w:t>s</w:t>
      </w:r>
      <w:r w:rsidRPr="00D618B0">
        <w:rPr>
          <w:rFonts w:ascii="Times New Roman" w:hAnsi="Times New Roman" w:cs="Times New Roman"/>
          <w:color w:val="auto"/>
          <w:szCs w:val="20"/>
        </w:rPr>
        <w:t xml:space="preserve"> se rattachent sont </w:t>
      </w:r>
      <w:r w:rsidR="00082E93" w:rsidRPr="00D618B0">
        <w:rPr>
          <w:rFonts w:ascii="Times New Roman" w:hAnsi="Times New Roman" w:cs="Times New Roman"/>
          <w:color w:val="auto"/>
          <w:szCs w:val="20"/>
        </w:rPr>
        <w:t>régies par le droit français.</w:t>
      </w:r>
    </w:p>
    <w:p w14:paraId="4E6E911C" w14:textId="77777777" w:rsidR="003C1D43" w:rsidRPr="00D618B0" w:rsidRDefault="003C1D43" w:rsidP="00D93CCB">
      <w:pPr>
        <w:spacing w:after="0" w:line="240" w:lineRule="auto"/>
        <w:jc w:val="both"/>
        <w:rPr>
          <w:rFonts w:ascii="Times New Roman" w:hAnsi="Times New Roman" w:cs="Times New Roman"/>
          <w:color w:val="auto"/>
          <w:szCs w:val="20"/>
        </w:rPr>
      </w:pPr>
    </w:p>
    <w:p w14:paraId="2DE12F55" w14:textId="77777777" w:rsidR="00A2723C" w:rsidRPr="00D618B0" w:rsidRDefault="00264E04" w:rsidP="00D93CCB">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 xml:space="preserve">Avant toute action contentieuse, AQS et le Client chercheront, de bonne foi, à régler à l’amiable leurs différends relatifs à la validité, l’exécution et à l’interprétation du contrat. </w:t>
      </w:r>
    </w:p>
    <w:p w14:paraId="15641317" w14:textId="77777777" w:rsidR="00A2723C" w:rsidRPr="00D618B0" w:rsidRDefault="00A2723C" w:rsidP="00D93CCB">
      <w:pPr>
        <w:spacing w:after="0" w:line="240" w:lineRule="auto"/>
        <w:jc w:val="both"/>
        <w:rPr>
          <w:rFonts w:ascii="Times New Roman" w:hAnsi="Times New Roman" w:cs="Times New Roman"/>
          <w:color w:val="auto"/>
          <w:szCs w:val="20"/>
        </w:rPr>
      </w:pPr>
    </w:p>
    <w:p w14:paraId="6293AD45" w14:textId="32E1A42D" w:rsidR="00264E04" w:rsidRPr="00D618B0" w:rsidRDefault="00264E04" w:rsidP="00D93CCB">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AQS et le Client devront se réunir afin de confronter leurs points de vue et effectuer toutes contestations utiles pour leur permettre de trouver une solution au conflit qui les oppose.</w:t>
      </w:r>
    </w:p>
    <w:p w14:paraId="66BD948B" w14:textId="77777777" w:rsidR="00264E04" w:rsidRPr="00D618B0" w:rsidRDefault="00264E04" w:rsidP="00D93CCB">
      <w:pPr>
        <w:spacing w:after="0" w:line="240" w:lineRule="auto"/>
        <w:jc w:val="both"/>
        <w:rPr>
          <w:rFonts w:ascii="Times New Roman" w:hAnsi="Times New Roman" w:cs="Times New Roman"/>
          <w:color w:val="auto"/>
          <w:szCs w:val="20"/>
        </w:rPr>
      </w:pPr>
    </w:p>
    <w:p w14:paraId="04B2819E" w14:textId="64EE6DC6" w:rsidR="001D3489" w:rsidRPr="00D618B0" w:rsidRDefault="00264E04" w:rsidP="00D93CCB">
      <w:pPr>
        <w:spacing w:after="0" w:line="240" w:lineRule="auto"/>
        <w:jc w:val="both"/>
        <w:rPr>
          <w:rFonts w:ascii="Times New Roman" w:hAnsi="Times New Roman" w:cs="Times New Roman"/>
          <w:color w:val="auto"/>
          <w:szCs w:val="20"/>
        </w:rPr>
      </w:pPr>
      <w:r w:rsidRPr="00D618B0">
        <w:rPr>
          <w:rFonts w:ascii="Times New Roman" w:hAnsi="Times New Roman" w:cs="Times New Roman"/>
          <w:color w:val="auto"/>
          <w:szCs w:val="20"/>
        </w:rPr>
        <w:t xml:space="preserve">A défaut d’accord amiable, </w:t>
      </w:r>
      <w:r w:rsidR="002371A3" w:rsidRPr="00D618B0">
        <w:rPr>
          <w:rFonts w:ascii="Times New Roman" w:hAnsi="Times New Roman" w:cs="Times New Roman"/>
          <w:b/>
          <w:color w:val="auto"/>
          <w:sz w:val="22"/>
          <w:szCs w:val="22"/>
          <w:u w:val="single"/>
        </w:rPr>
        <w:t>TOUS LITIGES Y AFFÉRENT RELÈVENT DE LA COMPÉTENCE EXCLUSIVE DE LA COUR D’APPEL DE RIOM</w:t>
      </w:r>
      <w:r w:rsidR="00082E93" w:rsidRPr="00D618B0">
        <w:rPr>
          <w:rFonts w:ascii="Times New Roman" w:hAnsi="Times New Roman" w:cs="Times New Roman"/>
          <w:color w:val="auto"/>
          <w:sz w:val="22"/>
          <w:szCs w:val="22"/>
        </w:rPr>
        <w:t>.</w:t>
      </w:r>
    </w:p>
    <w:sectPr w:rsidR="001D3489" w:rsidRPr="00D618B0" w:rsidSect="00D618B0">
      <w:footerReference w:type="even" r:id="rId7"/>
      <w:footerReference w:type="default" r:id="rId8"/>
      <w:pgSz w:w="11900" w:h="16840"/>
      <w:pgMar w:top="1417" w:right="843" w:bottom="1417" w:left="851" w:header="708" w:footer="708" w:gutter="0"/>
      <w:pgNumType w:start="2"/>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5C73F" w14:textId="77777777" w:rsidR="00AC37E9" w:rsidRDefault="00AC37E9" w:rsidP="00EE72A0">
      <w:pPr>
        <w:spacing w:after="0" w:line="240" w:lineRule="auto"/>
      </w:pPr>
      <w:r>
        <w:separator/>
      </w:r>
    </w:p>
  </w:endnote>
  <w:endnote w:type="continuationSeparator" w:id="0">
    <w:p w14:paraId="48ECE5E6" w14:textId="77777777" w:rsidR="00AC37E9" w:rsidRDefault="00AC37E9" w:rsidP="00EE7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2BCED" w14:textId="77777777" w:rsidR="00EE72A0" w:rsidRDefault="00EE72A0" w:rsidP="00EE72A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A37EAAD" w14:textId="77777777" w:rsidR="00EE72A0" w:rsidRDefault="00EE72A0" w:rsidP="00EE72A0">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77733" w14:textId="77777777" w:rsidR="00EE72A0" w:rsidRDefault="00EE72A0" w:rsidP="00EE72A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2D2477">
      <w:rPr>
        <w:rStyle w:val="Numrodepage"/>
        <w:noProof/>
      </w:rPr>
      <w:t>2</w:t>
    </w:r>
    <w:r>
      <w:rPr>
        <w:rStyle w:val="Numrodepage"/>
      </w:rPr>
      <w:fldChar w:fldCharType="end"/>
    </w:r>
  </w:p>
  <w:p w14:paraId="03FF1E3B" w14:textId="77777777" w:rsidR="00EE72A0" w:rsidRDefault="00EE72A0" w:rsidP="00EE72A0">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11588" w14:textId="77777777" w:rsidR="00AC37E9" w:rsidRDefault="00AC37E9" w:rsidP="00EE72A0">
      <w:pPr>
        <w:spacing w:after="0" w:line="240" w:lineRule="auto"/>
      </w:pPr>
      <w:r>
        <w:separator/>
      </w:r>
    </w:p>
  </w:footnote>
  <w:footnote w:type="continuationSeparator" w:id="0">
    <w:p w14:paraId="17D4D34A" w14:textId="77777777" w:rsidR="00AC37E9" w:rsidRDefault="00AC37E9" w:rsidP="00EE72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50146"/>
    <w:multiLevelType w:val="hybridMultilevel"/>
    <w:tmpl w:val="61C05AA2"/>
    <w:lvl w:ilvl="0" w:tplc="1A36F3AA">
      <w:start w:val="2"/>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2381B56"/>
    <w:multiLevelType w:val="hybridMultilevel"/>
    <w:tmpl w:val="AB846A56"/>
    <w:lvl w:ilvl="0" w:tplc="D81E73D6">
      <w:numFmt w:val="bullet"/>
      <w:lvlText w:val="-"/>
      <w:lvlJc w:val="left"/>
      <w:pPr>
        <w:ind w:left="720" w:hanging="360"/>
      </w:p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2E93"/>
    <w:rsid w:val="00011633"/>
    <w:rsid w:val="00074AE7"/>
    <w:rsid w:val="00082E93"/>
    <w:rsid w:val="000865A1"/>
    <w:rsid w:val="000B0E5D"/>
    <w:rsid w:val="000C7593"/>
    <w:rsid w:val="00105F44"/>
    <w:rsid w:val="0014077A"/>
    <w:rsid w:val="00191FF3"/>
    <w:rsid w:val="001A611D"/>
    <w:rsid w:val="001B0D23"/>
    <w:rsid w:val="001D3489"/>
    <w:rsid w:val="002039CB"/>
    <w:rsid w:val="00211430"/>
    <w:rsid w:val="00223B06"/>
    <w:rsid w:val="002324CD"/>
    <w:rsid w:val="00235BAC"/>
    <w:rsid w:val="002371A3"/>
    <w:rsid w:val="00242F6B"/>
    <w:rsid w:val="00247E27"/>
    <w:rsid w:val="00264E04"/>
    <w:rsid w:val="002C4984"/>
    <w:rsid w:val="002D2477"/>
    <w:rsid w:val="002E53EB"/>
    <w:rsid w:val="002F2593"/>
    <w:rsid w:val="003001FC"/>
    <w:rsid w:val="00324633"/>
    <w:rsid w:val="003405E9"/>
    <w:rsid w:val="0035148D"/>
    <w:rsid w:val="00370CCE"/>
    <w:rsid w:val="00373EC1"/>
    <w:rsid w:val="00374B10"/>
    <w:rsid w:val="00381348"/>
    <w:rsid w:val="003A7317"/>
    <w:rsid w:val="003C1D43"/>
    <w:rsid w:val="00407E57"/>
    <w:rsid w:val="00442631"/>
    <w:rsid w:val="004507CC"/>
    <w:rsid w:val="00492BDD"/>
    <w:rsid w:val="004B1013"/>
    <w:rsid w:val="004E1939"/>
    <w:rsid w:val="004F046C"/>
    <w:rsid w:val="00527775"/>
    <w:rsid w:val="00542F00"/>
    <w:rsid w:val="00546F76"/>
    <w:rsid w:val="00577C76"/>
    <w:rsid w:val="005D3506"/>
    <w:rsid w:val="00641F39"/>
    <w:rsid w:val="00650632"/>
    <w:rsid w:val="0067395E"/>
    <w:rsid w:val="0069365A"/>
    <w:rsid w:val="006B5369"/>
    <w:rsid w:val="006C7FD0"/>
    <w:rsid w:val="006D3C54"/>
    <w:rsid w:val="007051D6"/>
    <w:rsid w:val="0072029C"/>
    <w:rsid w:val="0072314D"/>
    <w:rsid w:val="007253E3"/>
    <w:rsid w:val="00745101"/>
    <w:rsid w:val="00757769"/>
    <w:rsid w:val="007823D2"/>
    <w:rsid w:val="007B119C"/>
    <w:rsid w:val="007D2DC7"/>
    <w:rsid w:val="007F0FE4"/>
    <w:rsid w:val="007F4D6F"/>
    <w:rsid w:val="008430EB"/>
    <w:rsid w:val="00843351"/>
    <w:rsid w:val="00845915"/>
    <w:rsid w:val="008842E9"/>
    <w:rsid w:val="008B596D"/>
    <w:rsid w:val="008B7658"/>
    <w:rsid w:val="00935455"/>
    <w:rsid w:val="00945ABF"/>
    <w:rsid w:val="009636DD"/>
    <w:rsid w:val="00977702"/>
    <w:rsid w:val="009F162D"/>
    <w:rsid w:val="00A265B5"/>
    <w:rsid w:val="00A2723C"/>
    <w:rsid w:val="00A642C0"/>
    <w:rsid w:val="00AA657B"/>
    <w:rsid w:val="00AB246B"/>
    <w:rsid w:val="00AC37E9"/>
    <w:rsid w:val="00AD3546"/>
    <w:rsid w:val="00B16FFC"/>
    <w:rsid w:val="00B352E5"/>
    <w:rsid w:val="00B652E7"/>
    <w:rsid w:val="00BB460E"/>
    <w:rsid w:val="00C238A9"/>
    <w:rsid w:val="00CB7E56"/>
    <w:rsid w:val="00D06C26"/>
    <w:rsid w:val="00D24867"/>
    <w:rsid w:val="00D618B0"/>
    <w:rsid w:val="00D93618"/>
    <w:rsid w:val="00D93CCB"/>
    <w:rsid w:val="00DA3E78"/>
    <w:rsid w:val="00DC33DB"/>
    <w:rsid w:val="00DD2A33"/>
    <w:rsid w:val="00DD6733"/>
    <w:rsid w:val="00DE5A69"/>
    <w:rsid w:val="00E00CC7"/>
    <w:rsid w:val="00E0347B"/>
    <w:rsid w:val="00E0708B"/>
    <w:rsid w:val="00E079C6"/>
    <w:rsid w:val="00E82CD9"/>
    <w:rsid w:val="00ED3FA5"/>
    <w:rsid w:val="00EE6E36"/>
    <w:rsid w:val="00EE72A0"/>
    <w:rsid w:val="00EF3DDB"/>
    <w:rsid w:val="00F05564"/>
    <w:rsid w:val="00F101D5"/>
    <w:rsid w:val="00F165AF"/>
    <w:rsid w:val="00F615C0"/>
    <w:rsid w:val="00FA59CC"/>
    <w:rsid w:val="00FF3E8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73BBC1"/>
  <w14:defaultImageDpi w14:val="300"/>
  <w15:docId w15:val="{FFEC6BD2-F270-49B1-841B-36C9A41DE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2E93"/>
    <w:pPr>
      <w:spacing w:after="200" w:line="288" w:lineRule="auto"/>
    </w:pPr>
    <w:rPr>
      <w:rFonts w:ascii="Arial" w:eastAsiaTheme="minorHAnsi" w:hAnsi="Arial"/>
      <w:color w:val="595959" w:themeColor="text1" w:themeTint="A6"/>
      <w:sz w:val="20"/>
      <w:szCs w:val="19"/>
    </w:rPr>
  </w:style>
  <w:style w:type="paragraph" w:styleId="Titre2">
    <w:name w:val="heading 2"/>
    <w:basedOn w:val="Normal"/>
    <w:next w:val="Normal"/>
    <w:link w:val="Titre2Car"/>
    <w:uiPriority w:val="9"/>
    <w:unhideWhenUsed/>
    <w:qFormat/>
    <w:rsid w:val="00082E93"/>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82E9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6D3C54"/>
    <w:pPr>
      <w:ind w:left="720"/>
      <w:contextualSpacing/>
    </w:pPr>
  </w:style>
  <w:style w:type="character" w:styleId="Lienhypertexte">
    <w:name w:val="Hyperlink"/>
    <w:basedOn w:val="Policepardfaut"/>
    <w:uiPriority w:val="99"/>
    <w:unhideWhenUsed/>
    <w:rsid w:val="00D93618"/>
    <w:rPr>
      <w:color w:val="0000FF" w:themeColor="hyperlink"/>
      <w:u w:val="single"/>
    </w:rPr>
  </w:style>
  <w:style w:type="paragraph" w:styleId="Pieddepage">
    <w:name w:val="footer"/>
    <w:basedOn w:val="Normal"/>
    <w:link w:val="PieddepageCar"/>
    <w:uiPriority w:val="99"/>
    <w:unhideWhenUsed/>
    <w:rsid w:val="00EE72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72A0"/>
    <w:rPr>
      <w:rFonts w:ascii="Arial" w:eastAsiaTheme="minorHAnsi" w:hAnsi="Arial"/>
      <w:color w:val="595959" w:themeColor="text1" w:themeTint="A6"/>
      <w:sz w:val="20"/>
      <w:szCs w:val="19"/>
    </w:rPr>
  </w:style>
  <w:style w:type="character" w:styleId="Numrodepage">
    <w:name w:val="page number"/>
    <w:basedOn w:val="Policepardfaut"/>
    <w:uiPriority w:val="99"/>
    <w:semiHidden/>
    <w:unhideWhenUsed/>
    <w:rsid w:val="00EE7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595273">
      <w:bodyDiv w:val="1"/>
      <w:marLeft w:val="0"/>
      <w:marRight w:val="0"/>
      <w:marTop w:val="0"/>
      <w:marBottom w:val="0"/>
      <w:divBdr>
        <w:top w:val="none" w:sz="0" w:space="0" w:color="auto"/>
        <w:left w:val="none" w:sz="0" w:space="0" w:color="auto"/>
        <w:bottom w:val="none" w:sz="0" w:space="0" w:color="auto"/>
        <w:right w:val="none" w:sz="0" w:space="0" w:color="auto"/>
      </w:divBdr>
    </w:div>
    <w:div w:id="1679229365">
      <w:bodyDiv w:val="1"/>
      <w:marLeft w:val="0"/>
      <w:marRight w:val="0"/>
      <w:marTop w:val="0"/>
      <w:marBottom w:val="0"/>
      <w:divBdr>
        <w:top w:val="none" w:sz="0" w:space="0" w:color="auto"/>
        <w:left w:val="none" w:sz="0" w:space="0" w:color="auto"/>
        <w:bottom w:val="none" w:sz="0" w:space="0" w:color="auto"/>
        <w:right w:val="none" w:sz="0" w:space="0" w:color="auto"/>
      </w:divBdr>
    </w:div>
    <w:div w:id="18963537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1915</Words>
  <Characters>10538</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Squadra Avocats</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Lan</dc:creator>
  <cp:keywords/>
  <dc:description/>
  <cp:lastModifiedBy>lydie MARGOT</cp:lastModifiedBy>
  <cp:revision>3</cp:revision>
  <cp:lastPrinted>2018-06-27T15:46:00Z</cp:lastPrinted>
  <dcterms:created xsi:type="dcterms:W3CDTF">2018-06-27T14:27:00Z</dcterms:created>
  <dcterms:modified xsi:type="dcterms:W3CDTF">2018-06-27T15:46:00Z</dcterms:modified>
</cp:coreProperties>
</file>