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0D6" w:rsidRPr="0039107C" w:rsidRDefault="00AE50D6" w:rsidP="00AE50D6">
      <w:pPr>
        <w:pStyle w:val="Heading2"/>
        <w:rPr>
          <w:rFonts w:ascii="Times New Roman" w:eastAsia="Arial Unicode MS" w:hAnsi="Times New Roman"/>
          <w:sz w:val="24"/>
          <w:szCs w:val="24"/>
        </w:rPr>
      </w:pPr>
      <w:bookmarkStart w:id="0" w:name="_Toc373581814"/>
      <w:r w:rsidRPr="0039107C">
        <w:rPr>
          <w:rFonts w:ascii="Times New Roman" w:eastAsia="Arial Unicode MS" w:hAnsi="Times New Roman"/>
          <w:sz w:val="24"/>
          <w:szCs w:val="24"/>
        </w:rPr>
        <w:t>Early Settlements in the Southwest Asia</w:t>
      </w:r>
      <w:bookmarkEnd w:id="0"/>
    </w:p>
    <w:p w:rsidR="00AE50D6" w:rsidRPr="0039107C" w:rsidRDefault="00AE50D6" w:rsidP="0039107C">
      <w:pPr>
        <w:ind w:firstLine="480"/>
        <w:rPr>
          <w:rFonts w:eastAsia="Arial Unicode MS"/>
          <w:sz w:val="24"/>
          <w:szCs w:val="24"/>
        </w:rPr>
      </w:pPr>
      <w:r w:rsidRPr="0039107C">
        <w:rPr>
          <w:rFonts w:eastAsia="Arial Unicode MS"/>
          <w:sz w:val="24"/>
          <w:szCs w:val="24"/>
        </w:rPr>
        <w:t>The universal global warming at the end of the Ice Age had dramatic effects on temperate regions of Asia, Europe, and North America. Ice sheets retreated and sea levels rose. The climatic changes in southwestern Asia were more subtle, in that they involved shifts in mountain snow lines, rainfall patterns, and vegetation cover. However, these same cycles of change had momentous impacts on the sparse human populations of the region. At the end of the Ice Age, no more than a few thousand foragers lived along the eastern Mediterranean coast, in the Jordan and Euphrates valleys. Within 2,000 years, the human population of the region numbered in the tens of thousands, all as a result of village life and farming. Thanks to new environmental and archaeological discoveries, we now know something about this remarkable change in local life.</w:t>
      </w:r>
    </w:p>
    <w:p w:rsidR="00AE50D6" w:rsidRPr="0039107C" w:rsidRDefault="00AE50D6" w:rsidP="0039107C">
      <w:pPr>
        <w:ind w:firstLine="48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Pollen samples from freshwater lakes in Syria and elsewhere tell us 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exploited the landscape intensively, foraging on hill slopes for wild cereal grasses and nuts, while hunting gazelle and other game on grassy lowlands and in river valleys. Their settlements contain exotic objects such as seashells, stone bowls, and artifacts made of obsidian (volcanic glass), all traded from afar. This considerable volume of intercommunity exchange brought a degree of social complexity in its wake.</w:t>
      </w:r>
    </w:p>
    <w:p w:rsidR="00AE50D6" w:rsidRPr="0039107C" w:rsidRDefault="00AE50D6" w:rsidP="0039107C">
      <w:pPr>
        <w:ind w:firstLine="48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Thanks to extremely fine-grained excavation and extensive use of flotation methods (through which seeds are recovered from soil samples)</w:t>
      </w:r>
      <w:proofErr w:type="gramStart"/>
      <w:r w:rsidRPr="0039107C">
        <w:rPr>
          <w:rFonts w:eastAsia="Arial Unicode MS"/>
          <w:sz w:val="24"/>
          <w:szCs w:val="24"/>
        </w:rPr>
        <w:t>,</w:t>
      </w:r>
      <w:proofErr w:type="gramEnd"/>
      <w:r w:rsidRPr="0039107C">
        <w:rPr>
          <w:rFonts w:eastAsia="Arial Unicode MS"/>
          <w:sz w:val="24"/>
          <w:szCs w:val="24"/>
        </w:rPr>
        <w:t xml:space="preserve"> we know a great deal about the foraging practices of the inhabitants of Abu </w:t>
      </w:r>
      <w:proofErr w:type="spellStart"/>
      <w:r w:rsidRPr="0039107C">
        <w:rPr>
          <w:rFonts w:eastAsia="Arial Unicode MS"/>
          <w:sz w:val="24"/>
          <w:szCs w:val="24"/>
        </w:rPr>
        <w:t>Hureyra</w:t>
      </w:r>
      <w:proofErr w:type="spellEnd"/>
      <w:r w:rsidRPr="0039107C">
        <w:rPr>
          <w:rFonts w:eastAsia="Arial Unicode MS"/>
          <w:sz w:val="24"/>
          <w:szCs w:val="24"/>
        </w:rPr>
        <w:t xml:space="preserve"> in Syria's Euphrates valley. Abu </w:t>
      </w:r>
      <w:proofErr w:type="spellStart"/>
      <w:r w:rsidRPr="0039107C">
        <w:rPr>
          <w:rFonts w:eastAsia="Arial Unicode MS"/>
          <w:sz w:val="24"/>
          <w:szCs w:val="24"/>
        </w:rPr>
        <w:t>Hureyra</w:t>
      </w:r>
      <w:proofErr w:type="spellEnd"/>
      <w:r w:rsidRPr="0039107C">
        <w:rPr>
          <w:rFonts w:eastAsia="Arial Unicode MS"/>
          <w:sz w:val="24"/>
          <w:szCs w:val="24"/>
        </w:rPr>
        <w:t xml:space="preserve"> was founded about 9500B.C, a small village settlement of cramped 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gazelles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w:t>
      </w:r>
    </w:p>
    <w:p w:rsidR="00AE50D6" w:rsidRPr="0039107C" w:rsidRDefault="00AE50D6" w:rsidP="0039107C">
      <w:pPr>
        <w:ind w:firstLine="48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The flotation samples from the excavations allowed botanists to study shifts in plant-collecting habits as if they were looking through a telescope at a changing landscape. Hundreds of tiny plant remains show how the inhabitants exploited nut harvests in nearby pistachio and oak forests. However, as the climate dried up, the forests retreated from the vicinity of the settlement. The inhabitants turned to wild cereal grasses instead, collecting them by the thousands, while the percentage of nuts in the diet fell. By </w:t>
      </w:r>
      <w:proofErr w:type="gramStart"/>
      <w:r w:rsidRPr="0039107C">
        <w:rPr>
          <w:rFonts w:eastAsia="Arial Unicode MS"/>
          <w:sz w:val="24"/>
          <w:szCs w:val="24"/>
        </w:rPr>
        <w:t>8200B.C.,</w:t>
      </w:r>
      <w:proofErr w:type="gramEnd"/>
      <w:r w:rsidRPr="0039107C">
        <w:rPr>
          <w:rFonts w:eastAsia="Arial Unicode MS"/>
          <w:sz w:val="24"/>
          <w:szCs w:val="24"/>
        </w:rPr>
        <w:t xml:space="preserve"> drought </w:t>
      </w:r>
      <w:r w:rsidRPr="0039107C">
        <w:rPr>
          <w:rFonts w:eastAsia="Arial Unicode MS"/>
          <w:sz w:val="24"/>
          <w:szCs w:val="24"/>
        </w:rPr>
        <w:lastRenderedPageBreak/>
        <w:t>conditions were so severe that the people abandoned their long-established settlement, perhaps dispersing into smaller camps.</w:t>
      </w:r>
    </w:p>
    <w:p w:rsidR="00AE50D6" w:rsidRPr="0039107C" w:rsidRDefault="00AE50D6" w:rsidP="0039107C">
      <w:pPr>
        <w:ind w:firstLine="48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Five centuries later, about </w:t>
      </w:r>
      <w:proofErr w:type="gramStart"/>
      <w:r w:rsidRPr="0039107C">
        <w:rPr>
          <w:rFonts w:eastAsia="Arial Unicode MS"/>
          <w:sz w:val="24"/>
          <w:szCs w:val="24"/>
        </w:rPr>
        <w:t>7700B.C.,</w:t>
      </w:r>
      <w:proofErr w:type="gramEnd"/>
      <w:r w:rsidRPr="0039107C">
        <w:rPr>
          <w:rFonts w:eastAsia="Arial Unicode MS"/>
          <w:sz w:val="24"/>
          <w:szCs w:val="24"/>
        </w:rPr>
        <w:t xml:space="preserve"> a new village rose on the mound. At first the inhabitants still hunted gazelle intensively. Then, about 7000 B.C., within the space of a few generations, they switched abruptly to herding   domesticated goats and sheep and to growing einkorn, pulses, and other cereal grasses. Abu </w:t>
      </w:r>
      <w:proofErr w:type="spellStart"/>
      <w:r w:rsidRPr="0039107C">
        <w:rPr>
          <w:rFonts w:eastAsia="Arial Unicode MS"/>
          <w:sz w:val="24"/>
          <w:szCs w:val="24"/>
        </w:rPr>
        <w:t>Hureyra</w:t>
      </w:r>
      <w:proofErr w:type="spellEnd"/>
      <w:r w:rsidRPr="0039107C">
        <w:rPr>
          <w:rFonts w:eastAsia="Arial Unicode MS"/>
          <w:sz w:val="24"/>
          <w:szCs w:val="24"/>
        </w:rPr>
        <w:t xml:space="preserve"> grew rapidly until it covered nearly 30 acres. It was a close-knit community of rectangular, one-story mud-brick houses, joined by narrow lanes and courtyards, finally abandoned about 5000 </w:t>
      </w:r>
      <w:proofErr w:type="gramStart"/>
      <w:r w:rsidRPr="0039107C">
        <w:rPr>
          <w:rFonts w:eastAsia="Arial Unicode MS"/>
          <w:sz w:val="24"/>
          <w:szCs w:val="24"/>
        </w:rPr>
        <w:t>B.C..</w:t>
      </w:r>
      <w:proofErr w:type="gramEnd"/>
      <w:r w:rsidRPr="0039107C">
        <w:rPr>
          <w:rFonts w:eastAsia="Arial Unicode MS"/>
          <w:sz w:val="24"/>
          <w:szCs w:val="24"/>
        </w:rPr>
        <w:t xml:space="preserve"> Many complex factors led to the adoption of the new economies, not only at Abu </w:t>
      </w:r>
      <w:proofErr w:type="spellStart"/>
      <w:r w:rsidRPr="0039107C">
        <w:rPr>
          <w:rFonts w:eastAsia="Arial Unicode MS"/>
          <w:sz w:val="24"/>
          <w:szCs w:val="24"/>
        </w:rPr>
        <w:t>Hureyra</w:t>
      </w:r>
      <w:proofErr w:type="spellEnd"/>
      <w:r w:rsidRPr="0039107C">
        <w:rPr>
          <w:rFonts w:eastAsia="Arial Unicode MS"/>
          <w:sz w:val="24"/>
          <w:szCs w:val="24"/>
        </w:rPr>
        <w:t>, but at many other locations such as '</w:t>
      </w:r>
      <w:proofErr w:type="spellStart"/>
      <w:r w:rsidRPr="0039107C">
        <w:rPr>
          <w:rFonts w:eastAsia="Arial Unicode MS"/>
          <w:sz w:val="24"/>
          <w:szCs w:val="24"/>
        </w:rPr>
        <w:t>Ain</w:t>
      </w:r>
      <w:proofErr w:type="spellEnd"/>
      <w:r w:rsidRPr="0039107C">
        <w:rPr>
          <w:rFonts w:eastAsia="Arial Unicode MS"/>
          <w:sz w:val="24"/>
          <w:szCs w:val="24"/>
        </w:rPr>
        <w:t xml:space="preserve"> Ghazal, also in Syria, where goat toe bones showing the telltale marks of abrasion caused by foot tethering (binding) testify to early herding of domestic stock.</w:t>
      </w:r>
    </w:p>
    <w:p w:rsidR="00AE50D6" w:rsidRPr="0039107C" w:rsidRDefault="00AE50D6" w:rsidP="0039107C">
      <w:pPr>
        <w:ind w:firstLine="480"/>
        <w:rPr>
          <w:rFonts w:eastAsia="Arial Unicode MS"/>
          <w:sz w:val="24"/>
          <w:szCs w:val="24"/>
        </w:rPr>
      </w:pPr>
    </w:p>
    <w:p w:rsidR="00AE50D6" w:rsidRPr="0039107C" w:rsidRDefault="00AE50D6" w:rsidP="00AE50D6">
      <w:pPr>
        <w:ind w:firstLineChars="0" w:firstLine="0"/>
        <w:rPr>
          <w:rFonts w:eastAsia="Arial Unicode MS"/>
          <w:sz w:val="24"/>
          <w:szCs w:val="24"/>
        </w:rPr>
      </w:pPr>
      <w:r w:rsidRPr="0039107C">
        <w:rPr>
          <w:rFonts w:eastAsia="Arial Unicode MS"/>
          <w:sz w:val="24"/>
          <w:szCs w:val="24"/>
        </w:rPr>
        <w:t xml:space="preserve">    Paragraph 1: The universal global warming at the end of the Ice Age had dramatic effects on temperate regions of Asia, Europe, and North America. Ice sheets retreated and sea levels rose. The climatic changes in southwestern Asia were more subtle, in that they involved shifts in mountain snow lines, rainfall patterns, and vegetation cover. However, these same cycles of change had </w:t>
      </w:r>
      <w:r w:rsidRPr="0039107C">
        <w:rPr>
          <w:rFonts w:eastAsia="Arial Unicode MS"/>
          <w:sz w:val="24"/>
          <w:szCs w:val="24"/>
          <w:highlight w:val="lightGray"/>
          <w:u w:val="single"/>
        </w:rPr>
        <w:t>momentous</w:t>
      </w:r>
      <w:r w:rsidRPr="0039107C">
        <w:rPr>
          <w:rFonts w:eastAsia="Arial Unicode MS"/>
          <w:sz w:val="24"/>
          <w:szCs w:val="24"/>
        </w:rPr>
        <w:t xml:space="preserve"> impacts on the sparse human populations of the region. At the end of the Ice Age, no more than a few thousand foragers lived along the eastern Mediterranean coast, in the Jordan and Euphrates valleys. Within 2,000 years, the human population of the region numbered in the tens of thousands, all as a result of village life and farming. Thanks to new environmental and archaeological discoveries, we now know something about </w:t>
      </w:r>
      <w:r w:rsidRPr="0039107C">
        <w:rPr>
          <w:rFonts w:eastAsia="Arial Unicode MS"/>
          <w:sz w:val="24"/>
          <w:szCs w:val="24"/>
          <w:highlight w:val="lightGray"/>
          <w:u w:val="single"/>
        </w:rPr>
        <w:t>this remarkable change</w:t>
      </w:r>
      <w:r w:rsidRPr="0039107C">
        <w:rPr>
          <w:rFonts w:eastAsia="Arial Unicode MS"/>
          <w:sz w:val="24"/>
          <w:szCs w:val="24"/>
        </w:rPr>
        <w:t xml:space="preserve"> in local life.</w:t>
      </w:r>
    </w:p>
    <w:p w:rsidR="00AE50D6" w:rsidRPr="0039107C" w:rsidRDefault="00AE50D6" w:rsidP="0039107C">
      <w:pPr>
        <w:ind w:firstLine="48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1.The</w:t>
      </w:r>
      <w:proofErr w:type="gramEnd"/>
      <w:r w:rsidRPr="0039107C">
        <w:rPr>
          <w:rFonts w:eastAsia="Arial Unicode MS"/>
          <w:sz w:val="24"/>
          <w:szCs w:val="24"/>
        </w:rPr>
        <w:t xml:space="preserve"> word "</w:t>
      </w:r>
      <w:r w:rsidRPr="0039107C">
        <w:rPr>
          <w:rFonts w:eastAsia="Arial Unicode MS"/>
          <w:sz w:val="24"/>
          <w:szCs w:val="24"/>
          <w:highlight w:val="lightGray"/>
          <w:u w:val="single"/>
        </w:rPr>
        <w:t>momentous</w:t>
      </w:r>
      <w:r w:rsidRPr="0039107C">
        <w:rPr>
          <w:rFonts w:eastAsia="Arial Unicode MS"/>
          <w:sz w:val="24"/>
          <w:szCs w:val="24"/>
        </w:rPr>
        <w:t>" in the passage is closest in meaning to</w:t>
      </w:r>
      <w:r w:rsidRPr="0039107C">
        <w:rPr>
          <w:rFonts w:eastAsia="Arial Unicode MS"/>
          <w:vanish/>
          <w:color w:val="0000FF"/>
          <w:sz w:val="24"/>
          <w:szCs w:val="24"/>
        </w:rPr>
        <w:t xml:space="preserve"> (3)</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numerous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regular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very important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very positive</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2.Major</w:t>
      </w:r>
      <w:proofErr w:type="gramEnd"/>
      <w:r w:rsidRPr="0039107C">
        <w:rPr>
          <w:rFonts w:eastAsia="Arial Unicode MS"/>
          <w:sz w:val="24"/>
          <w:szCs w:val="24"/>
        </w:rPr>
        <w:t xml:space="preserve"> climatic changes occurred by the end of the Ice Age in all of the following geographic areas EXCEPT</w:t>
      </w:r>
      <w:r w:rsidRPr="0039107C">
        <w:rPr>
          <w:rFonts w:eastAsia="Arial Unicode MS"/>
          <w:vanish/>
          <w:color w:val="0000FF"/>
          <w:sz w:val="24"/>
          <w:szCs w:val="24"/>
        </w:rPr>
        <w:t>（</w:t>
      </w:r>
      <w:r w:rsidRPr="0039107C">
        <w:rPr>
          <w:rFonts w:eastAsia="Arial Unicode MS"/>
          <w:vanish/>
          <w:color w:val="0000FF"/>
          <w:sz w:val="24"/>
          <w:szCs w:val="24"/>
        </w:rPr>
        <w:t>2</w:t>
      </w:r>
      <w:r w:rsidRPr="0039107C">
        <w:rPr>
          <w:rFonts w:eastAsia="Arial Unicode MS"/>
          <w:vanish/>
          <w:color w:val="0000FF"/>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temperate regions of Asia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southwestern Asia</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North America</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Europe</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3.The</w:t>
      </w:r>
      <w:proofErr w:type="gramEnd"/>
      <w:r w:rsidRPr="0039107C">
        <w:rPr>
          <w:rFonts w:eastAsia="Arial Unicode MS"/>
          <w:sz w:val="24"/>
          <w:szCs w:val="24"/>
        </w:rPr>
        <w:t xml:space="preserve"> phrase "</w:t>
      </w:r>
      <w:r w:rsidRPr="0039107C">
        <w:rPr>
          <w:rFonts w:eastAsia="Arial Unicode MS"/>
          <w:sz w:val="24"/>
          <w:szCs w:val="24"/>
          <w:highlight w:val="lightGray"/>
          <w:u w:val="single"/>
        </w:rPr>
        <w:t>this remarkable change</w:t>
      </w:r>
      <w:r w:rsidRPr="0039107C">
        <w:rPr>
          <w:rFonts w:eastAsia="Arial Unicode MS"/>
          <w:sz w:val="24"/>
          <w:szCs w:val="24"/>
        </w:rPr>
        <w:t xml:space="preserve">" in the passage refers to </w:t>
      </w:r>
      <w:r w:rsidRPr="0039107C">
        <w:rPr>
          <w:rFonts w:eastAsia="Arial Unicode MS"/>
          <w:vanish/>
          <w:color w:val="0000FF"/>
          <w:sz w:val="24"/>
          <w:szCs w:val="24"/>
        </w:rPr>
        <w:t>（</w:t>
      </w:r>
      <w:r w:rsidRPr="0039107C">
        <w:rPr>
          <w:rFonts w:eastAsia="Arial Unicode MS"/>
          <w:vanish/>
          <w:color w:val="0000FF"/>
          <w:sz w:val="24"/>
          <w:szCs w:val="24"/>
        </w:rPr>
        <w:t>4</w:t>
      </w:r>
      <w:r w:rsidRPr="0039107C">
        <w:rPr>
          <w:rFonts w:eastAsia="Arial Unicode MS"/>
          <w:vanish/>
          <w:color w:val="0000FF"/>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warming at the end of the Ice Age</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shifts in mountain snow lines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movement of people from farms to villages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a dramatic increase in the population</w:t>
      </w:r>
    </w:p>
    <w:p w:rsidR="00AE50D6" w:rsidRPr="0039107C" w:rsidRDefault="00AE50D6" w:rsidP="00AE50D6">
      <w:pPr>
        <w:ind w:firstLineChars="0" w:firstLine="0"/>
        <w:rPr>
          <w:rFonts w:eastAsia="Arial Unicode MS"/>
          <w:sz w:val="24"/>
          <w:szCs w:val="24"/>
        </w:rPr>
      </w:pPr>
    </w:p>
    <w:p w:rsidR="00AE50D6" w:rsidRPr="0039107C" w:rsidRDefault="00AE50D6" w:rsidP="00AE50D6">
      <w:pPr>
        <w:ind w:firstLineChars="0" w:firstLine="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Paragraph 2: Pollen samples from freshwater lakes in Syria and elsewhere tell us </w:t>
      </w:r>
      <w:r w:rsidRPr="0039107C">
        <w:rPr>
          <w:rFonts w:eastAsia="Arial Unicode MS"/>
          <w:sz w:val="24"/>
          <w:szCs w:val="24"/>
        </w:rPr>
        <w:lastRenderedPageBreak/>
        <w:t xml:space="preserve">forest cover expanded rapidly at the end of the Ice Age, for the southwestern Asian climate was still cooler and considerably wetter than today. Many areas were richer in animal and plant species than they are now, making them highly favorable for human occupation. About 9000 B.C., most human settlements lay in the area along the Mediterranean coast and in the Zagros Mountains of Iran and their foothills. Some local areas, like the Jordan River valley, the middle Euphrates valley, and some Zagros valleys, were more densely populated than elsewhere. Here more sedentary and more complex societies flourished. These people </w:t>
      </w:r>
      <w:r w:rsidRPr="0039107C">
        <w:rPr>
          <w:rFonts w:eastAsia="Arial Unicode MS"/>
          <w:sz w:val="24"/>
          <w:szCs w:val="24"/>
          <w:highlight w:val="lightGray"/>
          <w:u w:val="single"/>
        </w:rPr>
        <w:t>exploited</w:t>
      </w:r>
      <w:r w:rsidRPr="0039107C">
        <w:rPr>
          <w:rFonts w:eastAsia="Arial Unicode MS"/>
          <w:sz w:val="24"/>
          <w:szCs w:val="24"/>
        </w:rPr>
        <w:t xml:space="preserve"> the landscape intensively, foraging on hill slopes for wild cereal grasses and nuts, while hunting   gazelle and other game on grassy lowlands and in river valleys. Their settlements contain exotic objects such as </w:t>
      </w:r>
      <w:r w:rsidRPr="0039107C">
        <w:rPr>
          <w:rFonts w:eastAsia="Arial Unicode MS"/>
          <w:sz w:val="24"/>
          <w:szCs w:val="24"/>
          <w:highlight w:val="lightGray"/>
          <w:u w:val="single"/>
        </w:rPr>
        <w:t>seashells, stone bowls, and artifacts made of obsidian</w:t>
      </w:r>
      <w:r w:rsidRPr="0039107C">
        <w:rPr>
          <w:rFonts w:eastAsia="Arial Unicode MS"/>
          <w:sz w:val="24"/>
          <w:szCs w:val="24"/>
        </w:rPr>
        <w:t xml:space="preserve"> (volcanic glass), all traded from afar. This considerable volume of intercommunity exchange brought a degree of social complexity in its wake.</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4.The</w:t>
      </w:r>
      <w:proofErr w:type="gramEnd"/>
      <w:r w:rsidRPr="0039107C">
        <w:rPr>
          <w:rFonts w:eastAsia="Arial Unicode MS"/>
          <w:sz w:val="24"/>
          <w:szCs w:val="24"/>
        </w:rPr>
        <w:t xml:space="preserve"> word "</w:t>
      </w:r>
      <w:r w:rsidRPr="0039107C">
        <w:rPr>
          <w:rFonts w:eastAsia="Arial Unicode MS"/>
          <w:sz w:val="24"/>
          <w:szCs w:val="24"/>
          <w:highlight w:val="lightGray"/>
          <w:u w:val="single"/>
        </w:rPr>
        <w:t>exploited</w:t>
      </w:r>
      <w:r w:rsidRPr="0039107C">
        <w:rPr>
          <w:rFonts w:eastAsia="Arial Unicode MS"/>
          <w:sz w:val="24"/>
          <w:szCs w:val="24"/>
        </w:rPr>
        <w:t>" in the passage is closest in meaning to</w:t>
      </w:r>
      <w:r w:rsidRPr="0039107C">
        <w:rPr>
          <w:rFonts w:eastAsia="Arial Unicode MS"/>
          <w:vanish/>
          <w:color w:val="0000FF"/>
          <w:sz w:val="24"/>
          <w:szCs w:val="24"/>
        </w:rPr>
        <w:t>（</w:t>
      </w:r>
      <w:r w:rsidRPr="0039107C">
        <w:rPr>
          <w:rFonts w:eastAsia="Arial Unicode MS"/>
          <w:vanish/>
          <w:color w:val="0000FF"/>
          <w:sz w:val="24"/>
          <w:szCs w:val="24"/>
        </w:rPr>
        <w:t>2</w:t>
      </w:r>
      <w:r w:rsidRPr="0039107C">
        <w:rPr>
          <w:rFonts w:eastAsia="Arial Unicode MS"/>
          <w:vanish/>
          <w:color w:val="0000FF"/>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explored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utilized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inhabited</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improved</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5.Why</w:t>
      </w:r>
      <w:proofErr w:type="gramEnd"/>
      <w:r w:rsidRPr="0039107C">
        <w:rPr>
          <w:rFonts w:eastAsia="Arial Unicode MS"/>
          <w:sz w:val="24"/>
          <w:szCs w:val="24"/>
        </w:rPr>
        <w:t xml:space="preserve"> does the author mention "</w:t>
      </w:r>
      <w:r w:rsidRPr="0039107C">
        <w:rPr>
          <w:rFonts w:eastAsia="Arial Unicode MS"/>
          <w:sz w:val="24"/>
          <w:szCs w:val="24"/>
          <w:highlight w:val="lightGray"/>
          <w:u w:val="single"/>
        </w:rPr>
        <w:t>seashells, stone bowls, and artifacts made of obsidian</w:t>
      </w:r>
      <w:r w:rsidRPr="0039107C">
        <w:rPr>
          <w:rFonts w:eastAsia="Arial Unicode MS"/>
          <w:sz w:val="24"/>
          <w:szCs w:val="24"/>
        </w:rPr>
        <w:t>"?</w:t>
      </w:r>
      <w:r w:rsidRPr="0039107C">
        <w:rPr>
          <w:rFonts w:eastAsia="Arial Unicode MS"/>
          <w:vanish/>
          <w:color w:val="0000FF"/>
          <w:sz w:val="24"/>
          <w:szCs w:val="24"/>
        </w:rPr>
        <w:t>（</w:t>
      </w:r>
      <w:r w:rsidRPr="0039107C">
        <w:rPr>
          <w:rFonts w:eastAsia="Arial Unicode MS"/>
          <w:vanish/>
          <w:color w:val="0000FF"/>
          <w:sz w:val="24"/>
          <w:szCs w:val="24"/>
        </w:rPr>
        <w:t>1</w:t>
      </w:r>
      <w:r w:rsidRPr="0039107C">
        <w:rPr>
          <w:rFonts w:eastAsia="Arial Unicode MS"/>
          <w:vanish/>
          <w:color w:val="0000FF"/>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To give examples of objects obtained through trade with other societies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To illustrate the kinds of objects that are preserved in a cool climate</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To provide evidence that the organization of work was specialized</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To give examples of the artistic ability of local populations</w:t>
      </w:r>
    </w:p>
    <w:p w:rsidR="00AE50D6" w:rsidRPr="0039107C" w:rsidRDefault="00AE50D6" w:rsidP="00AE50D6">
      <w:pPr>
        <w:ind w:firstLineChars="0" w:firstLine="0"/>
        <w:rPr>
          <w:rFonts w:eastAsia="Arial Unicode MS"/>
          <w:sz w:val="24"/>
          <w:szCs w:val="24"/>
        </w:rPr>
      </w:pPr>
    </w:p>
    <w:p w:rsidR="00AE50D6" w:rsidRPr="0039107C" w:rsidRDefault="00AE50D6" w:rsidP="00AE50D6">
      <w:pPr>
        <w:ind w:firstLineChars="0" w:firstLine="0"/>
        <w:rPr>
          <w:rFonts w:eastAsia="Arial Unicode MS"/>
          <w:sz w:val="24"/>
          <w:szCs w:val="24"/>
        </w:rPr>
      </w:pPr>
    </w:p>
    <w:p w:rsidR="00AE50D6" w:rsidRPr="0039107C" w:rsidRDefault="00AE50D6" w:rsidP="00AE50D6">
      <w:pPr>
        <w:ind w:firstLineChars="0" w:firstLine="0"/>
        <w:rPr>
          <w:rFonts w:eastAsia="Arial Unicode MS"/>
          <w:sz w:val="24"/>
          <w:szCs w:val="24"/>
        </w:rPr>
      </w:pPr>
      <w:r w:rsidRPr="0039107C">
        <w:rPr>
          <w:rFonts w:eastAsia="Arial Unicode MS"/>
          <w:sz w:val="24"/>
          <w:szCs w:val="24"/>
        </w:rPr>
        <w:t xml:space="preserve">    Paragraph 3: Thanks to extremely fine-grained excavation and extensive use of flotation methods (through which seeds are recovered from soil samples)</w:t>
      </w:r>
      <w:proofErr w:type="gramStart"/>
      <w:r w:rsidRPr="0039107C">
        <w:rPr>
          <w:rFonts w:eastAsia="Arial Unicode MS"/>
          <w:sz w:val="24"/>
          <w:szCs w:val="24"/>
        </w:rPr>
        <w:t>,</w:t>
      </w:r>
      <w:proofErr w:type="gramEnd"/>
      <w:r w:rsidRPr="0039107C">
        <w:rPr>
          <w:rFonts w:eastAsia="Arial Unicode MS"/>
          <w:sz w:val="24"/>
          <w:szCs w:val="24"/>
        </w:rPr>
        <w:t xml:space="preserve"> we know a great deal about the foraging practices of the inhabitants of Abu </w:t>
      </w:r>
      <w:proofErr w:type="spellStart"/>
      <w:r w:rsidRPr="0039107C">
        <w:rPr>
          <w:rFonts w:eastAsia="Arial Unicode MS"/>
          <w:sz w:val="24"/>
          <w:szCs w:val="24"/>
        </w:rPr>
        <w:t>Hureyra</w:t>
      </w:r>
      <w:proofErr w:type="spellEnd"/>
      <w:r w:rsidRPr="0039107C">
        <w:rPr>
          <w:rFonts w:eastAsia="Arial Unicode MS"/>
          <w:sz w:val="24"/>
          <w:szCs w:val="24"/>
        </w:rPr>
        <w:t xml:space="preserve"> in Syria's Euphrates valley. Abu </w:t>
      </w:r>
      <w:proofErr w:type="spellStart"/>
      <w:r w:rsidRPr="0039107C">
        <w:rPr>
          <w:rFonts w:eastAsia="Arial Unicode MS"/>
          <w:sz w:val="24"/>
          <w:szCs w:val="24"/>
        </w:rPr>
        <w:t>Hureyra</w:t>
      </w:r>
      <w:proofErr w:type="spellEnd"/>
      <w:r w:rsidRPr="0039107C">
        <w:rPr>
          <w:rFonts w:eastAsia="Arial Unicode MS"/>
          <w:sz w:val="24"/>
          <w:szCs w:val="24"/>
        </w:rPr>
        <w:t xml:space="preserve"> was founded about 9500B.C, a small village settlement of </w:t>
      </w:r>
      <w:r w:rsidRPr="0039107C">
        <w:rPr>
          <w:rFonts w:eastAsia="Arial Unicode MS"/>
          <w:sz w:val="24"/>
          <w:szCs w:val="24"/>
          <w:highlight w:val="lightGray"/>
          <w:u w:val="single"/>
        </w:rPr>
        <w:t>cramped</w:t>
      </w:r>
      <w:r w:rsidRPr="0039107C">
        <w:rPr>
          <w:rFonts w:eastAsia="Arial Unicode MS"/>
          <w:sz w:val="24"/>
          <w:szCs w:val="24"/>
        </w:rPr>
        <w:t xml:space="preserve"> pit dwellings (houses dug partially in the soil) with reed roofs supported by wooden uprights. For the next 1,500 years, its inhabitants enjoyed a somewhat warmer and damper climate than today, living in a well-wooded steppe area where wild cereal grasses were abundant. They subsisted off spring migrations of Persian gazelles from the south. With such a favorable location, about 300 to 400 people lived in a sizable, permanent settlement. They were no longer a series of small bands but lived in a large community with more elaborate social organization, probably grouped into clans of people of common descent.</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6.The</w:t>
      </w:r>
      <w:proofErr w:type="gramEnd"/>
      <w:r w:rsidRPr="0039107C">
        <w:rPr>
          <w:rFonts w:eastAsia="Arial Unicode MS"/>
          <w:sz w:val="24"/>
          <w:szCs w:val="24"/>
        </w:rPr>
        <w:t xml:space="preserve"> word "</w:t>
      </w:r>
      <w:r w:rsidRPr="0039107C">
        <w:rPr>
          <w:rFonts w:eastAsia="Arial Unicode MS"/>
          <w:sz w:val="24"/>
          <w:szCs w:val="24"/>
          <w:highlight w:val="lightGray"/>
          <w:u w:val="single"/>
        </w:rPr>
        <w:t>cramped</w:t>
      </w:r>
      <w:r w:rsidRPr="0039107C">
        <w:rPr>
          <w:rFonts w:eastAsia="Arial Unicode MS"/>
          <w:sz w:val="24"/>
          <w:szCs w:val="24"/>
        </w:rPr>
        <w:t xml:space="preserve">" in the passage is closest in meaning to </w:t>
      </w:r>
      <w:r w:rsidRPr="0039107C">
        <w:rPr>
          <w:rFonts w:eastAsia="Arial Unicode MS"/>
          <w:vanish/>
          <w:color w:val="0000FF"/>
          <w:sz w:val="24"/>
          <w:szCs w:val="24"/>
        </w:rPr>
        <w:t>（</w:t>
      </w:r>
      <w:r w:rsidRPr="0039107C">
        <w:rPr>
          <w:rFonts w:eastAsia="Arial Unicode MS"/>
          <w:vanish/>
          <w:color w:val="0000FF"/>
          <w:sz w:val="24"/>
          <w:szCs w:val="24"/>
        </w:rPr>
        <w:t>4</w:t>
      </w:r>
      <w:r w:rsidRPr="0039107C">
        <w:rPr>
          <w:rFonts w:eastAsia="Arial Unicode MS"/>
          <w:vanish/>
          <w:color w:val="0000FF"/>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primitive</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secure</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extended</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confined</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7.Paragraph</w:t>
      </w:r>
      <w:proofErr w:type="gramEnd"/>
      <w:r w:rsidRPr="0039107C">
        <w:rPr>
          <w:rFonts w:eastAsia="Arial Unicode MS"/>
          <w:sz w:val="24"/>
          <w:szCs w:val="24"/>
        </w:rPr>
        <w:t xml:space="preserve"> 3 suggests which of the following about the settlement of Abu </w:t>
      </w:r>
      <w:proofErr w:type="spellStart"/>
      <w:r w:rsidRPr="0039107C">
        <w:rPr>
          <w:rFonts w:eastAsia="Arial Unicode MS"/>
          <w:sz w:val="24"/>
          <w:szCs w:val="24"/>
        </w:rPr>
        <w:t>Hureyra</w:t>
      </w:r>
      <w:proofErr w:type="spellEnd"/>
      <w:r w:rsidRPr="0039107C">
        <w:rPr>
          <w:rFonts w:eastAsia="Arial Unicode MS"/>
          <w:sz w:val="24"/>
          <w:szCs w:val="24"/>
        </w:rPr>
        <w:t>?</w:t>
      </w:r>
      <w:r w:rsidRPr="0039107C">
        <w:rPr>
          <w:rFonts w:eastAsia="Arial Unicode MS"/>
          <w:vanish/>
          <w:color w:val="0000FF"/>
          <w:sz w:val="24"/>
          <w:szCs w:val="24"/>
        </w:rPr>
        <w:t>(4)</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settlement was inhabited by small groups of people from nearby areas.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Small bands of people migrated in and out of the settlement.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location of the settlement made permanent development difficult.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easy availability of food led to the growth of the settlement.</w:t>
      </w:r>
    </w:p>
    <w:p w:rsidR="00AE50D6" w:rsidRPr="0039107C" w:rsidRDefault="00AE50D6" w:rsidP="00AE50D6">
      <w:pPr>
        <w:ind w:firstLineChars="0" w:firstLine="0"/>
        <w:rPr>
          <w:rFonts w:eastAsia="Arial Unicode MS"/>
          <w:sz w:val="24"/>
          <w:szCs w:val="24"/>
        </w:rPr>
      </w:pPr>
    </w:p>
    <w:p w:rsidR="00AE50D6" w:rsidRPr="0039107C" w:rsidRDefault="00AE50D6" w:rsidP="00AE50D6">
      <w:pPr>
        <w:ind w:firstLineChars="0" w:firstLine="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Paragraph 4: The flotation samples from the excavations allowed botanists to study </w:t>
      </w:r>
      <w:r w:rsidRPr="0039107C">
        <w:rPr>
          <w:rFonts w:eastAsia="Arial Unicode MS"/>
          <w:sz w:val="24"/>
          <w:szCs w:val="24"/>
          <w:highlight w:val="lightGray"/>
          <w:u w:val="single"/>
        </w:rPr>
        <w:t>shifts</w:t>
      </w:r>
      <w:r w:rsidRPr="0039107C">
        <w:rPr>
          <w:rFonts w:eastAsia="Arial Unicode MS"/>
          <w:sz w:val="24"/>
          <w:szCs w:val="24"/>
        </w:rPr>
        <w:t xml:space="preserve"> in plant-collecting habits as if they were looking through a telescope at a changing landscape. Hundreds of tiny plant remains show how the inhabitants exploited nut harvests in nearby pistachio and oak forests. However, as the climate dried up, the forests retreated from the vicinity of the settlement. The inhabitants turned to wild cereal grasses instead, collecting them by the thousands, while the percentage of nuts in the diet fell. By </w:t>
      </w:r>
      <w:proofErr w:type="gramStart"/>
      <w:r w:rsidRPr="0039107C">
        <w:rPr>
          <w:rFonts w:eastAsia="Arial Unicode MS"/>
          <w:sz w:val="24"/>
          <w:szCs w:val="24"/>
        </w:rPr>
        <w:t>8200B.C.,</w:t>
      </w:r>
      <w:proofErr w:type="gramEnd"/>
      <w:r w:rsidRPr="0039107C">
        <w:rPr>
          <w:rFonts w:eastAsia="Arial Unicode MS"/>
          <w:sz w:val="24"/>
          <w:szCs w:val="24"/>
        </w:rPr>
        <w:t xml:space="preserve"> drought conditions were so severe that the people abandoned their long-established settlement, perhaps dispersing into smaller camps.</w:t>
      </w: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 </w:t>
      </w:r>
    </w:p>
    <w:p w:rsidR="00AE50D6" w:rsidRPr="0039107C" w:rsidRDefault="00AE50D6" w:rsidP="00AE50D6">
      <w:pPr>
        <w:ind w:firstLineChars="0" w:firstLine="420"/>
        <w:rPr>
          <w:rFonts w:eastAsia="Arial Unicode MS"/>
          <w:sz w:val="24"/>
          <w:szCs w:val="24"/>
        </w:rPr>
      </w:pPr>
      <w:proofErr w:type="gramStart"/>
      <w:r w:rsidRPr="0039107C">
        <w:rPr>
          <w:rFonts w:eastAsia="Arial Unicode MS"/>
          <w:sz w:val="24"/>
          <w:szCs w:val="24"/>
        </w:rPr>
        <w:t>8.The</w:t>
      </w:r>
      <w:proofErr w:type="gramEnd"/>
      <w:r w:rsidRPr="0039107C">
        <w:rPr>
          <w:rFonts w:eastAsia="Arial Unicode MS"/>
          <w:sz w:val="24"/>
          <w:szCs w:val="24"/>
        </w:rPr>
        <w:t xml:space="preserve"> word "</w:t>
      </w:r>
      <w:r w:rsidRPr="0039107C">
        <w:rPr>
          <w:rFonts w:eastAsia="Arial Unicode MS"/>
          <w:sz w:val="24"/>
          <w:szCs w:val="24"/>
          <w:highlight w:val="lightGray"/>
          <w:u w:val="single"/>
        </w:rPr>
        <w:t>shifts</w:t>
      </w:r>
      <w:r w:rsidRPr="0039107C">
        <w:rPr>
          <w:rFonts w:eastAsia="Arial Unicode MS"/>
          <w:sz w:val="24"/>
          <w:szCs w:val="24"/>
        </w:rPr>
        <w:t xml:space="preserve">" in the passage is closest in meaning to </w:t>
      </w:r>
      <w:r w:rsidRPr="0039107C">
        <w:rPr>
          <w:rFonts w:eastAsia="Arial Unicode MS"/>
          <w:vanish/>
          <w:color w:val="0000FF"/>
          <w:sz w:val="24"/>
          <w:szCs w:val="24"/>
        </w:rPr>
        <w:t>(3)</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effects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similarities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changes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exceptions</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proofErr w:type="gramStart"/>
      <w:r w:rsidRPr="0039107C">
        <w:rPr>
          <w:rFonts w:eastAsia="Arial Unicode MS"/>
          <w:sz w:val="24"/>
          <w:szCs w:val="24"/>
        </w:rPr>
        <w:t>9.Paragraph</w:t>
      </w:r>
      <w:proofErr w:type="gramEnd"/>
      <w:r w:rsidRPr="0039107C">
        <w:rPr>
          <w:rFonts w:eastAsia="Arial Unicode MS"/>
          <w:sz w:val="24"/>
          <w:szCs w:val="24"/>
        </w:rPr>
        <w:t xml:space="preserve"> 4 suggests that the people of Abu </w:t>
      </w:r>
      <w:proofErr w:type="spellStart"/>
      <w:r w:rsidRPr="0039107C">
        <w:rPr>
          <w:rFonts w:eastAsia="Arial Unicode MS"/>
          <w:sz w:val="24"/>
          <w:szCs w:val="24"/>
        </w:rPr>
        <w:t>Hureyra</w:t>
      </w:r>
      <w:proofErr w:type="spellEnd"/>
      <w:r w:rsidRPr="0039107C">
        <w:rPr>
          <w:rFonts w:eastAsia="Arial Unicode MS"/>
          <w:sz w:val="24"/>
          <w:szCs w:val="24"/>
        </w:rPr>
        <w:t xml:space="preserve"> abandoned their long-established settlement because</w:t>
      </w:r>
      <w:r w:rsidRPr="0039107C">
        <w:rPr>
          <w:rFonts w:eastAsia="Arial Unicode MS"/>
          <w:vanish/>
          <w:color w:val="0000FF"/>
          <w:sz w:val="24"/>
          <w:szCs w:val="24"/>
        </w:rPr>
        <w:t>(4)</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inhabitants had cleared all the trees from the forests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wild cereal grasses took over pistachio and oak forests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people wanted to explore new areas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lack of rain caused food shortages</w:t>
      </w:r>
    </w:p>
    <w:p w:rsidR="00AE50D6" w:rsidRPr="0039107C" w:rsidRDefault="00AE50D6" w:rsidP="00AE50D6">
      <w:pPr>
        <w:ind w:firstLineChars="0" w:firstLine="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Paragraph 5: Five centuries later, about </w:t>
      </w:r>
      <w:proofErr w:type="gramStart"/>
      <w:r w:rsidRPr="0039107C">
        <w:rPr>
          <w:rFonts w:eastAsia="Arial Unicode MS"/>
          <w:sz w:val="24"/>
          <w:szCs w:val="24"/>
        </w:rPr>
        <w:t>7700B.C.,</w:t>
      </w:r>
      <w:proofErr w:type="gramEnd"/>
      <w:r w:rsidRPr="0039107C">
        <w:rPr>
          <w:rFonts w:eastAsia="Arial Unicode MS"/>
          <w:sz w:val="24"/>
          <w:szCs w:val="24"/>
        </w:rPr>
        <w:t xml:space="preserve"> a new village rose on the mound. At first the inhabitants still hunted gazelle intensively. Then, about 7000 B.C., within the space of a few generations, they switched </w:t>
      </w:r>
      <w:r w:rsidRPr="0039107C">
        <w:rPr>
          <w:rFonts w:eastAsia="Arial Unicode MS"/>
          <w:sz w:val="24"/>
          <w:szCs w:val="24"/>
          <w:highlight w:val="lightGray"/>
          <w:u w:val="single"/>
        </w:rPr>
        <w:t>abruptly</w:t>
      </w:r>
      <w:r w:rsidRPr="0039107C">
        <w:rPr>
          <w:rFonts w:eastAsia="Arial Unicode MS"/>
          <w:sz w:val="24"/>
          <w:szCs w:val="24"/>
        </w:rPr>
        <w:t xml:space="preserve"> to herding domesticated goats and sheep and to growing einkorn, pulses, and other cereal grasses. Abu </w:t>
      </w:r>
      <w:proofErr w:type="spellStart"/>
      <w:r w:rsidRPr="0039107C">
        <w:rPr>
          <w:rFonts w:eastAsia="Arial Unicode MS"/>
          <w:sz w:val="24"/>
          <w:szCs w:val="24"/>
        </w:rPr>
        <w:t>Hureyra</w:t>
      </w:r>
      <w:proofErr w:type="spellEnd"/>
      <w:r w:rsidRPr="0039107C">
        <w:rPr>
          <w:rFonts w:eastAsia="Arial Unicode MS"/>
          <w:sz w:val="24"/>
          <w:szCs w:val="24"/>
        </w:rPr>
        <w:t xml:space="preserve"> grew rapidly until it covered nearly 30 acres. It was a close-knit community of rectangular, one-story mud-brick houses, joined by narrow lanes and courtyards, finally abandoned about 5000 </w:t>
      </w:r>
      <w:proofErr w:type="gramStart"/>
      <w:r w:rsidRPr="0039107C">
        <w:rPr>
          <w:rFonts w:eastAsia="Arial Unicode MS"/>
          <w:sz w:val="24"/>
          <w:szCs w:val="24"/>
        </w:rPr>
        <w:t>B.C..</w:t>
      </w:r>
      <w:proofErr w:type="gramEnd"/>
      <w:r w:rsidRPr="0039107C">
        <w:rPr>
          <w:rFonts w:eastAsia="Arial Unicode MS"/>
          <w:sz w:val="24"/>
          <w:szCs w:val="24"/>
        </w:rPr>
        <w:t xml:space="preserve"> </w:t>
      </w:r>
      <w:r w:rsidRPr="0039107C">
        <w:rPr>
          <w:rFonts w:eastAsia="Arial Unicode MS"/>
          <w:sz w:val="24"/>
          <w:szCs w:val="24"/>
          <w:highlight w:val="lightGray"/>
          <w:u w:val="single"/>
        </w:rPr>
        <w:t xml:space="preserve">Many complex factors led to the adoption of the new economies, not only at Abu </w:t>
      </w:r>
      <w:proofErr w:type="spellStart"/>
      <w:r w:rsidRPr="0039107C">
        <w:rPr>
          <w:rFonts w:eastAsia="Arial Unicode MS"/>
          <w:sz w:val="24"/>
          <w:szCs w:val="24"/>
          <w:highlight w:val="lightGray"/>
          <w:u w:val="single"/>
        </w:rPr>
        <w:t>Hureyra</w:t>
      </w:r>
      <w:proofErr w:type="spellEnd"/>
      <w:r w:rsidRPr="0039107C">
        <w:rPr>
          <w:rFonts w:eastAsia="Arial Unicode MS"/>
          <w:sz w:val="24"/>
          <w:szCs w:val="24"/>
          <w:highlight w:val="lightGray"/>
          <w:u w:val="single"/>
        </w:rPr>
        <w:t>, but at many other locations such as '</w:t>
      </w:r>
      <w:proofErr w:type="spellStart"/>
      <w:r w:rsidRPr="0039107C">
        <w:rPr>
          <w:rFonts w:eastAsia="Arial Unicode MS"/>
          <w:sz w:val="24"/>
          <w:szCs w:val="24"/>
          <w:highlight w:val="lightGray"/>
          <w:u w:val="single"/>
        </w:rPr>
        <w:t>Ain</w:t>
      </w:r>
      <w:proofErr w:type="spellEnd"/>
      <w:r w:rsidRPr="0039107C">
        <w:rPr>
          <w:rFonts w:eastAsia="Arial Unicode MS"/>
          <w:sz w:val="24"/>
          <w:szCs w:val="24"/>
          <w:highlight w:val="lightGray"/>
          <w:u w:val="single"/>
        </w:rPr>
        <w:t xml:space="preserve"> Ghazal, also in Syria, where goat toe bones showing the telltale marks of abrasion caused by foot tethering (binding) testify to early herding of domestic stock.</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r w:rsidRPr="0039107C">
        <w:rPr>
          <w:rFonts w:eastAsia="Arial Unicode MS"/>
          <w:sz w:val="24"/>
          <w:szCs w:val="24"/>
        </w:rPr>
        <w:t xml:space="preserve">10.According to paragraph 5, after 7000 B.C. the settlement of Abu </w:t>
      </w:r>
      <w:proofErr w:type="spellStart"/>
      <w:r w:rsidRPr="0039107C">
        <w:rPr>
          <w:rFonts w:eastAsia="Arial Unicode MS"/>
          <w:sz w:val="24"/>
          <w:szCs w:val="24"/>
        </w:rPr>
        <w:t>Hureyra</w:t>
      </w:r>
      <w:proofErr w:type="spellEnd"/>
      <w:r w:rsidRPr="0039107C">
        <w:rPr>
          <w:rFonts w:eastAsia="Arial Unicode MS"/>
          <w:sz w:val="24"/>
          <w:szCs w:val="24"/>
        </w:rPr>
        <w:t xml:space="preserve"> differed from earlier settlements at that location in all of the following EXCEPT</w:t>
      </w:r>
      <w:r w:rsidRPr="0039107C">
        <w:rPr>
          <w:rFonts w:eastAsia="Arial Unicode MS"/>
          <w:vanish/>
          <w:color w:val="0000FF"/>
          <w:sz w:val="24"/>
          <w:szCs w:val="24"/>
        </w:rPr>
        <w:t>(2)</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domestication of animals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intensive hunting of gazelle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the size of the settlement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lastRenderedPageBreak/>
        <w:t xml:space="preserve"> the design of the dwellings</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r w:rsidRPr="0039107C">
        <w:rPr>
          <w:rFonts w:eastAsia="Arial Unicode MS"/>
          <w:sz w:val="24"/>
          <w:szCs w:val="24"/>
        </w:rPr>
        <w:t>11</w:t>
      </w:r>
      <w:proofErr w:type="gramStart"/>
      <w:r w:rsidRPr="0039107C">
        <w:rPr>
          <w:rFonts w:eastAsia="Arial Unicode MS"/>
          <w:sz w:val="24"/>
          <w:szCs w:val="24"/>
        </w:rPr>
        <w:t>.The</w:t>
      </w:r>
      <w:proofErr w:type="gramEnd"/>
      <w:r w:rsidRPr="0039107C">
        <w:rPr>
          <w:rFonts w:eastAsia="Arial Unicode MS"/>
          <w:sz w:val="24"/>
          <w:szCs w:val="24"/>
        </w:rPr>
        <w:t xml:space="preserve"> word "</w:t>
      </w:r>
      <w:r w:rsidRPr="0039107C">
        <w:rPr>
          <w:rFonts w:eastAsia="Arial Unicode MS"/>
          <w:sz w:val="24"/>
          <w:szCs w:val="24"/>
          <w:highlight w:val="lightGray"/>
          <w:u w:val="single"/>
        </w:rPr>
        <w:t>abruptly</w:t>
      </w:r>
      <w:r w:rsidRPr="0039107C">
        <w:rPr>
          <w:rFonts w:eastAsia="Arial Unicode MS"/>
          <w:sz w:val="24"/>
          <w:szCs w:val="24"/>
        </w:rPr>
        <w:t>" in the passage is closest in meaning to</w:t>
      </w:r>
      <w:r w:rsidRPr="0039107C">
        <w:rPr>
          <w:rFonts w:eastAsia="Arial Unicode MS"/>
          <w:vanish/>
          <w:color w:val="0000FF"/>
          <w:sz w:val="24"/>
          <w:szCs w:val="24"/>
        </w:rPr>
        <w:t>(3)</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informally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briefly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suddenly</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surprisingly</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r w:rsidRPr="0039107C">
        <w:rPr>
          <w:rFonts w:eastAsia="Arial Unicode MS"/>
          <w:sz w:val="24"/>
          <w:szCs w:val="24"/>
        </w:rPr>
        <w:t>12</w:t>
      </w:r>
      <w:proofErr w:type="gramStart"/>
      <w:r w:rsidRPr="0039107C">
        <w:rPr>
          <w:rFonts w:eastAsia="Arial Unicode MS"/>
          <w:sz w:val="24"/>
          <w:szCs w:val="24"/>
        </w:rPr>
        <w:t>.Which</w:t>
      </w:r>
      <w:proofErr w:type="gramEnd"/>
      <w:r w:rsidRPr="0039107C">
        <w:rPr>
          <w:rFonts w:eastAsia="Arial Unicode MS"/>
          <w:sz w:val="24"/>
          <w:szCs w:val="24"/>
        </w:rPr>
        <w:t xml:space="preserve"> of the sentences below best expresses the essential information in the highlighted sentence in the passage? Incorrect choices change the meaning in important ways or leave out essential information.</w:t>
      </w:r>
      <w:r w:rsidRPr="0039107C">
        <w:rPr>
          <w:rFonts w:eastAsia="Arial Unicode MS"/>
          <w:vanish/>
          <w:color w:val="0000FF"/>
          <w:sz w:val="24"/>
          <w:szCs w:val="24"/>
        </w:rPr>
        <w:t>(1)</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In many areas besides Abu </w:t>
      </w:r>
      <w:proofErr w:type="spellStart"/>
      <w:r w:rsidRPr="0039107C">
        <w:rPr>
          <w:rFonts w:eastAsia="Arial Unicode MS"/>
          <w:sz w:val="24"/>
          <w:szCs w:val="24"/>
        </w:rPr>
        <w:t>Hureyra</w:t>
      </w:r>
      <w:proofErr w:type="spellEnd"/>
      <w:r w:rsidRPr="0039107C">
        <w:rPr>
          <w:rFonts w:eastAsia="Arial Unicode MS"/>
          <w:sz w:val="24"/>
          <w:szCs w:val="24"/>
        </w:rPr>
        <w:t>, complex factors led to new economies including the herding of domestic stock.</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In '</w:t>
      </w:r>
      <w:proofErr w:type="spellStart"/>
      <w:r w:rsidRPr="0039107C">
        <w:rPr>
          <w:rFonts w:eastAsia="Arial Unicode MS"/>
          <w:sz w:val="24"/>
          <w:szCs w:val="24"/>
        </w:rPr>
        <w:t>Ain</w:t>
      </w:r>
      <w:proofErr w:type="spellEnd"/>
      <w:r w:rsidRPr="0039107C">
        <w:rPr>
          <w:rFonts w:eastAsia="Arial Unicode MS"/>
          <w:sz w:val="24"/>
          <w:szCs w:val="24"/>
        </w:rPr>
        <w:t xml:space="preserve"> Ghazal and Syria, domestic stock was more important than it was at Abu </w:t>
      </w:r>
      <w:proofErr w:type="spellStart"/>
      <w:r w:rsidRPr="0039107C">
        <w:rPr>
          <w:rFonts w:eastAsia="Arial Unicode MS"/>
          <w:sz w:val="24"/>
          <w:szCs w:val="24"/>
        </w:rPr>
        <w:t>Hureyra</w:t>
      </w:r>
      <w:proofErr w:type="spellEnd"/>
      <w:r w:rsidRPr="0039107C">
        <w:rPr>
          <w:rFonts w:eastAsia="Arial Unicode MS"/>
          <w:sz w:val="24"/>
          <w:szCs w:val="24"/>
        </w:rPr>
        <w:t>.</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Once early methods of herding </w:t>
      </w:r>
      <w:proofErr w:type="gramStart"/>
      <w:r w:rsidRPr="0039107C">
        <w:rPr>
          <w:rFonts w:eastAsia="Arial Unicode MS"/>
          <w:sz w:val="24"/>
          <w:szCs w:val="24"/>
        </w:rPr>
        <w:t>animals</w:t>
      </w:r>
      <w:proofErr w:type="gramEnd"/>
      <w:r w:rsidRPr="0039107C">
        <w:rPr>
          <w:rFonts w:eastAsia="Arial Unicode MS"/>
          <w:sz w:val="24"/>
          <w:szCs w:val="24"/>
        </w:rPr>
        <w:t xml:space="preserve"> improved, new economies were adopted.</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 Many complex theories attempt to explain the early domestication of animals.</w:t>
      </w:r>
    </w:p>
    <w:p w:rsidR="00AE50D6" w:rsidRPr="0039107C" w:rsidRDefault="00AE50D6" w:rsidP="0039107C">
      <w:pPr>
        <w:ind w:firstLine="480"/>
        <w:rPr>
          <w:rFonts w:eastAsia="Arial Unicode MS"/>
          <w:sz w:val="24"/>
          <w:szCs w:val="24"/>
        </w:rPr>
      </w:pPr>
    </w:p>
    <w:p w:rsidR="00AE50D6" w:rsidRPr="0039107C" w:rsidRDefault="00AE50D6" w:rsidP="0039107C">
      <w:pPr>
        <w:ind w:firstLine="480"/>
        <w:rPr>
          <w:rFonts w:eastAsia="Arial Unicode MS"/>
          <w:sz w:val="24"/>
          <w:szCs w:val="24"/>
        </w:rPr>
      </w:pPr>
      <w:r w:rsidRPr="0039107C">
        <w:rPr>
          <w:rFonts w:eastAsia="Arial Unicode MS"/>
          <w:sz w:val="24"/>
          <w:szCs w:val="24"/>
        </w:rPr>
        <w:t xml:space="preserve">   </w:t>
      </w:r>
    </w:p>
    <w:p w:rsidR="00AE50D6" w:rsidRPr="0039107C" w:rsidRDefault="00AE50D6" w:rsidP="0039107C">
      <w:pPr>
        <w:ind w:firstLine="480"/>
        <w:rPr>
          <w:rFonts w:eastAsia="Arial Unicode MS"/>
          <w:sz w:val="24"/>
          <w:szCs w:val="24"/>
        </w:rPr>
      </w:pPr>
      <w:r w:rsidRPr="0039107C">
        <w:rPr>
          <w:rFonts w:eastAsia="Arial Unicode MS"/>
          <w:sz w:val="24"/>
          <w:szCs w:val="24"/>
        </w:rPr>
        <w:t>The universal global warming at the end of the Ice Age had dramatic effects on temperate regions of Asia, Europe, and North America. Ice sheets retreated and sea levels rose. ■The climatic changes in southwestern Asia were more subtle, in that they involved shifts in mountain snow lines, rainfall patterns, and vegetation cover. ■However, these same cycles of change had momentous impacts on the sparse human populations of the region. ■At the end of the Ice Age, no more than a few thousand foragers lived along the eastern Mediterranean coast, in the Jordan and Euphrates valleys. Within 2,000 years, the human population of the region numbered in the tens of thousands, all as a result of village life and farming. ■Thanks to new environmental and archaeological discoveries, we now know something about this remarkable change in local life.</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r w:rsidRPr="0039107C">
        <w:rPr>
          <w:rFonts w:eastAsia="Arial Unicode MS"/>
          <w:sz w:val="24"/>
          <w:szCs w:val="24"/>
        </w:rPr>
        <w:t>13</w:t>
      </w:r>
      <w:proofErr w:type="gramStart"/>
      <w:r w:rsidRPr="0039107C">
        <w:rPr>
          <w:rFonts w:eastAsia="Arial Unicode MS"/>
          <w:sz w:val="24"/>
          <w:szCs w:val="24"/>
        </w:rPr>
        <w:t>.Look</w:t>
      </w:r>
      <w:proofErr w:type="gramEnd"/>
      <w:r w:rsidRPr="0039107C">
        <w:rPr>
          <w:rFonts w:eastAsia="Arial Unicode MS"/>
          <w:sz w:val="24"/>
          <w:szCs w:val="24"/>
        </w:rPr>
        <w:t xml:space="preserve"> at the four squares [■] that indicate where the following sentence can be added to the passage.</w:t>
      </w:r>
    </w:p>
    <w:p w:rsidR="00AE50D6" w:rsidRPr="0039107C" w:rsidRDefault="00AE50D6" w:rsidP="00AE50D6">
      <w:pPr>
        <w:ind w:firstLineChars="0" w:firstLine="0"/>
        <w:rPr>
          <w:rFonts w:eastAsia="Arial Unicode MS"/>
          <w:b/>
          <w:bCs/>
          <w:sz w:val="24"/>
          <w:szCs w:val="24"/>
        </w:rPr>
      </w:pPr>
      <w:r w:rsidRPr="0039107C">
        <w:rPr>
          <w:rFonts w:eastAsia="Arial Unicode MS"/>
          <w:b/>
          <w:bCs/>
          <w:sz w:val="24"/>
          <w:szCs w:val="24"/>
        </w:rPr>
        <w:t>One of the major effects was the rapid growth of the human population itself.</w:t>
      </w:r>
    </w:p>
    <w:p w:rsidR="00AE50D6" w:rsidRPr="0039107C" w:rsidRDefault="00AE50D6" w:rsidP="00AE50D6">
      <w:pPr>
        <w:ind w:firstLineChars="0" w:firstLine="0"/>
        <w:rPr>
          <w:rFonts w:eastAsia="Arial Unicode MS"/>
          <w:sz w:val="24"/>
          <w:szCs w:val="24"/>
        </w:rPr>
      </w:pPr>
      <w:r w:rsidRPr="0039107C">
        <w:rPr>
          <w:rFonts w:eastAsia="Arial Unicode MS"/>
          <w:sz w:val="24"/>
          <w:szCs w:val="24"/>
        </w:rPr>
        <w:t>Where would the sentence best fit?</w:t>
      </w:r>
      <w:r w:rsidRPr="0039107C">
        <w:rPr>
          <w:rFonts w:eastAsia="Arial Unicode MS"/>
          <w:vanish/>
          <w:color w:val="0000FF"/>
          <w:sz w:val="24"/>
          <w:szCs w:val="24"/>
        </w:rPr>
        <w:t>(3)</w:t>
      </w:r>
    </w:p>
    <w:p w:rsidR="00AE50D6" w:rsidRPr="0039107C" w:rsidRDefault="00AE50D6" w:rsidP="00AE50D6">
      <w:pPr>
        <w:ind w:firstLineChars="0" w:firstLine="0"/>
        <w:rPr>
          <w:rFonts w:eastAsia="Arial Unicode MS"/>
          <w:sz w:val="24"/>
          <w:szCs w:val="24"/>
        </w:rPr>
      </w:pPr>
      <w:r w:rsidRPr="0039107C">
        <w:rPr>
          <w:rFonts w:eastAsia="Arial Unicode MS"/>
          <w:sz w:val="24"/>
          <w:szCs w:val="24"/>
        </w:rPr>
        <w:t>Click on a square [■] to insert the sentence in the passage.</w:t>
      </w:r>
    </w:p>
    <w:p w:rsidR="00AE50D6" w:rsidRPr="0039107C" w:rsidRDefault="00AE50D6" w:rsidP="00AE50D6">
      <w:pPr>
        <w:ind w:firstLineChars="0" w:firstLine="0"/>
        <w:rPr>
          <w:rFonts w:eastAsia="Arial Unicode MS"/>
          <w:sz w:val="24"/>
          <w:szCs w:val="24"/>
        </w:rPr>
      </w:pPr>
    </w:p>
    <w:p w:rsidR="00AE50D6" w:rsidRPr="0039107C" w:rsidRDefault="00AE50D6" w:rsidP="00AE50D6">
      <w:pPr>
        <w:ind w:left="425" w:firstLineChars="0" w:firstLine="0"/>
        <w:rPr>
          <w:rFonts w:eastAsia="Arial Unicode MS"/>
          <w:sz w:val="24"/>
          <w:szCs w:val="24"/>
        </w:rPr>
      </w:pPr>
      <w:r w:rsidRPr="0039107C">
        <w:rPr>
          <w:rFonts w:eastAsia="Arial Unicode MS"/>
          <w:b/>
          <w:bCs/>
          <w:sz w:val="24"/>
          <w:szCs w:val="24"/>
        </w:rPr>
        <w:t>14</w:t>
      </w:r>
      <w:proofErr w:type="gramStart"/>
      <w:r w:rsidRPr="0039107C">
        <w:rPr>
          <w:rFonts w:eastAsia="Arial Unicode MS"/>
          <w:b/>
          <w:bCs/>
          <w:sz w:val="24"/>
          <w:szCs w:val="24"/>
        </w:rPr>
        <w:t>.Directions</w:t>
      </w:r>
      <w:proofErr w:type="gramEnd"/>
      <w:r w:rsidRPr="0039107C">
        <w:rPr>
          <w:rFonts w:eastAsia="Arial Unicode MS"/>
          <w:b/>
          <w:bCs/>
          <w:sz w:val="24"/>
          <w:szCs w:val="24"/>
        </w:rPr>
        <w:t xml:space="preserve">: </w:t>
      </w:r>
      <w:r w:rsidRPr="0039107C">
        <w:rPr>
          <w:rFonts w:eastAsia="Arial Unicode MS"/>
          <w:sz w:val="24"/>
          <w:szCs w:val="24"/>
        </w:rPr>
        <w:t>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rsidR="00AE50D6" w:rsidRPr="0039107C" w:rsidRDefault="00AE50D6" w:rsidP="00AE50D6">
      <w:pPr>
        <w:ind w:firstLineChars="0" w:firstLine="0"/>
        <w:rPr>
          <w:rFonts w:eastAsia="Arial Unicode MS"/>
          <w:sz w:val="24"/>
          <w:szCs w:val="24"/>
        </w:rPr>
      </w:pPr>
      <w:r w:rsidRPr="0039107C">
        <w:rPr>
          <w:rFonts w:eastAsia="Arial Unicode MS"/>
          <w:sz w:val="24"/>
          <w:szCs w:val="24"/>
        </w:rPr>
        <w:t>At the end of the Ice Age, patterns of human settlement changed in southwestern Asia.</w:t>
      </w:r>
    </w:p>
    <w:p w:rsidR="00AE50D6" w:rsidRPr="0039107C" w:rsidRDefault="00AE50D6" w:rsidP="0039107C">
      <w:pPr>
        <w:ind w:firstLine="480"/>
        <w:rPr>
          <w:rFonts w:eastAsia="Arial Unicode MS"/>
          <w:kern w:val="0"/>
          <w:sz w:val="24"/>
          <w:szCs w:val="24"/>
        </w:rPr>
      </w:pPr>
      <w:r w:rsidRPr="0039107C">
        <w:rPr>
          <w:rFonts w:eastAsia="Arial Unicode MS"/>
          <w:kern w:val="0"/>
          <w:sz w:val="24"/>
          <w:szCs w:val="24"/>
        </w:rPr>
        <w:t>●</w:t>
      </w:r>
      <w:r w:rsidRPr="0039107C">
        <w:rPr>
          <w:rFonts w:eastAsia="Arial Unicode MS"/>
          <w:vanish/>
          <w:color w:val="0000FF"/>
          <w:sz w:val="24"/>
          <w:szCs w:val="24"/>
        </w:rPr>
        <w:t>Changes in climatic ...</w:t>
      </w:r>
    </w:p>
    <w:p w:rsidR="00AE50D6" w:rsidRPr="0039107C" w:rsidRDefault="00AE50D6" w:rsidP="0039107C">
      <w:pPr>
        <w:ind w:firstLine="480"/>
        <w:rPr>
          <w:rFonts w:eastAsia="Arial Unicode MS"/>
          <w:kern w:val="0"/>
          <w:sz w:val="24"/>
          <w:szCs w:val="24"/>
        </w:rPr>
      </w:pPr>
      <w:r w:rsidRPr="0039107C">
        <w:rPr>
          <w:rFonts w:eastAsia="Arial Unicode MS"/>
          <w:kern w:val="0"/>
          <w:sz w:val="24"/>
          <w:szCs w:val="24"/>
        </w:rPr>
        <w:t>●</w:t>
      </w:r>
      <w:r w:rsidRPr="0039107C">
        <w:rPr>
          <w:rFonts w:eastAsia="Arial Unicode MS"/>
          <w:vanish/>
          <w:color w:val="0000FF"/>
          <w:sz w:val="24"/>
          <w:szCs w:val="24"/>
        </w:rPr>
        <w:t>Within 2,000 years...</w:t>
      </w:r>
    </w:p>
    <w:p w:rsidR="00AE50D6" w:rsidRPr="0039107C" w:rsidRDefault="00AE50D6" w:rsidP="0039107C">
      <w:pPr>
        <w:ind w:firstLine="480"/>
        <w:rPr>
          <w:rFonts w:eastAsia="Arial Unicode MS"/>
          <w:kern w:val="0"/>
          <w:sz w:val="24"/>
          <w:szCs w:val="24"/>
        </w:rPr>
      </w:pPr>
      <w:r w:rsidRPr="0039107C">
        <w:rPr>
          <w:rFonts w:eastAsia="Arial Unicode MS"/>
          <w:kern w:val="0"/>
          <w:sz w:val="24"/>
          <w:szCs w:val="24"/>
        </w:rPr>
        <w:t>●</w:t>
      </w:r>
      <w:r w:rsidRPr="0039107C">
        <w:rPr>
          <w:rFonts w:eastAsia="Arial Unicode MS"/>
          <w:vanish/>
          <w:color w:val="0000FF"/>
          <w:sz w:val="24"/>
          <w:szCs w:val="24"/>
        </w:rPr>
        <w:t>In rich, fertile...</w:t>
      </w:r>
    </w:p>
    <w:p w:rsidR="00AE50D6" w:rsidRPr="0039107C" w:rsidRDefault="00AE50D6" w:rsidP="00AE50D6">
      <w:pPr>
        <w:ind w:firstLineChars="0" w:firstLine="0"/>
        <w:jc w:val="center"/>
        <w:rPr>
          <w:rFonts w:eastAsia="Arial Unicode MS"/>
          <w:sz w:val="24"/>
          <w:szCs w:val="24"/>
        </w:rPr>
      </w:pPr>
      <w:r w:rsidRPr="0039107C">
        <w:rPr>
          <w:rFonts w:eastAsia="Arial Unicode MS"/>
          <w:sz w:val="24"/>
          <w:szCs w:val="24"/>
        </w:rPr>
        <w:lastRenderedPageBreak/>
        <w:t>Answer Choices</w:t>
      </w:r>
    </w:p>
    <w:p w:rsidR="00AE50D6" w:rsidRPr="0039107C" w:rsidRDefault="00AE50D6" w:rsidP="00AE50D6">
      <w:pPr>
        <w:ind w:firstLineChars="0" w:firstLine="0"/>
        <w:rPr>
          <w:rFonts w:eastAsia="Arial Unicode MS"/>
          <w:sz w:val="24"/>
          <w:szCs w:val="24"/>
        </w:rPr>
      </w:pP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Wild cereals, grasses, and nuts were exchanged for exotic objects.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Changes in climatic conditions made southwestern Asia highly beneficial to human occupants.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Social organization in Abu </w:t>
      </w:r>
      <w:proofErr w:type="spellStart"/>
      <w:r w:rsidRPr="0039107C">
        <w:rPr>
          <w:rFonts w:eastAsia="Arial Unicode MS"/>
          <w:sz w:val="24"/>
          <w:szCs w:val="24"/>
        </w:rPr>
        <w:t>Hureyra</w:t>
      </w:r>
      <w:proofErr w:type="spellEnd"/>
      <w:r w:rsidRPr="0039107C">
        <w:rPr>
          <w:rFonts w:eastAsia="Arial Unicode MS"/>
          <w:sz w:val="24"/>
          <w:szCs w:val="24"/>
        </w:rPr>
        <w:t xml:space="preserve"> decreased as the population grew. </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 xml:space="preserve">The favorable location of Abu </w:t>
      </w:r>
      <w:proofErr w:type="spellStart"/>
      <w:r w:rsidRPr="0039107C">
        <w:rPr>
          <w:rFonts w:eastAsia="Arial Unicode MS"/>
          <w:sz w:val="24"/>
          <w:szCs w:val="24"/>
        </w:rPr>
        <w:t>Hureyra</w:t>
      </w:r>
      <w:proofErr w:type="spellEnd"/>
      <w:r w:rsidRPr="0039107C">
        <w:rPr>
          <w:rFonts w:eastAsia="Arial Unicode MS"/>
          <w:sz w:val="24"/>
          <w:szCs w:val="24"/>
        </w:rPr>
        <w:t xml:space="preserve"> kept the city from experiencing hardship during drought years.</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Within 2,000 years, populations in southwestern Asia greatly increased in number.</w:t>
      </w:r>
    </w:p>
    <w:p w:rsidR="00AE50D6" w:rsidRPr="0039107C" w:rsidRDefault="00AE50D6" w:rsidP="00AE50D6">
      <w:pPr>
        <w:numPr>
          <w:ilvl w:val="0"/>
          <w:numId w:val="1"/>
        </w:numPr>
        <w:ind w:firstLineChars="0"/>
        <w:rPr>
          <w:rFonts w:eastAsia="Arial Unicode MS"/>
          <w:sz w:val="24"/>
          <w:szCs w:val="24"/>
        </w:rPr>
      </w:pPr>
      <w:r w:rsidRPr="0039107C">
        <w:rPr>
          <w:rFonts w:eastAsia="Arial Unicode MS"/>
          <w:sz w:val="24"/>
          <w:szCs w:val="24"/>
        </w:rPr>
        <w:t>In rich, fertile areas permanent societies evolved to a high level of complexity.</w:t>
      </w:r>
    </w:p>
    <w:p w:rsidR="00124A1B" w:rsidRPr="0039107C" w:rsidRDefault="00124A1B" w:rsidP="0039107C">
      <w:pPr>
        <w:ind w:firstLineChars="0" w:firstLine="0"/>
        <w:rPr>
          <w:rFonts w:eastAsia="Arial Unicode MS"/>
          <w:color w:val="000000"/>
          <w:sz w:val="24"/>
          <w:szCs w:val="24"/>
        </w:rPr>
      </w:pPr>
      <w:bookmarkStart w:id="1" w:name="_GoBack"/>
      <w:bookmarkEnd w:id="1"/>
    </w:p>
    <w:sectPr w:rsidR="00124A1B" w:rsidRPr="00391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365D" w:rsidRDefault="00BC365D" w:rsidP="00AE50D6">
      <w:pPr>
        <w:ind w:firstLine="420"/>
      </w:pPr>
      <w:r>
        <w:separator/>
      </w:r>
    </w:p>
  </w:endnote>
  <w:endnote w:type="continuationSeparator" w:id="0">
    <w:p w:rsidR="00BC365D" w:rsidRDefault="00BC365D" w:rsidP="00AE50D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365D" w:rsidRDefault="00BC365D" w:rsidP="00AE50D6">
      <w:pPr>
        <w:ind w:firstLine="420"/>
      </w:pPr>
      <w:r>
        <w:separator/>
      </w:r>
    </w:p>
  </w:footnote>
  <w:footnote w:type="continuationSeparator" w:id="0">
    <w:p w:rsidR="00BC365D" w:rsidRDefault="00BC365D" w:rsidP="00AE50D6">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D"/>
    <w:multiLevelType w:val="multilevel"/>
    <w:tmpl w:val="9E661BC0"/>
    <w:lvl w:ilvl="0">
      <w:start w:val="1"/>
      <w:numFmt w:val="bullet"/>
      <w:lvlText w:val="O"/>
      <w:lvlJc w:val="left"/>
      <w:pPr>
        <w:ind w:left="1095" w:hanging="420"/>
      </w:pPr>
      <w:rPr>
        <w:rFonts w:ascii="Vrinda" w:eastAsia="Vrinda"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49B"/>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107C"/>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22E9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449B"/>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0D6"/>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365D"/>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D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E50D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E50D6"/>
    <w:pPr>
      <w:tabs>
        <w:tab w:val="center" w:pos="4320"/>
        <w:tab w:val="right" w:pos="8640"/>
      </w:tabs>
    </w:pPr>
  </w:style>
  <w:style w:type="character" w:customStyle="1" w:styleId="HeaderChar">
    <w:name w:val="Header Char"/>
    <w:basedOn w:val="DefaultParagraphFont"/>
    <w:link w:val="Header"/>
    <w:uiPriority w:val="99"/>
    <w:rsid w:val="00AE50D6"/>
  </w:style>
  <w:style w:type="paragraph" w:styleId="Footer">
    <w:name w:val="footer"/>
    <w:basedOn w:val="Normal"/>
    <w:link w:val="FooterChar"/>
    <w:uiPriority w:val="99"/>
    <w:unhideWhenUsed/>
    <w:rsid w:val="00AE50D6"/>
    <w:pPr>
      <w:tabs>
        <w:tab w:val="center" w:pos="4320"/>
        <w:tab w:val="right" w:pos="8640"/>
      </w:tabs>
    </w:pPr>
  </w:style>
  <w:style w:type="character" w:customStyle="1" w:styleId="FooterChar">
    <w:name w:val="Footer Char"/>
    <w:basedOn w:val="DefaultParagraphFont"/>
    <w:link w:val="Footer"/>
    <w:uiPriority w:val="99"/>
    <w:rsid w:val="00AE50D6"/>
  </w:style>
  <w:style w:type="character" w:customStyle="1" w:styleId="Heading2Char">
    <w:name w:val="Heading 2 Char"/>
    <w:basedOn w:val="DefaultParagraphFont"/>
    <w:link w:val="Heading2"/>
    <w:rsid w:val="00AE50D6"/>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0D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AE50D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AE50D6"/>
    <w:pPr>
      <w:tabs>
        <w:tab w:val="center" w:pos="4320"/>
        <w:tab w:val="right" w:pos="8640"/>
      </w:tabs>
    </w:pPr>
  </w:style>
  <w:style w:type="character" w:customStyle="1" w:styleId="HeaderChar">
    <w:name w:val="Header Char"/>
    <w:basedOn w:val="DefaultParagraphFont"/>
    <w:link w:val="Header"/>
    <w:uiPriority w:val="99"/>
    <w:rsid w:val="00AE50D6"/>
  </w:style>
  <w:style w:type="paragraph" w:styleId="Footer">
    <w:name w:val="footer"/>
    <w:basedOn w:val="Normal"/>
    <w:link w:val="FooterChar"/>
    <w:uiPriority w:val="99"/>
    <w:unhideWhenUsed/>
    <w:rsid w:val="00AE50D6"/>
    <w:pPr>
      <w:tabs>
        <w:tab w:val="center" w:pos="4320"/>
        <w:tab w:val="right" w:pos="8640"/>
      </w:tabs>
    </w:pPr>
  </w:style>
  <w:style w:type="character" w:customStyle="1" w:styleId="FooterChar">
    <w:name w:val="Footer Char"/>
    <w:basedOn w:val="DefaultParagraphFont"/>
    <w:link w:val="Footer"/>
    <w:uiPriority w:val="99"/>
    <w:rsid w:val="00AE50D6"/>
  </w:style>
  <w:style w:type="character" w:customStyle="1" w:styleId="Heading2Char">
    <w:name w:val="Heading 2 Char"/>
    <w:basedOn w:val="DefaultParagraphFont"/>
    <w:link w:val="Heading2"/>
    <w:rsid w:val="00AE50D6"/>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2077</Words>
  <Characters>11840</Characters>
  <Application>Microsoft Office Word</Application>
  <DocSecurity>0</DocSecurity>
  <Lines>98</Lines>
  <Paragraphs>27</Paragraphs>
  <ScaleCrop>false</ScaleCrop>
  <Company/>
  <LinksUpToDate>false</LinksUpToDate>
  <CharactersWithSpaces>13890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2014-02-16T05:30:00Z</dcterms:created>
  <dcterms:modified xsi:type="dcterms:W3CDTF">2015-02-07T07:23:00Z</dcterms:modified>
</cp:coreProperties>
</file>