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D31" w:rsidRPr="00532B42" w:rsidRDefault="003C5D31" w:rsidP="003C5D31">
      <w:pPr>
        <w:pStyle w:val="Heading2"/>
        <w:rPr>
          <w:rFonts w:ascii="Times New Roman" w:eastAsia="Arial Unicode MS" w:hAnsi="Times New Roman"/>
          <w:sz w:val="24"/>
          <w:szCs w:val="24"/>
        </w:rPr>
      </w:pPr>
      <w:bookmarkStart w:id="0" w:name="_Toc373581823"/>
      <w:r w:rsidRPr="00532B42">
        <w:rPr>
          <w:rFonts w:ascii="Times New Roman" w:eastAsia="Arial Unicode MS" w:hAnsi="Times New Roman"/>
          <w:sz w:val="24"/>
          <w:szCs w:val="24"/>
        </w:rPr>
        <w:t>Autobiographical Memory</w:t>
      </w:r>
      <w:bookmarkEnd w:id="0"/>
    </w:p>
    <w:p w:rsidR="003C5D31" w:rsidRPr="00532B42" w:rsidRDefault="003C5D31" w:rsidP="003C5D31">
      <w:pPr>
        <w:ind w:firstLineChars="0" w:firstLine="0"/>
        <w:rPr>
          <w:rFonts w:eastAsia="Arial Unicode MS"/>
          <w:color w:val="000000"/>
          <w:sz w:val="24"/>
          <w:szCs w:val="24"/>
        </w:rPr>
      </w:pPr>
      <w:r w:rsidRPr="00532B42">
        <w:rPr>
          <w:rFonts w:eastAsia="Arial Unicode MS"/>
          <w:color w:val="000000"/>
          <w:sz w:val="24"/>
          <w:szCs w:val="24"/>
        </w:rPr>
        <w:t xml:space="preserve">    Think back to your childhood and try to identify your earliest memory. How old were you? Most people are not able to recount memories for experiences prior to the age of three years, a phenomenon called infantile amnesia. The question of why infantile amnesia occurs has intrigued psychologists for decades, especially in light of ample evidence that infants and young children can display impressive memory capabilities. Many find that understanding the general nature of autobiographical memory, that is, memory for events that have occurred in one's own life, can provide some important clues to this mystery. Between ages three and four, children begin to give fairly lengthy and cohesive descriptions of events in their past. What factors are responsible for this developmental turning point?</w:t>
      </w:r>
    </w:p>
    <w:p w:rsidR="003C5D31" w:rsidRPr="00532B42" w:rsidRDefault="003C5D31" w:rsidP="003C5D31">
      <w:pPr>
        <w:ind w:firstLineChars="0" w:firstLine="0"/>
        <w:rPr>
          <w:rFonts w:eastAsia="Arial Unicode MS"/>
          <w:color w:val="000000"/>
          <w:sz w:val="24"/>
          <w:szCs w:val="24"/>
        </w:rPr>
      </w:pPr>
    </w:p>
    <w:p w:rsidR="003C5D31" w:rsidRPr="00532B42" w:rsidRDefault="003C5D31" w:rsidP="003C5D31">
      <w:pPr>
        <w:ind w:firstLineChars="0" w:firstLine="0"/>
        <w:rPr>
          <w:rFonts w:eastAsia="Arial Unicode MS"/>
          <w:color w:val="000000"/>
          <w:sz w:val="24"/>
          <w:szCs w:val="24"/>
        </w:rPr>
      </w:pPr>
      <w:r w:rsidRPr="00532B42">
        <w:rPr>
          <w:rFonts w:eastAsia="Arial Unicode MS"/>
          <w:color w:val="000000"/>
          <w:sz w:val="24"/>
          <w:szCs w:val="24"/>
        </w:rPr>
        <w:t xml:space="preserve">    Perhaps the explanation goes back to some ideas raised by influential Swiss psychologist Jean Piaget—namely, that children under age two years represent events in a qualitatively different form than older children do. According to this line of thought, the verbal abilities that blossom in the two year old allow events to be coded in a form radically different from the action-based codes of the infant. Verbal abilities of one year olds are, in fact, related to their memories for events one year later. When researchers had one year olds imitate an action sequence one year after they first saw it, there was correlation between the children's verbal skills at the time they first saw the event and their success on the later memory task. However, even children with low verbal skills showed evidence of remembering the event; thus, memories may be facilitated by but are not dependent on those verbal skills.</w:t>
      </w:r>
    </w:p>
    <w:p w:rsidR="003C5D31" w:rsidRPr="00532B42" w:rsidRDefault="003C5D31" w:rsidP="003C5D31">
      <w:pPr>
        <w:ind w:firstLineChars="0" w:firstLine="0"/>
        <w:rPr>
          <w:rFonts w:eastAsia="Arial Unicode MS"/>
          <w:color w:val="000000"/>
          <w:sz w:val="24"/>
          <w:szCs w:val="24"/>
        </w:rPr>
      </w:pPr>
    </w:p>
    <w:p w:rsidR="003C5D31" w:rsidRPr="00532B42" w:rsidRDefault="003C5D31" w:rsidP="003C5D31">
      <w:pPr>
        <w:ind w:firstLineChars="0" w:firstLine="0"/>
        <w:rPr>
          <w:rFonts w:eastAsia="Arial Unicode MS"/>
          <w:color w:val="000000"/>
          <w:sz w:val="24"/>
          <w:szCs w:val="24"/>
        </w:rPr>
      </w:pPr>
      <w:r w:rsidRPr="00532B42">
        <w:rPr>
          <w:rFonts w:eastAsia="Arial Unicode MS"/>
          <w:color w:val="000000"/>
          <w:sz w:val="24"/>
          <w:szCs w:val="24"/>
        </w:rPr>
        <w:t xml:space="preserve">    Another suggestion is that before children can talk about past events in their lives, they need to have a reasonable understanding of the self as a psychological entity. The development of an understanding of the self becomes evident between the first and second years of life and shows rapid elaboration in subsequent years. The realization that the physical self has continuity in time, according to this hypothesis, lays the foundation for the emergence of autobiographical memory.</w:t>
      </w:r>
    </w:p>
    <w:p w:rsidR="003C5D31" w:rsidRPr="00532B42" w:rsidRDefault="003C5D31" w:rsidP="003C5D31">
      <w:pPr>
        <w:ind w:firstLineChars="0" w:firstLine="0"/>
        <w:rPr>
          <w:rFonts w:eastAsia="Arial Unicode MS"/>
          <w:color w:val="000000"/>
          <w:sz w:val="24"/>
          <w:szCs w:val="24"/>
        </w:rPr>
      </w:pPr>
      <w:r w:rsidRPr="00532B42">
        <w:rPr>
          <w:rFonts w:eastAsia="Arial Unicode MS"/>
          <w:color w:val="000000"/>
          <w:sz w:val="24"/>
          <w:szCs w:val="24"/>
        </w:rPr>
        <w:t xml:space="preserve">    </w:t>
      </w:r>
    </w:p>
    <w:p w:rsidR="003C5D31" w:rsidRPr="00532B42" w:rsidRDefault="003C5D31" w:rsidP="00532B42">
      <w:pPr>
        <w:ind w:firstLine="480"/>
        <w:rPr>
          <w:rFonts w:eastAsia="Arial Unicode MS"/>
          <w:color w:val="000000"/>
          <w:sz w:val="24"/>
          <w:szCs w:val="24"/>
        </w:rPr>
      </w:pPr>
      <w:r w:rsidRPr="00532B42">
        <w:rPr>
          <w:rFonts w:eastAsia="Arial Unicode MS"/>
          <w:color w:val="000000"/>
          <w:sz w:val="24"/>
          <w:szCs w:val="24"/>
        </w:rPr>
        <w:t>A third possibility is that children will not be able to tell their own "life story" until they understand something about the general form stories take, that is, the structure of narratives. Knowledge about narratives arises from social interactions, particularly the storytelling that children experience from parents and the attempts parents make to talk with children about past events in their lives. When parents talk with children about "what we did today" or "last week" or "last year," they guide the children's formation of a framework for talking about the past. They also provide children with reminders about the memory and relay the message that memories are valued as part of the cultural experience. It is interesting to note that some studies show Caucasian American children have earlier childhood memories than Korean children do. Furthermore, other studies show that Caucasian American mother-child pairs talk about past events three times more often than do Korean mother-child pairs. Thus, the types of social experiences children have do factor into the development of autobiographical memories.</w:t>
      </w:r>
    </w:p>
    <w:p w:rsidR="003C5D31" w:rsidRPr="00532B42" w:rsidRDefault="003C5D31" w:rsidP="00532B42">
      <w:pPr>
        <w:ind w:firstLine="480"/>
        <w:rPr>
          <w:rFonts w:eastAsia="Arial Unicode MS"/>
          <w:color w:val="000000"/>
          <w:sz w:val="24"/>
          <w:szCs w:val="24"/>
        </w:rPr>
      </w:pPr>
    </w:p>
    <w:p w:rsidR="003C5D31" w:rsidRPr="00532B42" w:rsidRDefault="003C5D31" w:rsidP="00532B42">
      <w:pPr>
        <w:widowControl/>
        <w:ind w:firstLine="480"/>
        <w:jc w:val="left"/>
        <w:rPr>
          <w:rFonts w:eastAsia="Arial Unicode MS"/>
          <w:sz w:val="24"/>
          <w:szCs w:val="24"/>
        </w:rPr>
      </w:pPr>
      <w:r w:rsidRPr="00532B42">
        <w:rPr>
          <w:rFonts w:eastAsia="Arial Unicode MS"/>
          <w:sz w:val="24"/>
          <w:szCs w:val="24"/>
        </w:rPr>
        <w:t>A final suggestion is that children must begin to develop a "theory of mind"—an awareness of the concept of mental states (feelings, desires, beliefs, and thoughts), their own and those of others—before they can talk about their own past memories. Once children become capable of answering such questions as "What does it mean to remember?" and "What does it mean to know something?" improvements in memory seem to occur.</w:t>
      </w:r>
    </w:p>
    <w:p w:rsidR="003C5D31" w:rsidRPr="00532B42" w:rsidRDefault="003C5D31" w:rsidP="00532B42">
      <w:pPr>
        <w:ind w:firstLine="480"/>
        <w:rPr>
          <w:rFonts w:eastAsia="Arial Unicode MS"/>
          <w:sz w:val="24"/>
          <w:szCs w:val="24"/>
        </w:rPr>
      </w:pPr>
      <w:r w:rsidRPr="00532B42">
        <w:rPr>
          <w:rFonts w:eastAsia="Arial Unicode MS"/>
          <w:sz w:val="24"/>
          <w:szCs w:val="24"/>
        </w:rPr>
        <w:t xml:space="preserve">   </w:t>
      </w:r>
    </w:p>
    <w:p w:rsidR="003C5D31" w:rsidRPr="00532B42" w:rsidRDefault="003C5D31" w:rsidP="00532B42">
      <w:pPr>
        <w:widowControl/>
        <w:ind w:firstLine="480"/>
        <w:jc w:val="left"/>
        <w:rPr>
          <w:rFonts w:eastAsia="Arial Unicode MS"/>
          <w:sz w:val="24"/>
          <w:szCs w:val="24"/>
        </w:rPr>
      </w:pPr>
      <w:r w:rsidRPr="00532B42">
        <w:rPr>
          <w:rFonts w:eastAsia="Arial Unicode MS"/>
          <w:sz w:val="24"/>
          <w:szCs w:val="24"/>
        </w:rPr>
        <w:t>It may be that the developments just described are intertwined with and influence one another. Talking with parents about the past may enhance the development of the self-concept, for example, as well as help the child understand what it means to "remember." No doubt the ability to talk about one's past represents memory of a different level of complexity than simple recognition or recall.</w:t>
      </w:r>
    </w:p>
    <w:p w:rsidR="003C5D31" w:rsidRPr="00532B42" w:rsidRDefault="003C5D31" w:rsidP="003C5D31">
      <w:pPr>
        <w:ind w:firstLineChars="0" w:firstLine="0"/>
        <w:rPr>
          <w:rFonts w:eastAsia="Arial Unicode MS"/>
          <w:color w:val="000000"/>
          <w:sz w:val="24"/>
          <w:szCs w:val="24"/>
        </w:rPr>
      </w:pPr>
    </w:p>
    <w:p w:rsidR="003C5D31" w:rsidRPr="00532B42" w:rsidRDefault="003C5D31" w:rsidP="00532B42">
      <w:pPr>
        <w:ind w:firstLine="480"/>
        <w:rPr>
          <w:rFonts w:eastAsia="Arial Unicode MS"/>
          <w:color w:val="000000"/>
          <w:sz w:val="24"/>
          <w:szCs w:val="24"/>
        </w:rPr>
      </w:pPr>
      <w:r w:rsidRPr="00532B42">
        <w:rPr>
          <w:rFonts w:eastAsia="Arial Unicode MS"/>
          <w:color w:val="000000"/>
          <w:sz w:val="24"/>
          <w:szCs w:val="24"/>
        </w:rPr>
        <w:t xml:space="preserve">Paragraph 1: Think back to your childhood and try to identify your earliest memory. How old were you? Most people are not able to recount memories for experiences prior to the age of three years, a phenomenon called infantile amnesia. The question of why infantile amnesia occurs has intrigued psychologists for decades, especially in light of </w:t>
      </w:r>
      <w:r w:rsidRPr="00532B42">
        <w:rPr>
          <w:rFonts w:eastAsia="Arial Unicode MS"/>
          <w:color w:val="000000"/>
          <w:sz w:val="24"/>
          <w:szCs w:val="24"/>
          <w:highlight w:val="lightGray"/>
          <w:u w:val="single"/>
        </w:rPr>
        <w:t>ample</w:t>
      </w:r>
      <w:r w:rsidRPr="00532B42">
        <w:rPr>
          <w:rFonts w:eastAsia="Arial Unicode MS"/>
          <w:color w:val="000000"/>
          <w:sz w:val="24"/>
          <w:szCs w:val="24"/>
        </w:rPr>
        <w:t xml:space="preserve"> evidence that infants and young children can display impressive memory capabilities. Many find that understanding the general nature of autobiographical memory, that is, memory for events that have occurred in one's own life, can provide some important clues to this mystery. Between ages three and four, children begin to give fairly lengthy and cohesive descriptions of events in their past. What factors are responsible for this developmental turning point?</w:t>
      </w:r>
    </w:p>
    <w:p w:rsidR="003C5D31" w:rsidRPr="00532B42" w:rsidRDefault="003C5D31" w:rsidP="00532B42">
      <w:pPr>
        <w:ind w:firstLine="480"/>
        <w:rPr>
          <w:rFonts w:eastAsia="Arial Unicode MS"/>
          <w:color w:val="000000"/>
          <w:sz w:val="24"/>
          <w:szCs w:val="24"/>
        </w:rPr>
      </w:pPr>
    </w:p>
    <w:p w:rsidR="003C5D31" w:rsidRPr="00532B42" w:rsidRDefault="00DD6ACA" w:rsidP="003C5D31">
      <w:pPr>
        <w:ind w:left="425" w:firstLineChars="0" w:firstLine="0"/>
        <w:rPr>
          <w:rFonts w:eastAsia="Arial Unicode MS"/>
          <w:sz w:val="24"/>
          <w:szCs w:val="24"/>
        </w:rPr>
      </w:pPr>
      <w:bookmarkStart w:id="1" w:name="_Toc25743"/>
      <w:bookmarkStart w:id="2" w:name="_Toc21275"/>
      <w:r w:rsidRPr="00532B42">
        <w:rPr>
          <w:rFonts w:eastAsia="Arial Unicode MS"/>
          <w:sz w:val="24"/>
          <w:szCs w:val="24"/>
        </w:rPr>
        <w:t>1. The</w:t>
      </w:r>
      <w:r w:rsidR="003C5D31" w:rsidRPr="00532B42">
        <w:rPr>
          <w:rFonts w:eastAsia="Arial Unicode MS"/>
          <w:sz w:val="24"/>
          <w:szCs w:val="24"/>
        </w:rPr>
        <w:t xml:space="preserve"> word "</w:t>
      </w:r>
      <w:r w:rsidR="003C5D31" w:rsidRPr="00532B42">
        <w:rPr>
          <w:rFonts w:eastAsia="Arial Unicode MS"/>
          <w:sz w:val="24"/>
          <w:szCs w:val="24"/>
          <w:highlight w:val="lightGray"/>
          <w:u w:val="single"/>
        </w:rPr>
        <w:t>ample</w:t>
      </w:r>
      <w:r w:rsidR="003C5D31" w:rsidRPr="00532B42">
        <w:rPr>
          <w:rFonts w:eastAsia="Arial Unicode MS"/>
          <w:sz w:val="24"/>
          <w:szCs w:val="24"/>
        </w:rPr>
        <w:t>" in the passage is closest in meaning to</w:t>
      </w:r>
      <w:bookmarkEnd w:id="1"/>
      <w:bookmarkEnd w:id="2"/>
      <w:r w:rsidR="003C5D31" w:rsidRPr="00532B42">
        <w:rPr>
          <w:rFonts w:eastAsia="Arial Unicode MS"/>
          <w:vanish/>
          <w:color w:val="0000FF"/>
          <w:sz w:val="24"/>
          <w:szCs w:val="24"/>
        </w:rPr>
        <w:t>（</w:t>
      </w:r>
      <w:r w:rsidR="003C5D31" w:rsidRPr="00532B42">
        <w:rPr>
          <w:rFonts w:eastAsia="Arial Unicode MS"/>
          <w:vanish/>
          <w:color w:val="0000FF"/>
          <w:sz w:val="24"/>
          <w:szCs w:val="24"/>
        </w:rPr>
        <w:t>3</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surprising</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convincing </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plentiful</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questionable</w:t>
      </w:r>
    </w:p>
    <w:p w:rsidR="003C5D31" w:rsidRPr="00532B42" w:rsidRDefault="003C5D31" w:rsidP="003C5D31">
      <w:pPr>
        <w:ind w:firstLineChars="0" w:firstLine="0"/>
        <w:rPr>
          <w:rFonts w:eastAsia="Arial Unicode MS"/>
          <w:sz w:val="24"/>
          <w:szCs w:val="24"/>
        </w:rPr>
      </w:pPr>
    </w:p>
    <w:p w:rsidR="003C5D31" w:rsidRPr="00532B42" w:rsidRDefault="00DD6ACA" w:rsidP="003C5D31">
      <w:pPr>
        <w:ind w:left="425" w:firstLineChars="0" w:firstLine="0"/>
        <w:rPr>
          <w:rFonts w:eastAsia="Arial Unicode MS"/>
          <w:sz w:val="24"/>
          <w:szCs w:val="24"/>
        </w:rPr>
      </w:pPr>
      <w:bookmarkStart w:id="3" w:name="_Toc2242"/>
      <w:bookmarkStart w:id="4" w:name="_Toc9998"/>
      <w:r w:rsidRPr="00532B42">
        <w:rPr>
          <w:rFonts w:eastAsia="Arial Unicode MS"/>
          <w:sz w:val="24"/>
          <w:szCs w:val="24"/>
        </w:rPr>
        <w:t>2. According</w:t>
      </w:r>
      <w:r w:rsidR="003C5D31" w:rsidRPr="00532B42">
        <w:rPr>
          <w:rFonts w:eastAsia="Arial Unicode MS"/>
          <w:sz w:val="24"/>
          <w:szCs w:val="24"/>
        </w:rPr>
        <w:t xml:space="preserve"> to paragraph 1, infantile amnesia has intrigued psychologists because</w:t>
      </w:r>
      <w:bookmarkEnd w:id="3"/>
      <w:bookmarkEnd w:id="4"/>
      <w:r w:rsidR="003C5D31" w:rsidRPr="00532B42">
        <w:rPr>
          <w:rFonts w:eastAsia="Arial Unicode MS"/>
          <w:sz w:val="24"/>
          <w:szCs w:val="24"/>
        </w:rPr>
        <w:t xml:space="preserve"> </w:t>
      </w:r>
      <w:r w:rsidR="003C5D31" w:rsidRPr="00532B42">
        <w:rPr>
          <w:rFonts w:eastAsia="Arial Unicode MS"/>
          <w:vanish/>
          <w:color w:val="0000FF"/>
          <w:sz w:val="24"/>
          <w:szCs w:val="24"/>
        </w:rPr>
        <w:t>（</w:t>
      </w:r>
      <w:r w:rsidR="003C5D31" w:rsidRPr="00532B42">
        <w:rPr>
          <w:rFonts w:eastAsia="Arial Unicode MS"/>
          <w:vanish/>
          <w:color w:val="0000FF"/>
          <w:sz w:val="24"/>
          <w:szCs w:val="24"/>
        </w:rPr>
        <w:t>4</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ability to recount memories prior to three years of age seems to be connected to intelligence in adulthood</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psychologists do not understand why some people are able to recount memories from before the age of three years, while others are not able do so</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psychologists do not understand the connection between infantile amnesia and autobiographical memory</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although psychologists have evidence that infants have memory abilities, most people cannot remember life events that happened before the age of three years</w:t>
      </w:r>
    </w:p>
    <w:p w:rsidR="003C5D31" w:rsidRPr="00532B42" w:rsidRDefault="003C5D31" w:rsidP="003C5D31">
      <w:pPr>
        <w:ind w:firstLineChars="0" w:firstLine="0"/>
        <w:rPr>
          <w:rFonts w:eastAsia="Arial Unicode MS"/>
          <w:sz w:val="24"/>
          <w:szCs w:val="24"/>
        </w:rPr>
      </w:pPr>
    </w:p>
    <w:p w:rsidR="003C5D31" w:rsidRPr="00532B42" w:rsidRDefault="00DD6ACA" w:rsidP="003C5D31">
      <w:pPr>
        <w:ind w:left="425" w:firstLineChars="0" w:firstLine="0"/>
        <w:rPr>
          <w:rFonts w:eastAsia="Arial Unicode MS"/>
          <w:sz w:val="24"/>
          <w:szCs w:val="24"/>
        </w:rPr>
      </w:pPr>
      <w:bookmarkStart w:id="5" w:name="_Toc12480"/>
      <w:bookmarkStart w:id="6" w:name="_Toc24554"/>
      <w:r w:rsidRPr="00532B42">
        <w:rPr>
          <w:rFonts w:eastAsia="Arial Unicode MS"/>
          <w:sz w:val="24"/>
          <w:szCs w:val="24"/>
        </w:rPr>
        <w:t>3. According</w:t>
      </w:r>
      <w:r w:rsidR="003C5D31" w:rsidRPr="00532B42">
        <w:rPr>
          <w:rFonts w:eastAsia="Arial Unicode MS"/>
          <w:sz w:val="24"/>
          <w:szCs w:val="24"/>
        </w:rPr>
        <w:t xml:space="preserve"> to paragraph 1, what is the evidence that a child has developed autobiographical memory?</w:t>
      </w:r>
      <w:bookmarkEnd w:id="5"/>
      <w:bookmarkEnd w:id="6"/>
      <w:r w:rsidR="003C5D31" w:rsidRPr="00532B42">
        <w:rPr>
          <w:rFonts w:eastAsia="Arial Unicode MS"/>
          <w:vanish/>
          <w:color w:val="0000FF"/>
          <w:sz w:val="24"/>
          <w:szCs w:val="24"/>
        </w:rPr>
        <w:t>（</w:t>
      </w:r>
      <w:r w:rsidR="003C5D31" w:rsidRPr="00532B42">
        <w:rPr>
          <w:rFonts w:eastAsia="Arial Unicode MS"/>
          <w:vanish/>
          <w:color w:val="0000FF"/>
          <w:sz w:val="24"/>
          <w:szCs w:val="24"/>
        </w:rPr>
        <w:t>2</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child is able to remember past events from before the age of three years.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child is able to describe past events in a sufficiently lengthy and cohesive </w:t>
      </w:r>
      <w:r w:rsidRPr="00532B42">
        <w:rPr>
          <w:rFonts w:eastAsia="Arial Unicode MS"/>
          <w:sz w:val="24"/>
          <w:szCs w:val="24"/>
        </w:rPr>
        <w:lastRenderedPageBreak/>
        <w:t>manner.</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child is aware that he or she does not remember experiences from before the age of three years.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child is able to give a basic description of the nature of autobiographical memory.</w:t>
      </w:r>
    </w:p>
    <w:p w:rsidR="003C5D31" w:rsidRPr="00532B42" w:rsidRDefault="003C5D31" w:rsidP="003C5D31">
      <w:pPr>
        <w:ind w:firstLineChars="0" w:firstLine="0"/>
        <w:rPr>
          <w:rFonts w:eastAsia="Arial Unicode MS"/>
          <w:sz w:val="24"/>
          <w:szCs w:val="24"/>
        </w:rPr>
      </w:pPr>
    </w:p>
    <w:p w:rsidR="003C5D31" w:rsidRPr="00532B42" w:rsidRDefault="003C5D31" w:rsidP="00532B42">
      <w:pPr>
        <w:ind w:firstLine="480"/>
        <w:rPr>
          <w:rFonts w:eastAsia="Arial Unicode MS"/>
          <w:color w:val="000000"/>
          <w:sz w:val="24"/>
          <w:szCs w:val="24"/>
        </w:rPr>
      </w:pPr>
      <w:r w:rsidRPr="00532B42">
        <w:rPr>
          <w:rFonts w:eastAsia="Arial Unicode MS"/>
          <w:color w:val="000000"/>
          <w:sz w:val="24"/>
          <w:szCs w:val="24"/>
        </w:rPr>
        <w:t>Paragraph 2: Perhaps the explanation goes back to some ideas raised by influential Swiss psychologist Jean Piaget—namely, that children under age two years represent events in a qualitatively different form than older children do. According to this line of thought, the verbal abilities that blossom in the two year old allow events to be coded in a form radically different from the action-based codes of the infant. Verbal abilities of one year olds are, in fact, related to their memories for events one year later. When researchers had one year olds imitate an action sequence one year after they first saw it, there was correlation between the children's verbal skills at the time they first saw the event and their success on the later memory task. However, even children with low verbal skills showed evidence of remembering the event; thus, memories may be facilitated by but are not dependent on those verbal skills.</w:t>
      </w:r>
    </w:p>
    <w:p w:rsidR="003C5D31" w:rsidRPr="00532B42" w:rsidRDefault="003C5D31" w:rsidP="00532B42">
      <w:pPr>
        <w:ind w:firstLine="480"/>
        <w:rPr>
          <w:rFonts w:eastAsia="Arial Unicode MS"/>
          <w:color w:val="000000"/>
          <w:sz w:val="24"/>
          <w:szCs w:val="24"/>
        </w:rPr>
      </w:pPr>
    </w:p>
    <w:p w:rsidR="003C5D31" w:rsidRPr="00532B42" w:rsidRDefault="00DD6ACA" w:rsidP="003C5D31">
      <w:pPr>
        <w:ind w:firstLineChars="0" w:firstLine="420"/>
        <w:rPr>
          <w:rFonts w:eastAsia="Arial Unicode MS"/>
          <w:sz w:val="24"/>
          <w:szCs w:val="24"/>
        </w:rPr>
      </w:pPr>
      <w:bookmarkStart w:id="7" w:name="_Toc26611"/>
      <w:bookmarkStart w:id="8" w:name="_Toc25770"/>
      <w:r w:rsidRPr="00532B42">
        <w:rPr>
          <w:rFonts w:eastAsia="Arial Unicode MS"/>
          <w:sz w:val="24"/>
          <w:szCs w:val="24"/>
        </w:rPr>
        <w:t>4. In</w:t>
      </w:r>
      <w:r w:rsidR="003C5D31" w:rsidRPr="00532B42">
        <w:rPr>
          <w:rFonts w:eastAsia="Arial Unicode MS"/>
          <w:sz w:val="24"/>
          <w:szCs w:val="24"/>
        </w:rPr>
        <w:t xml:space="preserve"> paragraph 2, why does the author provide the information that children with low verbal skills showed evidence of remembering a past event?</w:t>
      </w:r>
      <w:bookmarkEnd w:id="7"/>
      <w:bookmarkEnd w:id="8"/>
      <w:r w:rsidR="003C5D31" w:rsidRPr="00532B42">
        <w:rPr>
          <w:rFonts w:eastAsia="Arial Unicode MS"/>
          <w:vanish/>
          <w:color w:val="0000FF"/>
          <w:sz w:val="24"/>
          <w:szCs w:val="24"/>
        </w:rPr>
        <w:t>（</w:t>
      </w:r>
      <w:r w:rsidR="003C5D31" w:rsidRPr="00532B42">
        <w:rPr>
          <w:rFonts w:eastAsia="Arial Unicode MS"/>
          <w:vanish/>
          <w:color w:val="0000FF"/>
          <w:sz w:val="24"/>
          <w:szCs w:val="24"/>
        </w:rPr>
        <w:t>1</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To provide evidence that memories do not depend only upon verbal skills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To challenge the idea that one year olds are too young to form memories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To argue that the memory of one year olds depends only on action-based codes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To suggest that Piaget later revised his findings on the correlation between memory and verbal ability</w:t>
      </w:r>
    </w:p>
    <w:p w:rsidR="003C5D31" w:rsidRPr="00532B42" w:rsidRDefault="003C5D31" w:rsidP="003C5D31">
      <w:pPr>
        <w:ind w:firstLineChars="0" w:firstLine="0"/>
        <w:rPr>
          <w:rFonts w:eastAsia="Arial Unicode MS"/>
          <w:sz w:val="24"/>
          <w:szCs w:val="24"/>
        </w:rPr>
      </w:pPr>
    </w:p>
    <w:p w:rsidR="003C5D31" w:rsidRPr="00532B42" w:rsidRDefault="003C5D31" w:rsidP="00532B42">
      <w:pPr>
        <w:ind w:firstLine="480"/>
        <w:rPr>
          <w:rFonts w:eastAsia="Arial Unicode MS"/>
          <w:color w:val="000000"/>
          <w:sz w:val="24"/>
          <w:szCs w:val="24"/>
        </w:rPr>
      </w:pPr>
      <w:r w:rsidRPr="00532B42">
        <w:rPr>
          <w:rFonts w:eastAsia="Arial Unicode MS"/>
          <w:color w:val="000000"/>
          <w:sz w:val="24"/>
          <w:szCs w:val="24"/>
        </w:rPr>
        <w:t xml:space="preserve">Paragraph 3: Another suggestion is that before children can talk about past events in their lives, they need to have a </w:t>
      </w:r>
      <w:r w:rsidRPr="00532B42">
        <w:rPr>
          <w:rFonts w:eastAsia="Arial Unicode MS"/>
          <w:color w:val="000000"/>
          <w:sz w:val="24"/>
          <w:szCs w:val="24"/>
          <w:highlight w:val="lightGray"/>
          <w:u w:val="single"/>
        </w:rPr>
        <w:t>reasonable</w:t>
      </w:r>
      <w:r w:rsidRPr="00532B42">
        <w:rPr>
          <w:rFonts w:eastAsia="Arial Unicode MS"/>
          <w:color w:val="000000"/>
          <w:sz w:val="24"/>
          <w:szCs w:val="24"/>
        </w:rPr>
        <w:t xml:space="preserve"> understanding of the self as a psychological entity. The development of an understanding of the self becomes evident between the first and second years of life and shows rapid </w:t>
      </w:r>
      <w:r w:rsidRPr="00532B42">
        <w:rPr>
          <w:rFonts w:eastAsia="Arial Unicode MS"/>
          <w:color w:val="000000"/>
          <w:sz w:val="24"/>
          <w:szCs w:val="24"/>
          <w:highlight w:val="lightGray"/>
          <w:u w:val="single"/>
        </w:rPr>
        <w:t>elaboration</w:t>
      </w:r>
      <w:r w:rsidRPr="00532B42">
        <w:rPr>
          <w:rFonts w:eastAsia="Arial Unicode MS"/>
          <w:color w:val="000000"/>
          <w:sz w:val="24"/>
          <w:szCs w:val="24"/>
        </w:rPr>
        <w:t xml:space="preserve"> in subsequent years. The realization that the physical self has continuity in time, according to this hypothesis, lays the foundation for the emergence of autobiographical memory.</w:t>
      </w:r>
    </w:p>
    <w:p w:rsidR="003C5D31" w:rsidRPr="00532B42" w:rsidRDefault="003C5D31" w:rsidP="00532B42">
      <w:pPr>
        <w:ind w:firstLine="480"/>
        <w:rPr>
          <w:rFonts w:eastAsia="Arial Unicode MS"/>
          <w:color w:val="000000"/>
          <w:sz w:val="24"/>
          <w:szCs w:val="24"/>
        </w:rPr>
      </w:pPr>
    </w:p>
    <w:p w:rsidR="003C5D31" w:rsidRPr="00532B42" w:rsidRDefault="00DD6ACA" w:rsidP="003C5D31">
      <w:pPr>
        <w:ind w:left="425" w:firstLineChars="0" w:firstLine="0"/>
        <w:rPr>
          <w:rFonts w:eastAsia="Arial Unicode MS"/>
          <w:sz w:val="24"/>
          <w:szCs w:val="24"/>
        </w:rPr>
      </w:pPr>
      <w:bookmarkStart w:id="9" w:name="_Toc11781"/>
      <w:bookmarkStart w:id="10" w:name="_Toc8228"/>
      <w:r w:rsidRPr="00532B42">
        <w:rPr>
          <w:rFonts w:eastAsia="Arial Unicode MS"/>
          <w:sz w:val="24"/>
          <w:szCs w:val="24"/>
        </w:rPr>
        <w:t>5. The</w:t>
      </w:r>
      <w:r w:rsidR="003C5D31" w:rsidRPr="00532B42">
        <w:rPr>
          <w:rFonts w:eastAsia="Arial Unicode MS"/>
          <w:sz w:val="24"/>
          <w:szCs w:val="24"/>
        </w:rPr>
        <w:t xml:space="preserve"> word "</w:t>
      </w:r>
      <w:r w:rsidR="003C5D31" w:rsidRPr="00532B42">
        <w:rPr>
          <w:rFonts w:eastAsia="Arial Unicode MS"/>
          <w:sz w:val="24"/>
          <w:szCs w:val="24"/>
          <w:highlight w:val="lightGray"/>
          <w:u w:val="single"/>
        </w:rPr>
        <w:t>reasonable</w:t>
      </w:r>
      <w:r w:rsidR="003C5D31" w:rsidRPr="00532B42">
        <w:rPr>
          <w:rFonts w:eastAsia="Arial Unicode MS"/>
          <w:sz w:val="24"/>
          <w:szCs w:val="24"/>
        </w:rPr>
        <w:t>" in the passage is closest in meaning to</w:t>
      </w:r>
      <w:bookmarkEnd w:id="9"/>
      <w:bookmarkEnd w:id="10"/>
      <w:r w:rsidR="003C5D31" w:rsidRPr="00532B42">
        <w:rPr>
          <w:rFonts w:eastAsia="Arial Unicode MS"/>
          <w:vanish/>
          <w:color w:val="0000FF"/>
          <w:sz w:val="24"/>
          <w:szCs w:val="24"/>
        </w:rPr>
        <w:t>（</w:t>
      </w:r>
      <w:r w:rsidR="003C5D31" w:rsidRPr="00532B42">
        <w:rPr>
          <w:rFonts w:eastAsia="Arial Unicode MS"/>
          <w:vanish/>
          <w:color w:val="0000FF"/>
          <w:sz w:val="24"/>
          <w:szCs w:val="24"/>
        </w:rPr>
        <w:t>2</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consistent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sufficient </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apparent </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deep</w:t>
      </w:r>
    </w:p>
    <w:p w:rsidR="003C5D31" w:rsidRPr="00532B42" w:rsidRDefault="003C5D31" w:rsidP="003C5D31">
      <w:pPr>
        <w:ind w:firstLineChars="0" w:firstLine="0"/>
        <w:rPr>
          <w:rFonts w:eastAsia="Arial Unicode MS"/>
          <w:sz w:val="24"/>
          <w:szCs w:val="24"/>
        </w:rPr>
      </w:pPr>
    </w:p>
    <w:p w:rsidR="003C5D31" w:rsidRPr="00532B42" w:rsidRDefault="00DD6ACA" w:rsidP="003C5D31">
      <w:pPr>
        <w:ind w:left="425" w:firstLineChars="0" w:firstLine="0"/>
        <w:rPr>
          <w:rFonts w:eastAsia="Arial Unicode MS"/>
          <w:sz w:val="24"/>
          <w:szCs w:val="24"/>
        </w:rPr>
      </w:pPr>
      <w:bookmarkStart w:id="11" w:name="_Toc27968"/>
      <w:bookmarkStart w:id="12" w:name="_Toc18809"/>
      <w:r w:rsidRPr="00532B42">
        <w:rPr>
          <w:rFonts w:eastAsia="Arial Unicode MS"/>
          <w:sz w:val="24"/>
          <w:szCs w:val="24"/>
        </w:rPr>
        <w:t>6. The</w:t>
      </w:r>
      <w:r w:rsidR="003C5D31" w:rsidRPr="00532B42">
        <w:rPr>
          <w:rFonts w:eastAsia="Arial Unicode MS"/>
          <w:sz w:val="24"/>
          <w:szCs w:val="24"/>
        </w:rPr>
        <w:t xml:space="preserve"> word "</w:t>
      </w:r>
      <w:r w:rsidR="003C5D31" w:rsidRPr="00532B42">
        <w:rPr>
          <w:rFonts w:eastAsia="Arial Unicode MS"/>
          <w:sz w:val="24"/>
          <w:szCs w:val="24"/>
          <w:highlight w:val="lightGray"/>
          <w:u w:val="single"/>
        </w:rPr>
        <w:t>elaboration</w:t>
      </w:r>
      <w:r w:rsidR="003C5D31" w:rsidRPr="00532B42">
        <w:rPr>
          <w:rFonts w:eastAsia="Arial Unicode MS"/>
          <w:sz w:val="24"/>
          <w:szCs w:val="24"/>
        </w:rPr>
        <w:t>" in the passage is closest in meaning to</w:t>
      </w:r>
      <w:bookmarkEnd w:id="11"/>
      <w:bookmarkEnd w:id="12"/>
      <w:r w:rsidR="003C5D31" w:rsidRPr="00532B42">
        <w:rPr>
          <w:rFonts w:eastAsia="Arial Unicode MS"/>
          <w:vanish/>
          <w:color w:val="0000FF"/>
          <w:sz w:val="24"/>
          <w:szCs w:val="24"/>
        </w:rPr>
        <w:t>（</w:t>
      </w:r>
      <w:r w:rsidR="003C5D31" w:rsidRPr="00532B42">
        <w:rPr>
          <w:rFonts w:eastAsia="Arial Unicode MS"/>
          <w:vanish/>
          <w:color w:val="0000FF"/>
          <w:sz w:val="24"/>
          <w:szCs w:val="24"/>
        </w:rPr>
        <w:t>1</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development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specialization</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use</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transformation</w:t>
      </w:r>
    </w:p>
    <w:p w:rsidR="003C5D31" w:rsidRPr="00532B42" w:rsidRDefault="003C5D31" w:rsidP="003C5D31">
      <w:pPr>
        <w:ind w:firstLineChars="0" w:firstLine="0"/>
        <w:rPr>
          <w:rFonts w:eastAsia="Arial Unicode MS"/>
          <w:sz w:val="24"/>
          <w:szCs w:val="24"/>
        </w:rPr>
      </w:pPr>
    </w:p>
    <w:p w:rsidR="003C5D31" w:rsidRPr="00532B42" w:rsidRDefault="00DD6ACA" w:rsidP="003C5D31">
      <w:pPr>
        <w:ind w:left="425" w:firstLineChars="0" w:firstLine="0"/>
        <w:rPr>
          <w:rFonts w:eastAsia="Arial Unicode MS"/>
          <w:sz w:val="24"/>
          <w:szCs w:val="24"/>
        </w:rPr>
      </w:pPr>
      <w:bookmarkStart w:id="13" w:name="_Toc15852"/>
      <w:bookmarkStart w:id="14" w:name="_Toc20319"/>
      <w:r w:rsidRPr="00532B42">
        <w:rPr>
          <w:rFonts w:eastAsia="Arial Unicode MS"/>
          <w:sz w:val="24"/>
          <w:szCs w:val="24"/>
        </w:rPr>
        <w:lastRenderedPageBreak/>
        <w:t>7. According</w:t>
      </w:r>
      <w:r w:rsidR="003C5D31" w:rsidRPr="00532B42">
        <w:rPr>
          <w:rFonts w:eastAsia="Arial Unicode MS"/>
          <w:sz w:val="24"/>
          <w:szCs w:val="24"/>
        </w:rPr>
        <w:t xml:space="preserve"> to paragraph 3, what is the relationship between autobiographical memory and the development of an understanding of the self?</w:t>
      </w:r>
      <w:bookmarkEnd w:id="13"/>
      <w:bookmarkEnd w:id="14"/>
      <w:r w:rsidR="003C5D31" w:rsidRPr="00532B42">
        <w:rPr>
          <w:rFonts w:eastAsia="Arial Unicode MS"/>
          <w:vanish/>
          <w:color w:val="0000FF"/>
          <w:sz w:val="24"/>
          <w:szCs w:val="24"/>
        </w:rPr>
        <w:t>（</w:t>
      </w:r>
      <w:r w:rsidR="003C5D31" w:rsidRPr="00532B42">
        <w:rPr>
          <w:rFonts w:eastAsia="Arial Unicode MS"/>
          <w:vanish/>
          <w:color w:val="0000FF"/>
          <w:sz w:val="24"/>
          <w:szCs w:val="24"/>
        </w:rPr>
        <w:t>3</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Autobiographical memory aids in the development of an understanding of the self.</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Children possess an understanding of the self when they can talk about past events in their lives.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realization that the self continues through time may aid in the onset of autobiographical memory.</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development of autobiographical memory helps children gain an understanding of their roles in their social relationships.</w:t>
      </w:r>
    </w:p>
    <w:p w:rsidR="003C5D31" w:rsidRPr="00532B42" w:rsidRDefault="003C5D31" w:rsidP="003C5D31">
      <w:pPr>
        <w:ind w:firstLineChars="0" w:firstLine="0"/>
        <w:rPr>
          <w:rFonts w:eastAsia="Arial Unicode MS"/>
          <w:sz w:val="24"/>
          <w:szCs w:val="24"/>
        </w:rPr>
      </w:pPr>
    </w:p>
    <w:p w:rsidR="003C5D31" w:rsidRPr="00532B42" w:rsidRDefault="003C5D31" w:rsidP="00532B42">
      <w:pPr>
        <w:ind w:firstLine="480"/>
        <w:rPr>
          <w:rFonts w:eastAsia="Arial Unicode MS"/>
          <w:sz w:val="24"/>
          <w:szCs w:val="24"/>
        </w:rPr>
      </w:pPr>
      <w:r w:rsidRPr="00532B42">
        <w:rPr>
          <w:rFonts w:eastAsia="Arial Unicode MS"/>
          <w:color w:val="000000"/>
          <w:sz w:val="24"/>
          <w:szCs w:val="24"/>
        </w:rPr>
        <w:t xml:space="preserve">Paragraph 4: A third possibility is that children will not be able to tell their own "life story" until they understand something about the general form stories take, that is, the structure of narratives. Knowledge about narratives arises from social interactions, particularly the storytelling that children experience from parents and the attempts parents make to talk with children about past events in their lives. When parents talk with children about "what we did today" or "last week" or "last year," they guide the children's formation of a framework for talking about the past. They also provide children with reminders about the memory and relay the message that memories are valued as part of the cultural experience. It is interesting to note that some studies show Caucasian American children have earlier childhood memories than Korean children do. Furthermore, other studies show that Caucasian American mother-child pairs talk about past events three times more often than do Korean mother-child pairs. Thus, the types of social </w:t>
      </w:r>
      <w:r w:rsidRPr="00532B42">
        <w:rPr>
          <w:rFonts w:eastAsia="Arial Unicode MS"/>
          <w:sz w:val="24"/>
          <w:szCs w:val="24"/>
        </w:rPr>
        <w:t xml:space="preserve">  </w:t>
      </w:r>
      <w:r w:rsidRPr="00532B42">
        <w:rPr>
          <w:rFonts w:eastAsia="Arial Unicode MS"/>
          <w:color w:val="000000"/>
          <w:sz w:val="24"/>
          <w:szCs w:val="24"/>
        </w:rPr>
        <w:t>experiences children have do factor into the development of autobiographical memories.</w:t>
      </w:r>
    </w:p>
    <w:p w:rsidR="003C5D31" w:rsidRPr="00532B42" w:rsidRDefault="003C5D31" w:rsidP="00532B42">
      <w:pPr>
        <w:ind w:firstLine="480"/>
        <w:rPr>
          <w:rFonts w:eastAsia="Arial Unicode MS"/>
          <w:color w:val="000000"/>
          <w:sz w:val="24"/>
          <w:szCs w:val="24"/>
        </w:rPr>
      </w:pPr>
    </w:p>
    <w:p w:rsidR="003C5D31" w:rsidRPr="00532B42" w:rsidRDefault="00DD6ACA" w:rsidP="003C5D31">
      <w:pPr>
        <w:ind w:firstLineChars="0" w:firstLine="420"/>
        <w:rPr>
          <w:rFonts w:eastAsia="Arial Unicode MS"/>
          <w:sz w:val="24"/>
          <w:szCs w:val="24"/>
        </w:rPr>
      </w:pPr>
      <w:bookmarkStart w:id="15" w:name="_Toc6337"/>
      <w:bookmarkStart w:id="16" w:name="_Toc14445"/>
      <w:r w:rsidRPr="00532B42">
        <w:rPr>
          <w:rFonts w:eastAsia="Arial Unicode MS"/>
          <w:sz w:val="24"/>
          <w:szCs w:val="24"/>
        </w:rPr>
        <w:t>8. All</w:t>
      </w:r>
      <w:r w:rsidR="003C5D31" w:rsidRPr="00532B42">
        <w:rPr>
          <w:rFonts w:eastAsia="Arial Unicode MS"/>
          <w:sz w:val="24"/>
          <w:szCs w:val="24"/>
        </w:rPr>
        <w:t xml:space="preserve"> of the following are mentioned in paragraph 4 as ways in which parents help their children understand the structure of narratives EXCEPT</w:t>
      </w:r>
      <w:bookmarkEnd w:id="15"/>
      <w:bookmarkEnd w:id="16"/>
      <w:r w:rsidR="003C5D31" w:rsidRPr="00532B42">
        <w:rPr>
          <w:rFonts w:eastAsia="Arial Unicode MS"/>
          <w:sz w:val="24"/>
          <w:szCs w:val="24"/>
        </w:rPr>
        <w:t xml:space="preserve"> </w:t>
      </w:r>
      <w:r w:rsidR="003C5D31" w:rsidRPr="00532B42">
        <w:rPr>
          <w:rFonts w:eastAsia="Arial Unicode MS"/>
          <w:vanish/>
          <w:color w:val="0000FF"/>
          <w:sz w:val="24"/>
          <w:szCs w:val="24"/>
        </w:rPr>
        <w:t>（</w:t>
      </w:r>
      <w:r w:rsidR="003C5D31" w:rsidRPr="00532B42">
        <w:rPr>
          <w:rFonts w:eastAsia="Arial Unicode MS"/>
          <w:vanish/>
          <w:color w:val="0000FF"/>
          <w:sz w:val="24"/>
          <w:szCs w:val="24"/>
        </w:rPr>
        <w:t>3</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talking with their children about past events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telling stories to their children</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having their children repeat stories back to them</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showing their children that they think memories are important</w:t>
      </w:r>
    </w:p>
    <w:p w:rsidR="003C5D31" w:rsidRPr="00532B42" w:rsidRDefault="003C5D31" w:rsidP="00532B42">
      <w:pPr>
        <w:ind w:firstLine="480"/>
        <w:rPr>
          <w:rFonts w:eastAsia="Arial Unicode MS"/>
          <w:sz w:val="24"/>
          <w:szCs w:val="24"/>
        </w:rPr>
      </w:pPr>
    </w:p>
    <w:p w:rsidR="003C5D31" w:rsidRPr="00532B42" w:rsidRDefault="00DD6ACA" w:rsidP="003C5D31">
      <w:pPr>
        <w:ind w:left="425" w:firstLineChars="0" w:firstLine="0"/>
        <w:rPr>
          <w:rFonts w:eastAsia="Arial Unicode MS"/>
          <w:sz w:val="24"/>
          <w:szCs w:val="24"/>
        </w:rPr>
      </w:pPr>
      <w:bookmarkStart w:id="17" w:name="_Toc31210"/>
      <w:bookmarkStart w:id="18" w:name="_Toc19379"/>
      <w:r w:rsidRPr="00532B42">
        <w:rPr>
          <w:rFonts w:eastAsia="Arial Unicode MS"/>
          <w:sz w:val="24"/>
          <w:szCs w:val="24"/>
        </w:rPr>
        <w:t>9. According</w:t>
      </w:r>
      <w:r w:rsidR="003C5D31" w:rsidRPr="00532B42">
        <w:rPr>
          <w:rFonts w:eastAsia="Arial Unicode MS"/>
          <w:sz w:val="24"/>
          <w:szCs w:val="24"/>
        </w:rPr>
        <w:t xml:space="preserve"> to paragraph 4, the studies of Caucasian American and Korean children suggest which of the following?</w:t>
      </w:r>
      <w:bookmarkEnd w:id="17"/>
      <w:bookmarkEnd w:id="18"/>
      <w:r w:rsidR="003C5D31" w:rsidRPr="00532B42">
        <w:rPr>
          <w:rFonts w:eastAsia="Arial Unicode MS"/>
          <w:vanish/>
          <w:color w:val="0000FF"/>
          <w:sz w:val="24"/>
          <w:szCs w:val="24"/>
        </w:rPr>
        <w:t>（</w:t>
      </w:r>
      <w:r w:rsidR="003C5D31" w:rsidRPr="00532B42">
        <w:rPr>
          <w:rFonts w:eastAsia="Arial Unicode MS"/>
          <w:vanish/>
          <w:color w:val="0000FF"/>
          <w:sz w:val="24"/>
          <w:szCs w:val="24"/>
        </w:rPr>
        <w:t>4</w:t>
      </w:r>
      <w:r w:rsidR="003C5D31"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Autobiographical memories develop similarly across all cultures.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Parents from different cultures tell their children different kinds of stories about the past.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Children's pleasure in hearing stories varies from culture to culture.</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kinds of interactions children have with their parents affect the development of autobiographical memories.</w:t>
      </w:r>
    </w:p>
    <w:p w:rsidR="003C5D31" w:rsidRPr="00532B42" w:rsidRDefault="003C5D31" w:rsidP="003C5D31">
      <w:pPr>
        <w:ind w:firstLineChars="0" w:firstLine="0"/>
        <w:rPr>
          <w:rFonts w:eastAsia="Arial Unicode MS"/>
          <w:sz w:val="24"/>
          <w:szCs w:val="24"/>
        </w:rPr>
      </w:pPr>
    </w:p>
    <w:p w:rsidR="003C5D31" w:rsidRPr="00532B42" w:rsidRDefault="003C5D31" w:rsidP="00532B42">
      <w:pPr>
        <w:widowControl/>
        <w:ind w:firstLine="480"/>
        <w:jc w:val="left"/>
        <w:rPr>
          <w:rFonts w:eastAsia="Arial Unicode MS"/>
          <w:sz w:val="24"/>
          <w:szCs w:val="24"/>
        </w:rPr>
      </w:pPr>
      <w:r w:rsidRPr="00532B42">
        <w:rPr>
          <w:rFonts w:eastAsia="Arial Unicode MS"/>
          <w:sz w:val="24"/>
          <w:szCs w:val="24"/>
        </w:rPr>
        <w:t>Paragraph 5: A final suggestion is that children must begin to develop a "</w:t>
      </w:r>
      <w:r w:rsidRPr="00532B42">
        <w:rPr>
          <w:rFonts w:eastAsia="Arial Unicode MS"/>
          <w:sz w:val="24"/>
          <w:szCs w:val="24"/>
          <w:highlight w:val="lightGray"/>
          <w:u w:val="single"/>
        </w:rPr>
        <w:t>theory of mind</w:t>
      </w:r>
      <w:r w:rsidRPr="00532B42">
        <w:rPr>
          <w:rFonts w:eastAsia="Arial Unicode MS"/>
          <w:sz w:val="24"/>
          <w:szCs w:val="24"/>
        </w:rPr>
        <w:t xml:space="preserve">"—an awareness of the concept of mental states (feelings, desires, beliefs, and thoughts), their own and those of others—before they can talk about their own past memories. Once children become capable of answering such questions as "What does it </w:t>
      </w:r>
      <w:r w:rsidRPr="00532B42">
        <w:rPr>
          <w:rFonts w:eastAsia="Arial Unicode MS"/>
          <w:sz w:val="24"/>
          <w:szCs w:val="24"/>
        </w:rPr>
        <w:lastRenderedPageBreak/>
        <w:t>mean to remember?" and "What does it mean to know something?" improvements in memory seem to occur.</w:t>
      </w:r>
    </w:p>
    <w:p w:rsidR="003C5D31" w:rsidRPr="00532B42" w:rsidRDefault="003C5D31" w:rsidP="00532B42">
      <w:pPr>
        <w:widowControl/>
        <w:ind w:firstLine="480"/>
        <w:jc w:val="left"/>
        <w:rPr>
          <w:rFonts w:eastAsia="Arial Unicode MS"/>
          <w:sz w:val="24"/>
          <w:szCs w:val="24"/>
        </w:rPr>
      </w:pPr>
    </w:p>
    <w:p w:rsidR="003C5D31" w:rsidRPr="00532B42" w:rsidRDefault="003C5D31" w:rsidP="003C5D31">
      <w:pPr>
        <w:ind w:left="425" w:firstLineChars="0" w:firstLine="0"/>
        <w:rPr>
          <w:rFonts w:eastAsia="Arial Unicode MS"/>
          <w:sz w:val="24"/>
          <w:szCs w:val="24"/>
        </w:rPr>
      </w:pPr>
      <w:bookmarkStart w:id="19" w:name="_Toc14569"/>
      <w:bookmarkStart w:id="20" w:name="_Toc10880"/>
      <w:r w:rsidRPr="00532B42">
        <w:rPr>
          <w:rFonts w:eastAsia="Arial Unicode MS"/>
          <w:sz w:val="24"/>
          <w:szCs w:val="24"/>
        </w:rPr>
        <w:t>10</w:t>
      </w:r>
      <w:r w:rsidR="00DD6ACA" w:rsidRPr="00532B42">
        <w:rPr>
          <w:rFonts w:eastAsia="Arial Unicode MS"/>
          <w:sz w:val="24"/>
          <w:szCs w:val="24"/>
        </w:rPr>
        <w:t>. According</w:t>
      </w:r>
      <w:r w:rsidRPr="00532B42">
        <w:rPr>
          <w:rFonts w:eastAsia="Arial Unicode MS"/>
          <w:sz w:val="24"/>
          <w:szCs w:val="24"/>
        </w:rPr>
        <w:t xml:space="preserve"> to paragraph 5, what evidence is there that a "</w:t>
      </w:r>
      <w:r w:rsidRPr="00532B42">
        <w:rPr>
          <w:rFonts w:eastAsia="Arial Unicode MS"/>
          <w:sz w:val="24"/>
          <w:szCs w:val="24"/>
          <w:highlight w:val="lightGray"/>
          <w:u w:val="single"/>
        </w:rPr>
        <w:t>theory of mind</w:t>
      </w:r>
      <w:r w:rsidRPr="00532B42">
        <w:rPr>
          <w:rFonts w:eastAsia="Arial Unicode MS"/>
          <w:sz w:val="24"/>
          <w:szCs w:val="24"/>
        </w:rPr>
        <w:t>" is a factor in the development of autobiographical memory?</w:t>
      </w:r>
      <w:bookmarkEnd w:id="19"/>
      <w:bookmarkEnd w:id="20"/>
      <w:r w:rsidRPr="00532B42">
        <w:rPr>
          <w:rFonts w:eastAsia="Arial Unicode MS"/>
          <w:vanish/>
          <w:color w:val="0000FF"/>
          <w:sz w:val="24"/>
          <w:szCs w:val="24"/>
        </w:rPr>
        <w:t>（</w:t>
      </w:r>
      <w:r w:rsidRPr="00532B42">
        <w:rPr>
          <w:rFonts w:eastAsia="Arial Unicode MS"/>
          <w:vanish/>
          <w:color w:val="0000FF"/>
          <w:sz w:val="24"/>
          <w:szCs w:val="24"/>
        </w:rPr>
        <w:t>4</w:t>
      </w:r>
      <w:r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Even children who are not aware of their mental states are still able to talk about past events.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w:t>
      </w:r>
      <w:r w:rsidR="00DD6ACA" w:rsidRPr="00532B42">
        <w:rPr>
          <w:rFonts w:eastAsia="Arial Unicode MS"/>
          <w:sz w:val="24"/>
          <w:szCs w:val="24"/>
        </w:rPr>
        <w:t>Autobiographical</w:t>
      </w:r>
      <w:r w:rsidRPr="00532B42">
        <w:rPr>
          <w:rFonts w:eastAsia="Arial Unicode MS"/>
          <w:sz w:val="24"/>
          <w:szCs w:val="24"/>
        </w:rPr>
        <w:t xml:space="preserve"> memory decreases when a </w:t>
      </w:r>
      <w:r w:rsidR="00DD6ACA" w:rsidRPr="00532B42">
        <w:rPr>
          <w:rFonts w:eastAsia="Arial Unicode MS"/>
          <w:sz w:val="24"/>
          <w:szCs w:val="24"/>
        </w:rPr>
        <w:t>child’s</w:t>
      </w:r>
      <w:r w:rsidRPr="00532B42">
        <w:rPr>
          <w:rFonts w:eastAsia="Arial Unicode MS"/>
          <w:sz w:val="24"/>
          <w:szCs w:val="24"/>
        </w:rPr>
        <w:t xml:space="preserve"> feelings and mental state are upset.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Older children who are unable to achieve awareness of mental states lack autobiographical memory.</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Children's memory of past events grows once children can answer questions about what it means to know and remember.</w:t>
      </w:r>
    </w:p>
    <w:p w:rsidR="003C5D31" w:rsidRPr="00532B42" w:rsidRDefault="003C5D31" w:rsidP="003C5D31">
      <w:pPr>
        <w:ind w:firstLineChars="0" w:firstLine="0"/>
        <w:rPr>
          <w:rFonts w:eastAsia="Arial Unicode MS"/>
          <w:sz w:val="24"/>
          <w:szCs w:val="24"/>
        </w:rPr>
      </w:pPr>
    </w:p>
    <w:p w:rsidR="003C5D31" w:rsidRPr="00532B42" w:rsidRDefault="003C5D31" w:rsidP="003C5D31">
      <w:pPr>
        <w:ind w:left="425" w:firstLineChars="0" w:firstLine="0"/>
        <w:rPr>
          <w:rFonts w:eastAsia="Arial Unicode MS"/>
          <w:sz w:val="24"/>
          <w:szCs w:val="24"/>
        </w:rPr>
      </w:pPr>
      <w:bookmarkStart w:id="21" w:name="_Toc28203"/>
      <w:bookmarkStart w:id="22" w:name="_Toc30828"/>
      <w:r w:rsidRPr="00532B42">
        <w:rPr>
          <w:rFonts w:eastAsia="Arial Unicode MS"/>
          <w:sz w:val="24"/>
          <w:szCs w:val="24"/>
        </w:rPr>
        <w:t>11</w:t>
      </w:r>
      <w:r w:rsidR="00DD6ACA" w:rsidRPr="00532B42">
        <w:rPr>
          <w:rFonts w:eastAsia="Arial Unicode MS"/>
          <w:sz w:val="24"/>
          <w:szCs w:val="24"/>
        </w:rPr>
        <w:t>. The</w:t>
      </w:r>
      <w:r w:rsidRPr="00532B42">
        <w:rPr>
          <w:rFonts w:eastAsia="Arial Unicode MS"/>
          <w:sz w:val="24"/>
          <w:szCs w:val="24"/>
        </w:rPr>
        <w:t xml:space="preserve"> organization of the passage can best be described as</w:t>
      </w:r>
      <w:bookmarkEnd w:id="21"/>
      <w:bookmarkEnd w:id="22"/>
      <w:r w:rsidRPr="00532B42">
        <w:rPr>
          <w:rFonts w:eastAsia="Arial Unicode MS"/>
          <w:sz w:val="24"/>
          <w:szCs w:val="24"/>
        </w:rPr>
        <w:t xml:space="preserve"> </w:t>
      </w:r>
      <w:r w:rsidRPr="00532B42">
        <w:rPr>
          <w:rFonts w:eastAsia="Arial Unicode MS"/>
          <w:vanish/>
          <w:color w:val="0000FF"/>
          <w:sz w:val="24"/>
          <w:szCs w:val="24"/>
        </w:rPr>
        <w:t>（</w:t>
      </w:r>
      <w:r w:rsidRPr="00532B42">
        <w:rPr>
          <w:rFonts w:eastAsia="Arial Unicode MS"/>
          <w:vanish/>
          <w:color w:val="0000FF"/>
          <w:sz w:val="24"/>
          <w:szCs w:val="24"/>
        </w:rPr>
        <w:t>2</w:t>
      </w:r>
      <w:r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presentation of an argument followed by the evidence for and against it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a description of a phenomenon followed by several possible theories about how it develops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definition of a psychological term followed by a history of its usage</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an explanation of a process followed by a discussion of its practical applications</w:t>
      </w:r>
    </w:p>
    <w:p w:rsidR="003C5D31" w:rsidRPr="00532B42" w:rsidRDefault="003C5D31" w:rsidP="003C5D31">
      <w:pPr>
        <w:ind w:firstLineChars="0" w:firstLine="0"/>
        <w:rPr>
          <w:rFonts w:eastAsia="Arial Unicode MS"/>
          <w:sz w:val="24"/>
          <w:szCs w:val="24"/>
        </w:rPr>
      </w:pPr>
    </w:p>
    <w:p w:rsidR="003C5D31" w:rsidRPr="00532B42" w:rsidRDefault="003C5D31" w:rsidP="00532B42">
      <w:pPr>
        <w:widowControl/>
        <w:ind w:firstLine="480"/>
        <w:jc w:val="left"/>
        <w:rPr>
          <w:rFonts w:eastAsia="Arial Unicode MS"/>
          <w:sz w:val="24"/>
          <w:szCs w:val="24"/>
        </w:rPr>
      </w:pPr>
      <w:r w:rsidRPr="00532B42">
        <w:rPr>
          <w:rFonts w:eastAsia="Arial Unicode MS"/>
          <w:sz w:val="24"/>
          <w:szCs w:val="24"/>
        </w:rPr>
        <w:t>Paragraph 6: It may be that the developments just described are intertwined with and influence one another. Talking with parents about the past may enhance the development of the self-concept, for example, as well as help the child understand what it means to "remember." No doubt the ability to talk about one's past represents memory of a different level of complexity than simple recognition or recall.</w:t>
      </w:r>
    </w:p>
    <w:p w:rsidR="003C5D31" w:rsidRPr="00532B42" w:rsidRDefault="003C5D31" w:rsidP="003C5D31">
      <w:pPr>
        <w:ind w:firstLineChars="0" w:firstLine="0"/>
        <w:rPr>
          <w:rFonts w:eastAsia="Arial Unicode MS"/>
          <w:sz w:val="24"/>
          <w:szCs w:val="24"/>
        </w:rPr>
      </w:pPr>
    </w:p>
    <w:p w:rsidR="003C5D31" w:rsidRPr="00532B42" w:rsidRDefault="003C5D31" w:rsidP="00532B42">
      <w:pPr>
        <w:ind w:firstLine="480"/>
        <w:rPr>
          <w:rFonts w:eastAsia="Arial Unicode MS"/>
          <w:sz w:val="24"/>
          <w:szCs w:val="24"/>
        </w:rPr>
      </w:pPr>
      <w:bookmarkStart w:id="23" w:name="_Toc27284"/>
      <w:bookmarkStart w:id="24" w:name="_Toc29474"/>
      <w:r w:rsidRPr="00532B42">
        <w:rPr>
          <w:rFonts w:eastAsia="Arial Unicode MS"/>
          <w:sz w:val="24"/>
          <w:szCs w:val="24"/>
        </w:rPr>
        <w:t>12</w:t>
      </w:r>
      <w:r w:rsidR="00DD6ACA" w:rsidRPr="00532B42">
        <w:rPr>
          <w:rFonts w:eastAsia="Arial Unicode MS"/>
          <w:sz w:val="24"/>
          <w:szCs w:val="24"/>
        </w:rPr>
        <w:t>. The</w:t>
      </w:r>
      <w:r w:rsidRPr="00532B42">
        <w:rPr>
          <w:rFonts w:eastAsia="Arial Unicode MS"/>
          <w:sz w:val="24"/>
          <w:szCs w:val="24"/>
        </w:rPr>
        <w:t xml:space="preserve"> passage supports which of the following statements about the development of autobiographical memory?</w:t>
      </w:r>
      <w:bookmarkEnd w:id="23"/>
      <w:bookmarkEnd w:id="24"/>
      <w:r w:rsidRPr="00532B42">
        <w:rPr>
          <w:rFonts w:eastAsia="Arial Unicode MS"/>
          <w:vanish/>
          <w:color w:val="0000FF"/>
          <w:sz w:val="24"/>
          <w:szCs w:val="24"/>
        </w:rPr>
        <w:t>（</w:t>
      </w:r>
      <w:r w:rsidRPr="00532B42">
        <w:rPr>
          <w:rFonts w:eastAsia="Arial Unicode MS"/>
          <w:vanish/>
          <w:color w:val="0000FF"/>
          <w:sz w:val="24"/>
          <w:szCs w:val="24"/>
        </w:rPr>
        <w:t>1</w:t>
      </w:r>
      <w:r w:rsidRPr="00532B42">
        <w:rPr>
          <w:rFonts w:eastAsia="Arial Unicode MS"/>
          <w:vanish/>
          <w:color w:val="0000FF"/>
          <w:sz w:val="24"/>
          <w:szCs w:val="24"/>
        </w:rPr>
        <w:t>）</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It is unlikely that a single factor is responsible for the development of autobiographical memory.</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Jean Piaget was the first psychologist to understand the development of autobiographical memory.</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Understanding the development of autobiographical memory will help psychologists eliminate infant amnesia</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Understanding what it means to remember is the most important factor in the development of autobiographical memory.</w:t>
      </w:r>
    </w:p>
    <w:p w:rsidR="003C5D31" w:rsidRPr="00532B42" w:rsidRDefault="003C5D31" w:rsidP="003C5D31">
      <w:pPr>
        <w:ind w:firstLineChars="0" w:firstLine="0"/>
        <w:rPr>
          <w:rFonts w:eastAsia="Arial Unicode MS"/>
          <w:color w:val="000000"/>
          <w:sz w:val="24"/>
          <w:szCs w:val="24"/>
        </w:rPr>
      </w:pPr>
      <w:r w:rsidRPr="00532B42">
        <w:rPr>
          <w:rFonts w:eastAsia="Arial Unicode MS"/>
          <w:color w:val="000000"/>
          <w:sz w:val="24"/>
          <w:szCs w:val="24"/>
        </w:rPr>
        <w:t xml:space="preserve">    </w:t>
      </w:r>
    </w:p>
    <w:p w:rsidR="003C5D31" w:rsidRPr="00532B42" w:rsidRDefault="003C5D31" w:rsidP="003C5D31">
      <w:pPr>
        <w:ind w:firstLineChars="0" w:firstLine="420"/>
        <w:rPr>
          <w:rFonts w:eastAsia="Arial Unicode MS"/>
          <w:color w:val="000000"/>
          <w:sz w:val="24"/>
          <w:szCs w:val="24"/>
        </w:rPr>
      </w:pPr>
      <w:r w:rsidRPr="00532B42">
        <w:rPr>
          <w:rFonts w:eastAsia="Arial Unicode MS"/>
          <w:color w:val="000000"/>
          <w:sz w:val="24"/>
          <w:szCs w:val="24"/>
        </w:rPr>
        <w:t xml:space="preserve">Think back to your childhood and try to identify your earliest memory. How old were you? </w:t>
      </w:r>
      <w:r w:rsidRPr="00532B42">
        <w:rPr>
          <w:rFonts w:eastAsia="Arial Unicode MS"/>
          <w:sz w:val="24"/>
          <w:szCs w:val="24"/>
        </w:rPr>
        <w:t>■</w:t>
      </w:r>
      <w:r w:rsidRPr="00532B42">
        <w:rPr>
          <w:rFonts w:eastAsia="Arial Unicode MS"/>
          <w:color w:val="000000"/>
          <w:sz w:val="24"/>
          <w:szCs w:val="24"/>
        </w:rPr>
        <w:t xml:space="preserve">Most people are not able to recount memories for experiences prior to the age of three years, a phenomenon called infantile amnesia. </w:t>
      </w:r>
      <w:r w:rsidRPr="00532B42">
        <w:rPr>
          <w:rFonts w:eastAsia="Arial Unicode MS"/>
          <w:sz w:val="24"/>
          <w:szCs w:val="24"/>
        </w:rPr>
        <w:t>■</w:t>
      </w:r>
      <w:r w:rsidRPr="00532B42">
        <w:rPr>
          <w:rFonts w:eastAsia="Arial Unicode MS"/>
          <w:color w:val="000000"/>
          <w:sz w:val="24"/>
          <w:szCs w:val="24"/>
        </w:rPr>
        <w:t xml:space="preserve">The question of why infantile amnesia occurs has intrigued psychologists for decades, especially in light of ample evidence that infants and young children can display impressive memory capabilities. </w:t>
      </w:r>
      <w:r w:rsidRPr="00532B42">
        <w:rPr>
          <w:rFonts w:eastAsia="Arial Unicode MS"/>
          <w:sz w:val="24"/>
          <w:szCs w:val="24"/>
        </w:rPr>
        <w:t>■</w:t>
      </w:r>
      <w:r w:rsidRPr="00532B42">
        <w:rPr>
          <w:rFonts w:eastAsia="Arial Unicode MS"/>
          <w:color w:val="000000"/>
          <w:sz w:val="24"/>
          <w:szCs w:val="24"/>
        </w:rPr>
        <w:t xml:space="preserve">Many find that understanding the general nature of autobiographical memory, that is, memory for events that have occurred in one's own life, can provide some important </w:t>
      </w:r>
      <w:r w:rsidRPr="00532B42">
        <w:rPr>
          <w:rFonts w:eastAsia="Arial Unicode MS"/>
          <w:color w:val="000000"/>
          <w:sz w:val="24"/>
          <w:szCs w:val="24"/>
        </w:rPr>
        <w:lastRenderedPageBreak/>
        <w:t xml:space="preserve">clues to this mystery. </w:t>
      </w:r>
      <w:proofErr w:type="gramStart"/>
      <w:r w:rsidRPr="00532B42">
        <w:rPr>
          <w:rFonts w:eastAsia="Arial Unicode MS"/>
          <w:sz w:val="24"/>
          <w:szCs w:val="24"/>
        </w:rPr>
        <w:t>■</w:t>
      </w:r>
      <w:r w:rsidRPr="00532B42">
        <w:rPr>
          <w:rFonts w:eastAsia="Arial Unicode MS"/>
          <w:color w:val="000000"/>
          <w:sz w:val="24"/>
          <w:szCs w:val="24"/>
        </w:rPr>
        <w:t>Between ages three and four, children begin to give fairly lengthy and cohesive descriptions of events in their past.</w:t>
      </w:r>
      <w:proofErr w:type="gramEnd"/>
      <w:r w:rsidRPr="00532B42">
        <w:rPr>
          <w:rFonts w:eastAsia="Arial Unicode MS"/>
          <w:color w:val="000000"/>
          <w:sz w:val="24"/>
          <w:szCs w:val="24"/>
        </w:rPr>
        <w:t xml:space="preserve"> What factors are responsible for this developmental turning point?</w:t>
      </w:r>
    </w:p>
    <w:p w:rsidR="003C5D31" w:rsidRPr="00532B42" w:rsidRDefault="003C5D31" w:rsidP="003C5D31">
      <w:pPr>
        <w:ind w:firstLineChars="0" w:firstLine="0"/>
        <w:rPr>
          <w:rFonts w:eastAsia="Arial Unicode MS"/>
          <w:sz w:val="24"/>
          <w:szCs w:val="24"/>
        </w:rPr>
      </w:pPr>
    </w:p>
    <w:p w:rsidR="003C5D31" w:rsidRPr="00532B42" w:rsidRDefault="003C5D31" w:rsidP="003C5D31">
      <w:pPr>
        <w:ind w:left="425" w:firstLineChars="0" w:firstLine="0"/>
        <w:rPr>
          <w:rFonts w:eastAsia="Arial Unicode MS"/>
          <w:sz w:val="24"/>
          <w:szCs w:val="24"/>
        </w:rPr>
      </w:pPr>
      <w:bookmarkStart w:id="25" w:name="_Toc2041"/>
      <w:bookmarkStart w:id="26" w:name="_Toc18701"/>
      <w:r w:rsidRPr="00532B42">
        <w:rPr>
          <w:rFonts w:eastAsia="Arial Unicode MS"/>
          <w:sz w:val="24"/>
          <w:szCs w:val="24"/>
        </w:rPr>
        <w:t>13</w:t>
      </w:r>
      <w:r w:rsidR="00DD6ACA" w:rsidRPr="00532B42">
        <w:rPr>
          <w:rFonts w:eastAsia="Arial Unicode MS"/>
          <w:sz w:val="24"/>
          <w:szCs w:val="24"/>
        </w:rPr>
        <w:t>. Look</w:t>
      </w:r>
      <w:r w:rsidRPr="00532B42">
        <w:rPr>
          <w:rFonts w:eastAsia="Arial Unicode MS"/>
          <w:sz w:val="24"/>
          <w:szCs w:val="24"/>
        </w:rPr>
        <w:t xml:space="preserve"> at the four squares [■] that indicate where the following sentence could be added to the passage.</w:t>
      </w:r>
      <w:bookmarkEnd w:id="25"/>
      <w:bookmarkEnd w:id="26"/>
    </w:p>
    <w:p w:rsidR="003C5D31" w:rsidRPr="00532B42" w:rsidRDefault="003C5D31" w:rsidP="00532B42">
      <w:pPr>
        <w:ind w:firstLineChars="236" w:firstLine="567"/>
        <w:rPr>
          <w:rFonts w:eastAsia="Arial Unicode MS"/>
          <w:b/>
          <w:bCs/>
          <w:sz w:val="24"/>
          <w:szCs w:val="24"/>
        </w:rPr>
      </w:pPr>
      <w:r w:rsidRPr="00532B42">
        <w:rPr>
          <w:rFonts w:eastAsia="Arial Unicode MS"/>
          <w:b/>
          <w:bCs/>
          <w:sz w:val="24"/>
          <w:szCs w:val="24"/>
        </w:rPr>
        <w:t>It is unlikely that this memory will be from the first two years of life.</w:t>
      </w:r>
    </w:p>
    <w:p w:rsidR="003C5D31" w:rsidRPr="00532B42" w:rsidRDefault="003C5D31" w:rsidP="00532B42">
      <w:pPr>
        <w:ind w:firstLineChars="236" w:firstLine="566"/>
        <w:rPr>
          <w:rFonts w:eastAsia="Arial Unicode MS"/>
          <w:sz w:val="24"/>
          <w:szCs w:val="24"/>
        </w:rPr>
      </w:pPr>
      <w:r w:rsidRPr="00532B42">
        <w:rPr>
          <w:rFonts w:eastAsia="Arial Unicode MS"/>
          <w:sz w:val="24"/>
          <w:szCs w:val="24"/>
        </w:rPr>
        <w:t>Where would the sentence best fit? Click on a square to add the sentence to the passage.</w:t>
      </w:r>
      <w:r w:rsidRPr="00532B42">
        <w:rPr>
          <w:rFonts w:eastAsia="Arial Unicode MS"/>
          <w:vanish/>
          <w:color w:val="0000FF"/>
          <w:sz w:val="24"/>
          <w:szCs w:val="24"/>
        </w:rPr>
        <w:t>（</w:t>
      </w:r>
      <w:r w:rsidRPr="00532B42">
        <w:rPr>
          <w:rFonts w:eastAsia="Arial Unicode MS"/>
          <w:vanish/>
          <w:color w:val="0000FF"/>
          <w:sz w:val="24"/>
          <w:szCs w:val="24"/>
        </w:rPr>
        <w:t>1</w:t>
      </w:r>
      <w:r w:rsidRPr="00532B42">
        <w:rPr>
          <w:rFonts w:eastAsia="Arial Unicode MS"/>
          <w:vanish/>
          <w:color w:val="0000FF"/>
          <w:sz w:val="24"/>
          <w:szCs w:val="24"/>
        </w:rPr>
        <w:t>）</w:t>
      </w:r>
    </w:p>
    <w:p w:rsidR="003C5D31" w:rsidRPr="00532B42" w:rsidRDefault="003C5D31" w:rsidP="003C5D31">
      <w:pPr>
        <w:ind w:firstLineChars="0" w:firstLine="0"/>
        <w:rPr>
          <w:rFonts w:eastAsia="Arial Unicode MS"/>
          <w:sz w:val="24"/>
          <w:szCs w:val="24"/>
        </w:rPr>
      </w:pPr>
    </w:p>
    <w:p w:rsidR="003C5D31" w:rsidRPr="00532B42" w:rsidRDefault="003C5D31" w:rsidP="003C5D31">
      <w:pPr>
        <w:ind w:firstLineChars="0"/>
        <w:rPr>
          <w:rFonts w:eastAsia="Arial Unicode MS"/>
          <w:sz w:val="24"/>
          <w:szCs w:val="24"/>
        </w:rPr>
      </w:pPr>
      <w:bookmarkStart w:id="27" w:name="_Toc603"/>
      <w:bookmarkStart w:id="28" w:name="_Toc8292"/>
      <w:r w:rsidRPr="00532B42">
        <w:rPr>
          <w:rFonts w:eastAsia="Arial Unicode MS"/>
          <w:bCs/>
          <w:sz w:val="24"/>
          <w:szCs w:val="24"/>
        </w:rPr>
        <w:t>14</w:t>
      </w:r>
      <w:r w:rsidR="00DD6ACA" w:rsidRPr="00532B42">
        <w:rPr>
          <w:rFonts w:eastAsia="Arial Unicode MS"/>
          <w:bCs/>
          <w:sz w:val="24"/>
          <w:szCs w:val="24"/>
        </w:rPr>
        <w:t>. Directions</w:t>
      </w:r>
      <w:r w:rsidRPr="00532B42">
        <w:rPr>
          <w:rFonts w:eastAsia="Arial Unicode MS"/>
          <w:bCs/>
          <w:sz w:val="24"/>
          <w:szCs w:val="24"/>
        </w:rPr>
        <w:t>:</w:t>
      </w:r>
      <w:r w:rsidRPr="00532B42">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532B42">
        <w:rPr>
          <w:rFonts w:eastAsia="Arial Unicode MS"/>
          <w:b/>
          <w:bCs/>
          <w:sz w:val="24"/>
          <w:szCs w:val="24"/>
        </w:rPr>
        <w:t>This question is worth 2 points.</w:t>
      </w:r>
      <w:bookmarkEnd w:id="27"/>
      <w:bookmarkEnd w:id="28"/>
    </w:p>
    <w:p w:rsidR="003C5D31" w:rsidRPr="00532B42" w:rsidRDefault="003C5D31" w:rsidP="00532B42">
      <w:pPr>
        <w:ind w:firstLine="480"/>
        <w:rPr>
          <w:rFonts w:eastAsia="Arial Unicode MS"/>
          <w:sz w:val="24"/>
          <w:szCs w:val="24"/>
        </w:rPr>
      </w:pPr>
    </w:p>
    <w:p w:rsidR="003C5D31" w:rsidRPr="00532B42" w:rsidRDefault="003C5D31" w:rsidP="00532B42">
      <w:pPr>
        <w:ind w:firstLine="480"/>
        <w:rPr>
          <w:rFonts w:eastAsia="Arial Unicode MS"/>
          <w:b/>
          <w:bCs/>
          <w:sz w:val="24"/>
          <w:szCs w:val="24"/>
        </w:rPr>
      </w:pPr>
      <w:bookmarkStart w:id="29" w:name="_Toc29088"/>
      <w:bookmarkStart w:id="30" w:name="_Toc5091"/>
      <w:r w:rsidRPr="00532B42">
        <w:rPr>
          <w:rFonts w:eastAsia="Arial Unicode MS"/>
          <w:b/>
          <w:bCs/>
          <w:sz w:val="24"/>
          <w:szCs w:val="24"/>
        </w:rPr>
        <w:t>The ability to construct autobiographical memories—coherent narratives about events from one's past—is probably the joint product of several social and intellectual developments.</w:t>
      </w:r>
      <w:bookmarkEnd w:id="29"/>
      <w:bookmarkEnd w:id="30"/>
    </w:p>
    <w:p w:rsidR="003C5D31" w:rsidRPr="00532B42" w:rsidRDefault="003C5D31" w:rsidP="00532B42">
      <w:pPr>
        <w:ind w:firstLine="480"/>
        <w:rPr>
          <w:rFonts w:eastAsia="Arial Unicode MS"/>
          <w:kern w:val="0"/>
          <w:sz w:val="24"/>
          <w:szCs w:val="24"/>
        </w:rPr>
      </w:pPr>
    </w:p>
    <w:p w:rsidR="003C5D31" w:rsidRPr="00532B42" w:rsidRDefault="003C5D31" w:rsidP="00532B42">
      <w:pPr>
        <w:ind w:firstLine="480"/>
        <w:rPr>
          <w:rFonts w:eastAsia="Arial Unicode MS"/>
          <w:kern w:val="0"/>
          <w:sz w:val="24"/>
          <w:szCs w:val="24"/>
        </w:rPr>
      </w:pPr>
      <w:r w:rsidRPr="00532B42">
        <w:rPr>
          <w:rFonts w:eastAsia="Arial Unicode MS"/>
          <w:kern w:val="0"/>
          <w:sz w:val="24"/>
          <w:szCs w:val="24"/>
        </w:rPr>
        <w:t>●</w:t>
      </w:r>
      <w:r w:rsidRPr="00532B42">
        <w:rPr>
          <w:rFonts w:eastAsia="Arial Unicode MS"/>
          <w:vanish/>
          <w:color w:val="0000FF"/>
          <w:sz w:val="24"/>
          <w:szCs w:val="24"/>
        </w:rPr>
        <w:t>Although children are capable of</w:t>
      </w:r>
    </w:p>
    <w:p w:rsidR="003C5D31" w:rsidRPr="00532B42" w:rsidRDefault="003C5D31" w:rsidP="00532B42">
      <w:pPr>
        <w:ind w:firstLine="480"/>
        <w:rPr>
          <w:rFonts w:eastAsia="Arial Unicode MS"/>
          <w:kern w:val="0"/>
          <w:sz w:val="24"/>
          <w:szCs w:val="24"/>
        </w:rPr>
      </w:pPr>
      <w:r w:rsidRPr="00532B42">
        <w:rPr>
          <w:rFonts w:eastAsia="Arial Unicode MS"/>
          <w:kern w:val="0"/>
          <w:sz w:val="24"/>
          <w:szCs w:val="24"/>
        </w:rPr>
        <w:t>●</w:t>
      </w:r>
      <w:r w:rsidRPr="00532B42">
        <w:rPr>
          <w:rFonts w:eastAsia="Arial Unicode MS"/>
          <w:vanish/>
          <w:color w:val="0000FF"/>
          <w:sz w:val="24"/>
          <w:szCs w:val="24"/>
        </w:rPr>
        <w:t>Verbal skills and familiarity with</w:t>
      </w:r>
    </w:p>
    <w:p w:rsidR="003C5D31" w:rsidRPr="00532B42" w:rsidRDefault="003C5D31" w:rsidP="00532B42">
      <w:pPr>
        <w:ind w:firstLine="480"/>
        <w:rPr>
          <w:rFonts w:eastAsia="Arial Unicode MS"/>
          <w:kern w:val="0"/>
          <w:sz w:val="24"/>
          <w:szCs w:val="24"/>
        </w:rPr>
      </w:pPr>
      <w:r w:rsidRPr="00532B42">
        <w:rPr>
          <w:rFonts w:eastAsia="Arial Unicode MS"/>
          <w:kern w:val="0"/>
          <w:sz w:val="24"/>
          <w:szCs w:val="24"/>
        </w:rPr>
        <w:t>●</w:t>
      </w:r>
      <w:r w:rsidRPr="00532B42">
        <w:rPr>
          <w:rFonts w:eastAsia="Arial Unicode MS"/>
          <w:vanish/>
          <w:color w:val="0000FF"/>
          <w:sz w:val="24"/>
          <w:szCs w:val="24"/>
        </w:rPr>
        <w:t>Children who ...</w:t>
      </w:r>
    </w:p>
    <w:p w:rsidR="003C5D31" w:rsidRPr="00532B42" w:rsidRDefault="003C5D31" w:rsidP="003C5D31">
      <w:pPr>
        <w:ind w:firstLineChars="0" w:firstLine="0"/>
        <w:jc w:val="center"/>
        <w:rPr>
          <w:rFonts w:eastAsia="Arial Unicode MS"/>
          <w:sz w:val="24"/>
          <w:szCs w:val="24"/>
        </w:rPr>
      </w:pPr>
    </w:p>
    <w:p w:rsidR="003C5D31" w:rsidRPr="00532B42" w:rsidRDefault="003C5D31" w:rsidP="003C5D31">
      <w:pPr>
        <w:ind w:firstLineChars="0" w:firstLine="0"/>
        <w:jc w:val="center"/>
        <w:rPr>
          <w:rFonts w:eastAsia="Arial Unicode MS"/>
          <w:sz w:val="24"/>
          <w:szCs w:val="24"/>
        </w:rPr>
      </w:pPr>
      <w:r w:rsidRPr="00532B42">
        <w:rPr>
          <w:rFonts w:eastAsia="Arial Unicode MS"/>
          <w:sz w:val="24"/>
          <w:szCs w:val="24"/>
        </w:rPr>
        <w:t>Answer Choices</w:t>
      </w:r>
    </w:p>
    <w:p w:rsidR="003C5D31" w:rsidRPr="00532B42" w:rsidRDefault="003C5D31" w:rsidP="00532B42">
      <w:pPr>
        <w:ind w:firstLine="480"/>
        <w:rPr>
          <w:rFonts w:eastAsia="Arial Unicode MS"/>
          <w:sz w:val="24"/>
          <w:szCs w:val="24"/>
        </w:rPr>
      </w:pP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Although children are capable of simple recognition and recall very early in life, they do not develop the capacity for autobiographical memory until the age of three or four years.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Verbal skills and familiarity with narrative structures probably aid in the construction of autobiographical memories.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Children's earliest autobiographical memories are usually about social interactions with parents.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Research suggests that infantile amnesia occurs in some cultures but not in others and may be linked to children's social experiences.</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The development of autobiographical memory allows children to appreciate the fact that memories are an important part of their cultural experience.</w:t>
      </w:r>
    </w:p>
    <w:p w:rsidR="003C5D31" w:rsidRPr="00532B42" w:rsidRDefault="003C5D31" w:rsidP="003C5D31">
      <w:pPr>
        <w:numPr>
          <w:ilvl w:val="0"/>
          <w:numId w:val="1"/>
        </w:numPr>
        <w:ind w:firstLineChars="0"/>
        <w:rPr>
          <w:rFonts w:eastAsia="Arial Unicode MS"/>
          <w:sz w:val="24"/>
          <w:szCs w:val="24"/>
        </w:rPr>
      </w:pPr>
      <w:r w:rsidRPr="00532B42">
        <w:rPr>
          <w:rFonts w:eastAsia="Arial Unicode MS"/>
          <w:sz w:val="24"/>
          <w:szCs w:val="24"/>
        </w:rPr>
        <w:t xml:space="preserve"> Children who have acquired a concept of the self and of various mental states are generally able to talk about their own past memories.</w:t>
      </w:r>
    </w:p>
    <w:p w:rsidR="00124A1B" w:rsidRPr="00532B42" w:rsidRDefault="00124A1B" w:rsidP="00532B42">
      <w:pPr>
        <w:ind w:firstLineChars="0" w:firstLine="0"/>
        <w:rPr>
          <w:rFonts w:eastAsia="Arial Unicode MS"/>
          <w:color w:val="000000"/>
          <w:sz w:val="24"/>
          <w:szCs w:val="24"/>
        </w:rPr>
      </w:pPr>
      <w:bookmarkStart w:id="31" w:name="_GoBack"/>
      <w:bookmarkEnd w:id="31"/>
    </w:p>
    <w:sectPr w:rsidR="00124A1B" w:rsidRPr="00532B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7E5" w:rsidRDefault="005A57E5" w:rsidP="003C5D31">
      <w:pPr>
        <w:ind w:firstLine="420"/>
      </w:pPr>
      <w:r>
        <w:separator/>
      </w:r>
    </w:p>
  </w:endnote>
  <w:endnote w:type="continuationSeparator" w:id="0">
    <w:p w:rsidR="005A57E5" w:rsidRDefault="005A57E5" w:rsidP="003C5D3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7E5" w:rsidRDefault="005A57E5" w:rsidP="003C5D31">
      <w:pPr>
        <w:ind w:firstLine="420"/>
      </w:pPr>
      <w:r>
        <w:separator/>
      </w:r>
    </w:p>
  </w:footnote>
  <w:footnote w:type="continuationSeparator" w:id="0">
    <w:p w:rsidR="005A57E5" w:rsidRDefault="005A57E5" w:rsidP="003C5D31">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0186E484"/>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606"/>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3E3"/>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27"/>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C5D3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2B42"/>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A57E5"/>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22DF"/>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606"/>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D6ACA"/>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31"/>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C5D31"/>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C5D31"/>
    <w:pPr>
      <w:tabs>
        <w:tab w:val="center" w:pos="4320"/>
        <w:tab w:val="right" w:pos="8640"/>
      </w:tabs>
    </w:pPr>
  </w:style>
  <w:style w:type="character" w:customStyle="1" w:styleId="HeaderChar">
    <w:name w:val="Header Char"/>
    <w:basedOn w:val="DefaultParagraphFont"/>
    <w:link w:val="Header"/>
    <w:uiPriority w:val="99"/>
    <w:rsid w:val="003C5D31"/>
  </w:style>
  <w:style w:type="paragraph" w:styleId="Footer">
    <w:name w:val="footer"/>
    <w:basedOn w:val="Normal"/>
    <w:link w:val="FooterChar"/>
    <w:uiPriority w:val="99"/>
    <w:unhideWhenUsed/>
    <w:rsid w:val="003C5D31"/>
    <w:pPr>
      <w:tabs>
        <w:tab w:val="center" w:pos="4320"/>
        <w:tab w:val="right" w:pos="8640"/>
      </w:tabs>
    </w:pPr>
  </w:style>
  <w:style w:type="character" w:customStyle="1" w:styleId="FooterChar">
    <w:name w:val="Footer Char"/>
    <w:basedOn w:val="DefaultParagraphFont"/>
    <w:link w:val="Footer"/>
    <w:uiPriority w:val="99"/>
    <w:rsid w:val="003C5D31"/>
  </w:style>
  <w:style w:type="character" w:customStyle="1" w:styleId="Heading2Char">
    <w:name w:val="Heading 2 Char"/>
    <w:basedOn w:val="DefaultParagraphFont"/>
    <w:link w:val="Heading2"/>
    <w:rsid w:val="003C5D31"/>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31"/>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C5D31"/>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C5D31"/>
    <w:pPr>
      <w:tabs>
        <w:tab w:val="center" w:pos="4320"/>
        <w:tab w:val="right" w:pos="8640"/>
      </w:tabs>
    </w:pPr>
  </w:style>
  <w:style w:type="character" w:customStyle="1" w:styleId="HeaderChar">
    <w:name w:val="Header Char"/>
    <w:basedOn w:val="DefaultParagraphFont"/>
    <w:link w:val="Header"/>
    <w:uiPriority w:val="99"/>
    <w:rsid w:val="003C5D31"/>
  </w:style>
  <w:style w:type="paragraph" w:styleId="Footer">
    <w:name w:val="footer"/>
    <w:basedOn w:val="Normal"/>
    <w:link w:val="FooterChar"/>
    <w:uiPriority w:val="99"/>
    <w:unhideWhenUsed/>
    <w:rsid w:val="003C5D31"/>
    <w:pPr>
      <w:tabs>
        <w:tab w:val="center" w:pos="4320"/>
        <w:tab w:val="right" w:pos="8640"/>
      </w:tabs>
    </w:pPr>
  </w:style>
  <w:style w:type="character" w:customStyle="1" w:styleId="FooterChar">
    <w:name w:val="Footer Char"/>
    <w:basedOn w:val="DefaultParagraphFont"/>
    <w:link w:val="Footer"/>
    <w:uiPriority w:val="99"/>
    <w:rsid w:val="003C5D31"/>
  </w:style>
  <w:style w:type="character" w:customStyle="1" w:styleId="Heading2Char">
    <w:name w:val="Heading 2 Char"/>
    <w:basedOn w:val="DefaultParagraphFont"/>
    <w:link w:val="Heading2"/>
    <w:rsid w:val="003C5D31"/>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2343</Words>
  <Characters>13357</Characters>
  <Application>Microsoft Office Word</Application>
  <DocSecurity>0</DocSecurity>
  <Lines>111</Lines>
  <Paragraphs>31</Paragraphs>
  <ScaleCrop>false</ScaleCrop>
  <Company/>
  <LinksUpToDate>false</LinksUpToDate>
  <CharactersWithSpaces>15669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6</cp:revision>
  <dcterms:created xsi:type="dcterms:W3CDTF">2014-02-16T06:44:00Z</dcterms:created>
  <dcterms:modified xsi:type="dcterms:W3CDTF">2015-02-07T07:25:00Z</dcterms:modified>
</cp:coreProperties>
</file>