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Assignment – 8.2: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Let’s consider a hypothetical situation wherein you are employed by Arkansas- headquartered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Walmart, an American multinational retail corporation that owns a chain of grocery stores,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hypermarkets, and discount department stores. Founded by Sam Walton in 1962 and incorporated on October 31, 1969, the company also operates Sam's Club retail warehouses.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Your responsibility is to bring relevant insights out of the sales dataset, which incorporates data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about Revenue, Cost of items, Order ID, Order Date, Order Priority, etc.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Note: Please take the Screen shots of the work book for each problem and send it in a Doc file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along with the Packaged workbooks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Required Data Description: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• Country, Region: Geographical fields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• Order Date, Order ID, Order Priority: The date of order placed, the order id and the priority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with which it was placed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• Ship Channel, Ship date: Channel through which the order was shipped and the date 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which it was shipped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• Total Cost, Total Profit, Total Revenue: Cost, Profit, and Revenue calculated from the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entire order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• Unit Cost, Unit Price, Units Sold: Purchase cost, cost at which it was sold, and the total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number of units sold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With the help of the forecasting tool, predict the revenue for the next 1 year with 90% accuracy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and without ignoring any last value. (Suggestion: Use Line chart and use the dates at monthly level)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Solution1: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8198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With the help of Trend Lines, find the trends in the units sold over the available historical data at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 monthly level. (Suggestion: Use Line chart and use the dates at monthly level)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Solution2: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91225" cy="31788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7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Problem 3: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Find the average profit across the regions using the Reference line. (Suggestion: Use Bar chart)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• Show a custom label over the Reference line as (AVG = &lt;Value&gt;)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• Fill the below of the average line with a lighter shade of grey (#e6e6e6)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Solution3: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Problem 4: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Showcase the Number of Units Sold across the world using the geographic map.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• Mention the total profit in the tooltip as well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Solution4: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Problem 5: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Create a dashboard having all sheets from the above problems. Align the sheets in the dashboard as per your choice.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• Rename the worksheet title, as suitable. Try formatting the same as well.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• Provide the option to filter using the Country by clicking on the Countries present in the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worksheet created in problem 4. (Hint: Use Filter Actions)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Solution5: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Problem 6: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Find the correlation between the Total Revenue &amp; Units sold. (Hint: Use Scatter Plot)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• Distribute the data by the Order ID field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• Define different cluster of these Order ID based on the Total Revenue &amp; Units Sold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Solution6: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Problem 7: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Create a story having the sheets from Problem 1,2 &amp; 3. Align the sheets in the dashboard as per your choice.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• Rename the story caption &amp; title, as suitable.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Solution7: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