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sz w:val="48"/>
          <w:szCs w:val="48"/>
        </w:rPr>
      </w:pPr>
      <w:bookmarkStart w:colFirst="0" w:colLast="0" w:name="_hou1ar7yeifk" w:id="0"/>
      <w:bookmarkEnd w:id="0"/>
      <w:r w:rsidDel="00000000" w:rsidR="00000000" w:rsidRPr="00000000">
        <w:rPr>
          <w:sz w:val="48"/>
          <w:szCs w:val="48"/>
          <w:rtl w:val="0"/>
        </w:rPr>
        <w:t xml:space="preserve">Relatório do Projeto de Ciência de Dados para a Disciplina de Proficiência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  <w:t xml:space="preserve">Este arquivo contém informações sobre o projeto que está sendo executado (nesse caso, inferir a probabilidade de óbito de indivíduos hospitalizados com Síndrome Respiratória Aguda, utilizando machine learning). Ele é organizado de acordo com o Processo da Team Data Science (TDSP).</w:t>
      </w:r>
    </w:p>
    <w:p w:rsidR="00000000" w:rsidDel="00000000" w:rsidP="00000000" w:rsidRDefault="00000000" w:rsidRPr="00000000" w14:paraId="00000003">
      <w:pPr>
        <w:pStyle w:val="Heading1"/>
        <w:ind w:left="0" w:firstLine="0"/>
        <w:rPr/>
      </w:pPr>
      <w:bookmarkStart w:colFirst="0" w:colLast="0" w:name="_nx7688x5v373" w:id="1"/>
      <w:bookmarkEnd w:id="1"/>
      <w:r w:rsidDel="00000000" w:rsidR="00000000" w:rsidRPr="00000000">
        <w:rPr>
          <w:rtl w:val="0"/>
        </w:rPr>
        <w:t xml:space="preserve">1. Entendimento do Negócio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Este é um trabalho de conclusão do curso de Pós-Graduação, portanto, o escopo não corresponde necessariamente a um projeto real de ciência de dados que aborda uma questão comercial específica. Em um projeto real, é provável que a seção de definição de problema, escopo, plano e pessoal seja muito mais detalhada, com base em discussões com o cliente (ou proprietário da empresa), a estrutura da equipe de ciência de dados etc.</w:t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r8duupvpt20e" w:id="2"/>
      <w:bookmarkEnd w:id="2"/>
      <w:r w:rsidDel="00000000" w:rsidR="00000000" w:rsidRPr="00000000">
        <w:rPr>
          <w:rtl w:val="0"/>
        </w:rPr>
        <w:t xml:space="preserve">Definição do Problema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O objetivo do projeto é inferir a probabilidade de óbito de indivíduos hospitalizados com Síndrome Respiratória Aguda (SAR) utilizando ferramentas de machine learning.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  <w:t xml:space="preserve">O dataset para este projeto se encontra no site do Ministério da Saúde (http://plataforma.saude.gov.br/coronavirus/dados-abertos/). Foram utilizados dados dos anos de 2019 e 2020 (atualizados até 04/05/2020) referentes a Síndrome Respiratória Aguda de aproximadamente 148 mil indivíduos.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  <w:t xml:space="preserve">Mais informações sobre os dados baixados e tratados podem ser encontrados no repositório deste projeto no GitHub (https://github.com/tiagoacc/PosDS-sars)</w:t>
      </w:r>
    </w:p>
    <w:p w:rsidR="00000000" w:rsidDel="00000000" w:rsidP="00000000" w:rsidRDefault="00000000" w:rsidRPr="00000000" w14:paraId="0000000C">
      <w:pPr>
        <w:pStyle w:val="Heading2"/>
        <w:rPr/>
      </w:pPr>
      <w:bookmarkStart w:colFirst="0" w:colLast="0" w:name="_7zls4tr9lbsb" w:id="3"/>
      <w:bookmarkEnd w:id="3"/>
      <w:r w:rsidDel="00000000" w:rsidR="00000000" w:rsidRPr="00000000">
        <w:rPr>
          <w:rtl w:val="0"/>
        </w:rPr>
        <w:t xml:space="preserve">Escopo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 escopo deste projeto é criar um modelo de aprendizado de máquina de classificação binária que resolva o problema acima.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Utilizamos da ferramenta Pentaho com objetivo de tratar os dados, realizar a normalização das features.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Utilizamos da linguagem de programação Python juntamente com as bibliotecas Pandas para exploração dos dados e a biblioteca scikit-learn para criação dos modelos de machine learning.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Utilizamos o Power BI para entendimento dos dados, análise gráfica e insights.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rPr/>
      </w:pPr>
      <w:bookmarkStart w:colFirst="0" w:colLast="0" w:name="_tug8gls5pdff" w:id="4"/>
      <w:bookmarkEnd w:id="4"/>
      <w:r w:rsidDel="00000000" w:rsidR="00000000" w:rsidRPr="00000000">
        <w:rPr>
          <w:rtl w:val="0"/>
        </w:rPr>
        <w:t xml:space="preserve">Planejamento</w:t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  <w:t xml:space="preserve">Seguimos os estágios do ciclo de vida do TDSP, a documentação sobre o trabalho e as descobertas de cada um dos estágios do ciclo de vida está incluída abaixo.</w:t>
      </w:r>
    </w:p>
    <w:p w:rsidR="00000000" w:rsidDel="00000000" w:rsidP="00000000" w:rsidRDefault="00000000" w:rsidRPr="00000000" w14:paraId="00000014">
      <w:pPr>
        <w:pStyle w:val="Heading2"/>
        <w:rPr/>
      </w:pPr>
      <w:bookmarkStart w:colFirst="0" w:colLast="0" w:name="_856wz7ahaxcz" w:id="5"/>
      <w:bookmarkEnd w:id="5"/>
      <w:r w:rsidDel="00000000" w:rsidR="00000000" w:rsidRPr="00000000">
        <w:rPr>
          <w:rtl w:val="0"/>
        </w:rPr>
        <w:t xml:space="preserve">Equipe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Este projeto foi executado pelos alunos: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DAVID COSTA TABOSA - POS19100198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IGOR KONOVALOFF LACERDA - POS19100100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TIAGO SOUSA DE ALENCAR - POS19100438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ALEXANDRE AUGUSTO DESTRO DE CAMPOS - POS19100459</w:t>
      </w:r>
    </w:p>
    <w:p w:rsidR="00000000" w:rsidDel="00000000" w:rsidP="00000000" w:rsidRDefault="00000000" w:rsidRPr="00000000" w14:paraId="0000001B">
      <w:pPr>
        <w:pStyle w:val="Heading2"/>
        <w:rPr/>
      </w:pPr>
      <w:bookmarkStart w:colFirst="0" w:colLast="0" w:name="_6jp7z5n1pgv2" w:id="6"/>
      <w:bookmarkEnd w:id="6"/>
      <w:r w:rsidDel="00000000" w:rsidR="00000000" w:rsidRPr="00000000">
        <w:rPr>
          <w:rtl w:val="0"/>
        </w:rPr>
        <w:t xml:space="preserve">Métricas</w:t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  <w:t xml:space="preserve">O desempenho dos modelos de aprendizado de máquina será avaliado realizando a validação cruzada para estimar a habilidade de predição de cada modelo, serão avaliados os modelos Árvore de Decisão, Gradient Boosting e Random Forest.</w:t>
      </w:r>
    </w:p>
    <w:p w:rsidR="00000000" w:rsidDel="00000000" w:rsidP="00000000" w:rsidRDefault="00000000" w:rsidRPr="00000000" w14:paraId="0000001D">
      <w:pPr>
        <w:pStyle w:val="Heading1"/>
        <w:rPr/>
      </w:pPr>
      <w:bookmarkStart w:colFirst="0" w:colLast="0" w:name="_afyk3hpo3ueo" w:id="7"/>
      <w:bookmarkEnd w:id="7"/>
      <w:r w:rsidDel="00000000" w:rsidR="00000000" w:rsidRPr="00000000">
        <w:rPr>
          <w:rtl w:val="0"/>
        </w:rPr>
        <w:t xml:space="preserve">2. Aquisição e Entendimento dos Dados</w:t>
      </w:r>
    </w:p>
    <w:p w:rsidR="00000000" w:rsidDel="00000000" w:rsidP="00000000" w:rsidRDefault="00000000" w:rsidRPr="00000000" w14:paraId="0000001E">
      <w:pPr>
        <w:pStyle w:val="Heading2"/>
        <w:rPr/>
      </w:pPr>
      <w:bookmarkStart w:colFirst="0" w:colLast="0" w:name="_htr6a5248j7j" w:id="8"/>
      <w:bookmarkEnd w:id="8"/>
      <w:r w:rsidDel="00000000" w:rsidR="00000000" w:rsidRPr="00000000">
        <w:rPr>
          <w:rtl w:val="0"/>
        </w:rPr>
        <w:t xml:space="preserve">Dados Brutos</w:t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  <w:t xml:space="preserve">Para informações mais detalhadas sobre os dados utilizados, acessar o Dicionário de Dados(http://plataforma.saude.gov.br/coronavirus/dados-abertos/sivep-gripe/dicionario-dados-SRAG-hospitalizado-Sivepgripe.pdf), providenciado pelo Ministério da Saúde na sua plataforma de dados abertos.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  <w:t xml:space="preserve">Existe um total de 148.085 registros, antes que qualquer filtro.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TARGET: Evolução - Óbito e Cura.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FEATURES: </w:t>
      </w:r>
    </w:p>
    <w:p w:rsidR="00000000" w:rsidDel="00000000" w:rsidP="00000000" w:rsidRDefault="00000000" w:rsidRPr="00000000" w14:paraId="00000026">
      <w:pPr>
        <w:jc w:val="both"/>
        <w:rPr/>
      </w:pPr>
      <w:r w:rsidDel="00000000" w:rsidR="00000000" w:rsidRPr="00000000">
        <w:rPr>
          <w:rtl w:val="0"/>
        </w:rPr>
        <w:t xml:space="preserve">CS_SEXO, NU_IDADE_N, CS_GESTANT, CS_RACA, SURTO_SG, NOSOCOMIAL, AVE_SUINO, 35-FEBRE, 35-TOSSE, 35-GARGANTA, 35-DISPNEIA, 35-DESC_RESP, 35-SATURACAO, 35-DIARREIA, 35-VOMITO, 35-OUTROS, 36-PUERPERA, 36-CARDIOPATI, 36-HEMATOLOGI, 36-SIND_DOWN, 36-HEPATICA, 36-ASMA, 36-DIABETES, 36-NEUROLOGIC, 36-PNEUMOPATI, 36-IMUNODEPRE, 36-RENAL, 36-OBESIDADE, 36-OUTROS, VACINA, ANTIVIRAL, HOSPITAL, 59-POS_IF_FLU, 59-IF_VSR, 59-IF_PARA1, 59-IF_PARA2, 59-IF_PARA3, 59-IF_ADENO, 59-IF_OUTRO, 63-POS_PCRFLU, 63-PCR_VSR, 63-PCR_PARA1, 63-PCR_PARA2, 63-PCR_PARA3, 63-PCR_PARA4, 63-PCR_ADENO, 63-PCR_METAP, 63-PCR_BOCA, 63-PCR_RINO, 63-PCR_OUTRO, CLASSI_FIN, EVOLUCAO, 63-PCR_SARS2.</w:t>
      </w:r>
    </w:p>
    <w:p w:rsidR="00000000" w:rsidDel="00000000" w:rsidP="00000000" w:rsidRDefault="00000000" w:rsidRPr="00000000" w14:paraId="00000027">
      <w:pPr>
        <w:jc w:val="both"/>
        <w:rPr/>
      </w:pPr>
      <w:r w:rsidDel="00000000" w:rsidR="00000000" w:rsidRPr="00000000">
        <w:rPr>
          <w:rtl w:val="0"/>
        </w:rPr>
        <w:t xml:space="preserve">A exploração dos dados foi feita utilizando das ferramentas Pentaho, Python e Power BI.</w:t>
      </w:r>
    </w:p>
    <w:p w:rsidR="00000000" w:rsidDel="00000000" w:rsidP="00000000" w:rsidRDefault="00000000" w:rsidRPr="00000000" w14:paraId="00000028">
      <w:pPr>
        <w:pStyle w:val="Heading1"/>
        <w:rPr/>
      </w:pPr>
      <w:bookmarkStart w:colFirst="0" w:colLast="0" w:name="_8oyi6wp16j57" w:id="9"/>
      <w:bookmarkEnd w:id="9"/>
      <w:r w:rsidDel="00000000" w:rsidR="00000000" w:rsidRPr="00000000">
        <w:rPr>
          <w:rtl w:val="0"/>
        </w:rPr>
        <w:t xml:space="preserve">3. Modeling</w:t>
      </w:r>
    </w:p>
    <w:p w:rsidR="00000000" w:rsidDel="00000000" w:rsidP="00000000" w:rsidRDefault="00000000" w:rsidRPr="00000000" w14:paraId="00000029">
      <w:pPr>
        <w:pStyle w:val="Heading2"/>
        <w:rPr/>
      </w:pPr>
      <w:bookmarkStart w:colFirst="0" w:colLast="0" w:name="_jmvdvcc3245y" w:id="10"/>
      <w:bookmarkEnd w:id="10"/>
      <w:r w:rsidDel="00000000" w:rsidR="00000000" w:rsidRPr="00000000">
        <w:rPr>
          <w:rtl w:val="0"/>
        </w:rPr>
        <w:t xml:space="preserve">Feature Engineering</w:t>
      </w:r>
    </w:p>
    <w:p w:rsidR="00000000" w:rsidDel="00000000" w:rsidP="00000000" w:rsidRDefault="00000000" w:rsidRPr="00000000" w14:paraId="0000002A">
      <w:pPr>
        <w:pStyle w:val="Heading3"/>
        <w:rPr/>
      </w:pPr>
      <w:bookmarkStart w:colFirst="0" w:colLast="0" w:name="_ct47so1n4vqz" w:id="11"/>
      <w:bookmarkEnd w:id="11"/>
      <w:r w:rsidDel="00000000" w:rsidR="00000000" w:rsidRPr="00000000">
        <w:rPr>
          <w:rtl w:val="0"/>
        </w:rPr>
        <w:t xml:space="preserve">Limpeza dos dados</w:t>
      </w:r>
    </w:p>
    <w:p w:rsidR="00000000" w:rsidDel="00000000" w:rsidP="00000000" w:rsidRDefault="00000000" w:rsidRPr="00000000" w14:paraId="0000002B">
      <w:pPr>
        <w:jc w:val="both"/>
        <w:rPr/>
      </w:pPr>
      <w:r w:rsidDel="00000000" w:rsidR="00000000" w:rsidRPr="00000000">
        <w:rPr>
          <w:rtl w:val="0"/>
        </w:rPr>
        <w:t xml:space="preserve">Utilizando o pentaho realizamos o tratamento dos dados e carga das features utilizadas no modelo, conforme a figura abaixo e explicação das etapas aplicadas.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/>
        <w:drawing>
          <wp:inline distB="114300" distT="114300" distL="114300" distR="114300">
            <wp:extent cx="5843588" cy="1446336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43588" cy="14463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/>
      </w:pPr>
      <w:r w:rsidDel="00000000" w:rsidR="00000000" w:rsidRPr="00000000">
        <w:rPr>
          <w:rtl w:val="0"/>
        </w:rPr>
        <w:t xml:space="preserve">Na primeira etapa realizamos a leitura dos arquivos CSV dos anos de 2019 e 2020 e por terem um pequena diferença nas colunas, fizemos a leitura separadamente para somente após aplicação da segunda etapa de seleção das colunas escolhidas, juntarmos para formar o dataset na terceira etapa.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/>
      </w:pPr>
      <w:r w:rsidDel="00000000" w:rsidR="00000000" w:rsidRPr="00000000">
        <w:rPr>
          <w:rtl w:val="0"/>
        </w:rPr>
        <w:t xml:space="preserve">Foi realizado a etapa Replace in String e If is Null para substituir os valores originais do dataset para o padrão que escolhemos de 0 (não) e 1 (sim).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/>
      </w:pPr>
      <w:r w:rsidDel="00000000" w:rsidR="00000000" w:rsidRPr="00000000">
        <w:rPr>
          <w:rtl w:val="0"/>
        </w:rPr>
        <w:t xml:space="preserve">Em seguida aplicamos o concatenar para agrupar os Sintomas, Fatores de Risco (comorbidades), resultados dos exames IF (Imunofluorescência) e exames PCR, mas sem excluir as colunas originais. O objetivo foi testar se utilizando uma coluna com todos os sintomas agrupados em 0 e 1 (One Hot Encoding) seria melhor.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/>
      </w:pPr>
      <w:r w:rsidDel="00000000" w:rsidR="00000000" w:rsidRPr="00000000">
        <w:rPr>
          <w:rtl w:val="0"/>
        </w:rPr>
        <w:t xml:space="preserve">Por fim, geramos um novo arquivo csv, com os dados de 2019 e 2020, que foi levado para o Jupyter Notebook para uma nova análise e ajustes no dataset.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/>
      </w:pPr>
      <w:r w:rsidDel="00000000" w:rsidR="00000000" w:rsidRPr="00000000">
        <w:rPr>
          <w:rtl w:val="0"/>
        </w:rPr>
        <w:t xml:space="preserve">Após aplicação da análise exploratória dos dados, decidimos por excluir algumas colunas, remover os registros SRAG com situação de outro agente Etiológico ('CLASSI_FIN'), remover os registros com valor 'Ignorado' para Sexo ('CS_SEXO') e remoção dos registros com valor 'Ignorado' para Evolução ('EVOLUCAO').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/>
      </w:pPr>
      <w:r w:rsidDel="00000000" w:rsidR="00000000" w:rsidRPr="00000000">
        <w:rPr>
          <w:rtl w:val="0"/>
        </w:rPr>
        <w:t xml:space="preserve">Fizemos a avaliação do equilíbrio das classes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/>
        <w:drawing>
          <wp:inline distB="114300" distT="114300" distL="114300" distR="114300">
            <wp:extent cx="4886325" cy="3533775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533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Quantidade de valores possíveis para classe evolução: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Cura: 68983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Óbito: 19745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Foram excluídos os registros com algum valor nulo.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3"/>
        <w:rPr/>
      </w:pPr>
      <w:bookmarkStart w:colFirst="0" w:colLast="0" w:name="_n91atfc70q89" w:id="12"/>
      <w:bookmarkEnd w:id="12"/>
      <w:r w:rsidDel="00000000" w:rsidR="00000000" w:rsidRPr="00000000">
        <w:rPr>
          <w:rtl w:val="0"/>
        </w:rPr>
        <w:t xml:space="preserve">Label encoding</w:t>
      </w:r>
    </w:p>
    <w:p w:rsidR="00000000" w:rsidDel="00000000" w:rsidP="00000000" w:rsidRDefault="00000000" w:rsidRPr="00000000" w14:paraId="00000042">
      <w:pPr>
        <w:jc w:val="both"/>
        <w:rPr/>
      </w:pPr>
      <w:r w:rsidDel="00000000" w:rsidR="00000000" w:rsidRPr="00000000">
        <w:rPr>
          <w:rtl w:val="0"/>
        </w:rPr>
        <w:t xml:space="preserve">O recurso categórico CS_SEXO foi codificado com Label Encoding usando o pré-processamento do Scikit-learn. A função LabelEncoder() foi aplicada. Portanto, as mesmas codificações são mantidas no conjunto de testes e validação.</w:t>
      </w:r>
    </w:p>
    <w:p w:rsidR="00000000" w:rsidDel="00000000" w:rsidP="00000000" w:rsidRDefault="00000000" w:rsidRPr="00000000" w14:paraId="00000043">
      <w:pPr>
        <w:pStyle w:val="Heading3"/>
        <w:rPr/>
      </w:pPr>
      <w:bookmarkStart w:colFirst="0" w:colLast="0" w:name="_n18gbjpnbova" w:id="13"/>
      <w:bookmarkEnd w:id="13"/>
      <w:r w:rsidDel="00000000" w:rsidR="00000000" w:rsidRPr="00000000">
        <w:rPr>
          <w:rtl w:val="0"/>
        </w:rPr>
        <w:t xml:space="preserve">Padronização das features numéricas</w:t>
      </w:r>
    </w:p>
    <w:p w:rsidR="00000000" w:rsidDel="00000000" w:rsidP="00000000" w:rsidRDefault="00000000" w:rsidRPr="00000000" w14:paraId="00000044">
      <w:pPr>
        <w:pStyle w:val="Heading3"/>
        <w:rPr/>
      </w:pPr>
      <w:bookmarkStart w:colFirst="0" w:colLast="0" w:name="_41dkt7h84y7c" w:id="14"/>
      <w:bookmarkEnd w:id="14"/>
      <w:r w:rsidDel="00000000" w:rsidR="00000000" w:rsidRPr="00000000">
        <w:rPr>
          <w:rtl w:val="0"/>
        </w:rPr>
        <w:t xml:space="preserve">Dados de validação</w:t>
      </w:r>
    </w:p>
    <w:p w:rsidR="00000000" w:rsidDel="00000000" w:rsidP="00000000" w:rsidRDefault="00000000" w:rsidRPr="00000000" w14:paraId="00000045">
      <w:pPr>
        <w:jc w:val="both"/>
        <w:rPr/>
      </w:pPr>
      <w:r w:rsidDel="00000000" w:rsidR="00000000" w:rsidRPr="00000000">
        <w:rPr>
          <w:rtl w:val="0"/>
        </w:rPr>
        <w:t xml:space="preserve">O dataset foi embaralhado de forma aleatória retirando 20% dos dados para validação (15578)</w:t>
      </w:r>
    </w:p>
    <w:p w:rsidR="00000000" w:rsidDel="00000000" w:rsidP="00000000" w:rsidRDefault="00000000" w:rsidRPr="00000000" w14:paraId="00000046">
      <w:pPr>
        <w:pStyle w:val="Heading3"/>
        <w:keepNext w:val="0"/>
        <w:keepLines w:val="0"/>
        <w:spacing w:before="280" w:lineRule="auto"/>
        <w:rPr>
          <w:color w:val="000000"/>
          <w:sz w:val="26"/>
          <w:szCs w:val="26"/>
        </w:rPr>
      </w:pPr>
      <w:bookmarkStart w:colFirst="0" w:colLast="0" w:name="_me2al7xp8i6r" w:id="15"/>
      <w:bookmarkEnd w:id="15"/>
      <w:r w:rsidDel="00000000" w:rsidR="00000000" w:rsidRPr="00000000">
        <w:rPr>
          <w:color w:val="000000"/>
          <w:sz w:val="26"/>
          <w:szCs w:val="26"/>
          <w:rtl w:val="0"/>
        </w:rPr>
        <w:t xml:space="preserve">Over sampling</w:t>
      </w:r>
    </w:p>
    <w:p w:rsidR="00000000" w:rsidDel="00000000" w:rsidP="00000000" w:rsidRDefault="00000000" w:rsidRPr="00000000" w14:paraId="00000047">
      <w:pPr>
        <w:jc w:val="both"/>
        <w:rPr/>
      </w:pPr>
      <w:r w:rsidDel="00000000" w:rsidR="00000000" w:rsidRPr="00000000">
        <w:rPr>
          <w:rtl w:val="0"/>
        </w:rPr>
        <w:t xml:space="preserve">Este recurso foi codificado usando o método sample do pandas e equalizou as classes de Óbito e Cura pela quantidade de registros da maior classe, no caso Cura. Este método foi utilizado para que o algoritmo consiga resolver melhor a classe de Óbito.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Separação dos atributos (features) da classe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3"/>
        <w:rPr/>
      </w:pPr>
      <w:bookmarkStart w:colFirst="0" w:colLast="0" w:name="_6uolzrgkbw9m" w:id="16"/>
      <w:bookmarkEnd w:id="16"/>
      <w:r w:rsidDel="00000000" w:rsidR="00000000" w:rsidRPr="00000000">
        <w:rPr>
          <w:rtl w:val="0"/>
        </w:rPr>
        <w:t xml:space="preserve">Seleção do melhor modelo</w:t>
      </w:r>
    </w:p>
    <w:p w:rsidR="00000000" w:rsidDel="00000000" w:rsidP="00000000" w:rsidRDefault="00000000" w:rsidRPr="00000000" w14:paraId="0000004C">
      <w:pPr>
        <w:jc w:val="both"/>
        <w:rPr/>
      </w:pPr>
      <w:r w:rsidDel="00000000" w:rsidR="00000000" w:rsidRPr="00000000">
        <w:rPr>
          <w:rtl w:val="0"/>
        </w:rPr>
        <w:t xml:space="preserve">Foi executada a validação cruzada para estimar a habilidade de predição de cada modelo, foram avaliados os modelos Árvore de Decisão, Gradient Boosting e Random Forest obtendo os seguintes resultados: 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-------------------------------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SCORE DOS DADOS DE TREINO/TESTE , MODELO : DTC 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--------------------------------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acurácia :  0.9026175910139405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roc : 0.9026175910139403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f1-score : 0.8958042708445111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recall score : 0.8372279610871527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precision score : 0.9631937233183339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[[8348 1623]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[ 319 9652]]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--------------------------------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SCORE DOS DADOS DE TREINO/TESTE , MODELO : GBC 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--------------------------------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acurácia :  0.9022665730618794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roc : 0.9022665730618795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f1-score : 0.8953107374979856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recall score : 0.8358238892789088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precision score : 0.963913948646773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[[8334 1637]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[ 312 9659]]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--------------------------------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SCORE DOS DADOS DE TREINO/TESTE , MODELO : RFC 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--------------------------------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acurácia :  0.9025674455922175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roc : 0.9025674455922172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f1-score : 0.8957562100971082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recall score : 0.8372279610871527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precision score : 0.9630826026765114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[[8348 1623]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[ 320 9651]]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both"/>
        <w:rPr/>
      </w:pPr>
      <w:r w:rsidDel="00000000" w:rsidR="00000000" w:rsidRPr="00000000">
        <w:rPr>
          <w:rtl w:val="0"/>
        </w:rPr>
        <w:t xml:space="preserve">Os resultados obtidos foram muito próximos nos deixando livres para escolha do modelo utilizado.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2"/>
        <w:rPr/>
      </w:pPr>
      <w:bookmarkStart w:colFirst="0" w:colLast="0" w:name="_ck06v8isi69j" w:id="17"/>
      <w:bookmarkEnd w:id="17"/>
      <w:r w:rsidDel="00000000" w:rsidR="00000000" w:rsidRPr="00000000">
        <w:rPr>
          <w:rtl w:val="0"/>
        </w:rPr>
        <w:t xml:space="preserve">Treinamento do Modelo</w:t>
      </w:r>
    </w:p>
    <w:p w:rsidR="00000000" w:rsidDel="00000000" w:rsidP="00000000" w:rsidRDefault="00000000" w:rsidRPr="00000000" w14:paraId="00000071">
      <w:pPr>
        <w:jc w:val="both"/>
        <w:rPr/>
      </w:pPr>
      <w:r w:rsidDel="00000000" w:rsidR="00000000" w:rsidRPr="00000000">
        <w:rPr>
          <w:rtl w:val="0"/>
        </w:rPr>
        <w:t xml:space="preserve">Após a escolha do melhor algoritmo o restante do conjunto de dados foi separado em treino e teste na proporção de 70/30, sendo 70% para treino (69797) e 30% para teste (29913).</w:t>
      </w:r>
    </w:p>
    <w:p w:rsidR="00000000" w:rsidDel="00000000" w:rsidP="00000000" w:rsidRDefault="00000000" w:rsidRPr="00000000" w14:paraId="00000072">
      <w:pPr>
        <w:pStyle w:val="Heading2"/>
        <w:rPr/>
      </w:pPr>
      <w:bookmarkStart w:colFirst="0" w:colLast="0" w:name="_puf1jsu64gr" w:id="18"/>
      <w:bookmarkEnd w:id="18"/>
      <w:r w:rsidDel="00000000" w:rsidR="00000000" w:rsidRPr="00000000">
        <w:rPr>
          <w:rtl w:val="0"/>
        </w:rPr>
        <w:t xml:space="preserve">Avaliação do Modelo</w:t>
      </w:r>
    </w:p>
    <w:p w:rsidR="00000000" w:rsidDel="00000000" w:rsidP="00000000" w:rsidRDefault="00000000" w:rsidRPr="00000000" w14:paraId="00000073">
      <w:pPr>
        <w:jc w:val="both"/>
        <w:rPr/>
      </w:pPr>
      <w:r w:rsidDel="00000000" w:rsidR="00000000" w:rsidRPr="00000000">
        <w:rPr>
          <w:rtl w:val="0"/>
        </w:rPr>
        <w:t xml:space="preserve">Foram avaliados e configurados os hiperparâmetros do modelo e o score final aplicado nos dados de validação segue abaixo: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--------------------------------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SCORE DOS DADOS DE VALIDAÇÃO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MODELO : Random Forest Classifier PASSO: 0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--------------------------------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acurácia :  0.80215688791886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roc : 0.7140736382849666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f1-score : 0.8743169398907102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recall score : 0.861459337833494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precision score : 0.8875641662526909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[[10720  1724]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[ 1358  1776]]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both"/>
        <w:rPr/>
      </w:pPr>
      <w:r w:rsidDel="00000000" w:rsidR="00000000" w:rsidRPr="00000000">
        <w:rPr>
          <w:rtl w:val="0"/>
        </w:rPr>
        <w:t xml:space="preserve">Este modelo foi considerado insuficiente para atender a resolução do problema. Os scores de recall, que considera a capacidade do modelo de discernir as classes foi abaixo do esperado. Em modelos que dizem respeito a saúde, pode haver um dano muito maior em não identificar uma doença, do que identificá-la em pacientes saudáveis. Sempre que precisarmos minimizar os falsos negativos devemos buscar uma maior pontuação nessa métrica.</w:t>
      </w:r>
    </w:p>
    <w:p w:rsidR="00000000" w:rsidDel="00000000" w:rsidP="00000000" w:rsidRDefault="00000000" w:rsidRPr="00000000" w14:paraId="0000008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both"/>
        <w:rPr/>
      </w:pPr>
      <w:r w:rsidDel="00000000" w:rsidR="00000000" w:rsidRPr="00000000">
        <w:rPr>
          <w:rtl w:val="0"/>
        </w:rPr>
        <w:t xml:space="preserve">Portanto o modelo foi recusado.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both"/>
        <w:rPr/>
      </w:pPr>
      <w:r w:rsidDel="00000000" w:rsidR="00000000" w:rsidRPr="00000000">
        <w:rPr>
          <w:rtl w:val="0"/>
        </w:rPr>
        <w:t xml:space="preserve">A importância dos atributos do modelo Random Forest é mostrada a seguir: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87630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76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jc w:val="both"/>
        <w:rPr/>
      </w:pPr>
      <w:r w:rsidDel="00000000" w:rsidR="00000000" w:rsidRPr="00000000">
        <w:rPr>
          <w:rtl w:val="0"/>
        </w:rPr>
        <w:t xml:space="preserve">Nos gráficos a seguir, foi realizada uma análise dos atributos mais relevantes para o modelo, comparados com a evolução do quadro dos indivíduos da amostra.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jc w:val="both"/>
        <w:rPr>
          <w:b w:val="1"/>
        </w:rPr>
      </w:pPr>
      <w:r w:rsidDel="00000000" w:rsidR="00000000" w:rsidRPr="00000000">
        <w:rPr>
          <w:rtl w:val="0"/>
        </w:rPr>
        <w:t xml:space="preserve">A faixa etária foi o atributo de maior importância para o modelo, no gráfico a seguir podemos observar que o aumento dos indivíduos que vieram a óbitos em relação aos curados aumenta conforme a faixa etária, nota-se que de 0 a 9 anos o índice de óbitos para os indivíduos afetados pela SAR é muito baixo, este índice mantém uma estabilidade para a faixa que abrange dos 9 ao 29 anos, a partir dos 29 anos até a faixa de 79 anos observamos uma ascendente nos casos de óbitos com uma estabilidade nos casos de cura, na faixa abrangida entre os 79-89 anos inicia-se a inversão desses índices, com a quantidade de óbitos ultrapassando as dos indivíduos que foram curados da SAR.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4050" cy="4559300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55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jc w:val="both"/>
        <w:rPr/>
      </w:pPr>
      <w:r w:rsidDel="00000000" w:rsidR="00000000" w:rsidRPr="00000000">
        <w:rPr>
          <w:rtl w:val="0"/>
        </w:rPr>
        <w:t xml:space="preserve">O atributo Raça mostra uma maior quantidade de afetados de cor branca tendo também o maior número de curados, o número de indivíduos declarados de cor parda apresenta uma maior relação na quantidade de óbitos por indivíduos curados comparados com os da cor branca.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4559300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55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jc w:val="both"/>
        <w:rPr/>
      </w:pPr>
      <w:r w:rsidDel="00000000" w:rsidR="00000000" w:rsidRPr="00000000">
        <w:rPr>
          <w:rtl w:val="0"/>
        </w:rPr>
        <w:t xml:space="preserve">A evolução dos casos de SAR pela classificação final do caso nos mostra que a quantidade de curados é alta em relação ao número de indivíduos que vieram a óbito, destaca-se aqui os casos de COVID-19, onde a quantidade de indivíduos que vieram a óbito é quase a mesma dos indivíduos curados.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4003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jc w:val="both"/>
        <w:rPr/>
      </w:pPr>
      <w:r w:rsidDel="00000000" w:rsidR="00000000" w:rsidRPr="00000000">
        <w:rPr>
          <w:rtl w:val="0"/>
        </w:rPr>
        <w:t xml:space="preserve">O gráfico a seguir exibe a relação do atributo “Sintoma de Saturação de O² “, entre os casos que obtiveram a mensuração da saturação abaixo dos 95% e dos que apresentaram a saturação normal, observa-se que a quantidade de óbitos, em relação aos curados, dos indivíduos que apresentação a saturação abaixo de 95% é aproximadamente 2x maior dos que apresentaram o índice normal.</w:t>
      </w:r>
    </w:p>
    <w:p w:rsidR="00000000" w:rsidDel="00000000" w:rsidP="00000000" w:rsidRDefault="00000000" w:rsidRPr="00000000" w14:paraId="000000A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45593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55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jc w:val="both"/>
        <w:rPr/>
      </w:pPr>
      <w:r w:rsidDel="00000000" w:rsidR="00000000" w:rsidRPr="00000000">
        <w:rPr>
          <w:rtl w:val="0"/>
        </w:rPr>
        <w:t xml:space="preserve">Para o atributo referente ao indivíduo possuir cardiopatia mostrado no gráfico a seguir, podemos observar que é um fator relevante a presença desta comorbidade, pois, é alta a quantidade de óbitos comparado com os indivíduos curados que apresentam este quadro.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/>
        <w:drawing>
          <wp:inline distB="114300" distT="114300" distL="114300" distR="114300">
            <wp:extent cx="4886325" cy="3686175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686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jc w:val="both"/>
        <w:rPr/>
      </w:pPr>
      <w:r w:rsidDel="00000000" w:rsidR="00000000" w:rsidRPr="00000000">
        <w:rPr>
          <w:rtl w:val="0"/>
        </w:rPr>
        <w:t xml:space="preserve">Um dos atributos reportados é a presença de tosse, no gráfico a seguir, vemos que a grande maioria dos indivíduos que apresentaram tosse evoluíram para a cura, mas também é interessante observar que a taxa dos indivíduos que vieram a óbito, dos que não apresentaram tosse, é bastante elevada.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/>
        <w:drawing>
          <wp:inline distB="114300" distT="114300" distL="114300" distR="114300">
            <wp:extent cx="4886325" cy="3686175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686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jc w:val="both"/>
        <w:rPr/>
      </w:pPr>
      <w:r w:rsidDel="00000000" w:rsidR="00000000" w:rsidRPr="00000000">
        <w:rPr>
          <w:rtl w:val="0"/>
        </w:rPr>
        <w:t xml:space="preserve">A utilização de antivirais para gripe, mostrado no gráfico abaixo, indica que os indivíduos que fizeram uso deste tipo de medicamento apresentaram uma melhor evolução do quadro para cura.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/>
        <w:drawing>
          <wp:inline distB="114300" distT="114300" distL="114300" distR="114300">
            <wp:extent cx="4886325" cy="3686175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686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1"/>
        <w:rPr/>
      </w:pPr>
      <w:bookmarkStart w:colFirst="0" w:colLast="0" w:name="_cal329uuswlb" w:id="19"/>
      <w:bookmarkEnd w:id="19"/>
      <w:r w:rsidDel="00000000" w:rsidR="00000000" w:rsidRPr="00000000">
        <w:rPr>
          <w:rtl w:val="0"/>
        </w:rPr>
        <w:t xml:space="preserve">4. Deployment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Após a verificação do melhor modelo, decidimos por implementar o modelo de Árvore de Decisão, no qual será executado pelo Jupyter Notebook através de uma máquina local para geração dos resultados.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Style w:val="Heading2"/>
        <w:rPr/>
      </w:pPr>
      <w:bookmarkStart w:colFirst="0" w:colLast="0" w:name="_8evd6a49avp7" w:id="20"/>
      <w:bookmarkEnd w:id="20"/>
      <w:r w:rsidDel="00000000" w:rsidR="00000000" w:rsidRPr="00000000">
        <w:rPr>
          <w:rtl w:val="0"/>
        </w:rPr>
        <w:t xml:space="preserve">Architecture, Environments, Code Execution</w:t>
      </w:r>
    </w:p>
    <w:p w:rsidR="00000000" w:rsidDel="00000000" w:rsidP="00000000" w:rsidRDefault="00000000" w:rsidRPr="00000000" w14:paraId="000000B0">
      <w:pPr>
        <w:pStyle w:val="Heading3"/>
        <w:rPr/>
      </w:pPr>
      <w:bookmarkStart w:colFirst="0" w:colLast="0" w:name="_xrrvf9wwl0m" w:id="21"/>
      <w:bookmarkEnd w:id="21"/>
      <w:r w:rsidDel="00000000" w:rsidR="00000000" w:rsidRPr="00000000">
        <w:rPr>
          <w:rtl w:val="0"/>
        </w:rPr>
        <w:t xml:space="preserve">Development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hd w:fill="ffffff" w:val="clear"/>
        <w:spacing w:after="240" w:lineRule="auto"/>
        <w:rPr/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O projeto foi desenvolvido em ambiente Windows, com 6 CPU’s físicas e 12 CPU’s lógicas e com 16GB de RAM. Utiliza a versão 3.7 do python, versão 8.1 do Pentaho e a versão 2.82.5858.641 do Power BI.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Um repositório no Github foi utilizado para controlar o conteúdo deste projeto.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Para implantação, copiamos os seguintes arquivos no diretório raiz: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Arquivos csv’s compactados (input dados brutos.rar) com os dados de entrada obtidos do portal da saúde.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O arquivo de transformação do pentaho (SaudeGov.ktr).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O arquivo csv compactado com o output dos dados do tratamento do pentaho (output dado tratado pentaho.rar).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O dicionário dos dados obtidos do portal da saúde do governo em pdf.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O arquivo do power bi com a visualização dos dados.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O arquivo sars_v4.1.py com o código do desenvolvimento do trabalho.</w:t>
      </w:r>
    </w:p>
    <w:p w:rsidR="00000000" w:rsidDel="00000000" w:rsidP="00000000" w:rsidRDefault="00000000" w:rsidRPr="00000000" w14:paraId="000000C0">
      <w:pPr>
        <w:pStyle w:val="Heading1"/>
        <w:rPr/>
      </w:pPr>
      <w:bookmarkStart w:colFirst="0" w:colLast="0" w:name="_ti95s78ju5ij" w:id="22"/>
      <w:bookmarkEnd w:id="22"/>
      <w:r w:rsidDel="00000000" w:rsidR="00000000" w:rsidRPr="00000000">
        <w:rPr>
          <w:rtl w:val="0"/>
        </w:rPr>
        <w:t xml:space="preserve">Referências</w:t>
      </w:r>
    </w:p>
    <w:p w:rsidR="00000000" w:rsidDel="00000000" w:rsidP="00000000" w:rsidRDefault="00000000" w:rsidRPr="00000000" w14:paraId="000000C1">
      <w:pPr>
        <w:jc w:val="both"/>
        <w:rPr/>
      </w:pPr>
      <w:r w:rsidDel="00000000" w:rsidR="00000000" w:rsidRPr="00000000">
        <w:rPr>
          <w:rtl w:val="0"/>
        </w:rPr>
        <w:t xml:space="preserve">https://github.com/tiagoacc/PosDS-sars</w:t>
      </w:r>
    </w:p>
    <w:p w:rsidR="00000000" w:rsidDel="00000000" w:rsidP="00000000" w:rsidRDefault="00000000" w:rsidRPr="00000000" w14:paraId="000000C2">
      <w:pPr>
        <w:jc w:val="both"/>
        <w:rPr/>
      </w:pPr>
      <w:r w:rsidDel="00000000" w:rsidR="00000000" w:rsidRPr="00000000">
        <w:rPr>
          <w:rtl w:val="0"/>
        </w:rPr>
        <w:t xml:space="preserve">http://plataforma.saude.gov.br/coronavirus/dados-abertos/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http://plataforma.saude.gov.br/coronavirus/dados-abertos/sivep-gripe/dicionario-dados-SRAG-hospitalizado-Sivepgripe.pdf</w:t>
      </w:r>
    </w:p>
    <w:p w:rsidR="00000000" w:rsidDel="00000000" w:rsidP="00000000" w:rsidRDefault="00000000" w:rsidRPr="00000000" w14:paraId="000000C4">
      <w:pPr>
        <w:jc w:val="both"/>
        <w:rPr/>
      </w:pPr>
      <w:r w:rsidDel="00000000" w:rsidR="00000000" w:rsidRPr="00000000">
        <w:rPr>
          <w:rtl w:val="0"/>
        </w:rPr>
        <w:t xml:space="preserve">https://github.com/Azure/Microsoft-TDSP/blob/master/Docs/lifecycle-detail.md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2.png"/><Relationship Id="rId13" Type="http://schemas.openxmlformats.org/officeDocument/2006/relationships/image" Target="media/image1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