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6E2" w:rsidRPr="006E16E2" w:rsidRDefault="006E16E2" w:rsidP="006E16E2">
      <w:pPr>
        <w:spacing w:line="360" w:lineRule="auto"/>
        <w:jc w:val="center"/>
        <w:rPr>
          <w:b/>
          <w:sz w:val="48"/>
          <w:szCs w:val="36"/>
          <w:lang w:val="pt-PT"/>
        </w:rPr>
      </w:pPr>
      <w:r w:rsidRPr="006E16E2">
        <w:rPr>
          <w:b/>
          <w:sz w:val="48"/>
          <w:szCs w:val="36"/>
          <w:lang w:val="pt-PT"/>
        </w:rPr>
        <w:t>Relatório do Laboratório 1:</w:t>
      </w:r>
    </w:p>
    <w:p w:rsidR="006E16E2" w:rsidRPr="006E16E2" w:rsidRDefault="006E16E2" w:rsidP="006E16E2">
      <w:pPr>
        <w:spacing w:line="360" w:lineRule="auto"/>
        <w:jc w:val="center"/>
        <w:rPr>
          <w:b/>
          <w:sz w:val="40"/>
          <w:szCs w:val="28"/>
          <w:lang w:val="pt-PT"/>
        </w:rPr>
      </w:pPr>
      <w:r w:rsidRPr="006E16E2">
        <w:rPr>
          <w:b/>
          <w:sz w:val="40"/>
          <w:szCs w:val="28"/>
          <w:lang w:val="pt-PT"/>
        </w:rPr>
        <w:t>‘</w:t>
      </w:r>
      <w:r w:rsidRPr="006E16E2">
        <w:rPr>
          <w:b/>
          <w:sz w:val="40"/>
          <w:szCs w:val="28"/>
          <w:lang w:val="pt-PT"/>
        </w:rPr>
        <w:t>Simple</w:t>
      </w:r>
      <w:r w:rsidRPr="006E16E2">
        <w:rPr>
          <w:b/>
          <w:spacing w:val="13"/>
          <w:sz w:val="40"/>
          <w:szCs w:val="28"/>
          <w:lang w:val="pt-PT"/>
        </w:rPr>
        <w:t xml:space="preserve"> </w:t>
      </w:r>
      <w:r w:rsidRPr="006E16E2">
        <w:rPr>
          <w:b/>
          <w:sz w:val="40"/>
          <w:szCs w:val="28"/>
          <w:lang w:val="pt-PT"/>
        </w:rPr>
        <w:t>Cache</w:t>
      </w:r>
      <w:r w:rsidRPr="006E16E2">
        <w:rPr>
          <w:b/>
          <w:spacing w:val="14"/>
          <w:sz w:val="40"/>
          <w:szCs w:val="28"/>
          <w:lang w:val="pt-PT"/>
        </w:rPr>
        <w:t xml:space="preserve"> </w:t>
      </w:r>
      <w:r w:rsidRPr="006E16E2">
        <w:rPr>
          <w:b/>
          <w:sz w:val="40"/>
          <w:szCs w:val="28"/>
          <w:lang w:val="pt-PT"/>
        </w:rPr>
        <w:t>Simulator</w:t>
      </w:r>
      <w:r w:rsidRPr="006E16E2">
        <w:rPr>
          <w:b/>
          <w:sz w:val="40"/>
          <w:szCs w:val="28"/>
          <w:lang w:val="pt-PT"/>
        </w:rPr>
        <w:t>’</w:t>
      </w:r>
    </w:p>
    <w:p w:rsidR="006E16E2" w:rsidRDefault="006E16E2" w:rsidP="006E16E2">
      <w:pPr>
        <w:spacing w:line="360" w:lineRule="auto"/>
        <w:jc w:val="center"/>
        <w:rPr>
          <w:bCs/>
          <w:sz w:val="24"/>
          <w:szCs w:val="18"/>
          <w:lang w:val="pt-PT"/>
        </w:rPr>
      </w:pPr>
      <w:r w:rsidRPr="006E16E2">
        <w:rPr>
          <w:bCs/>
          <w:sz w:val="24"/>
          <w:szCs w:val="18"/>
          <w:lang w:val="pt-PT"/>
        </w:rPr>
        <w:t>Real</w:t>
      </w:r>
      <w:r>
        <w:rPr>
          <w:bCs/>
          <w:sz w:val="24"/>
          <w:szCs w:val="18"/>
          <w:lang w:val="pt-PT"/>
        </w:rPr>
        <w:t>izado por:</w:t>
      </w:r>
    </w:p>
    <w:p w:rsidR="006E16E2" w:rsidRDefault="006E16E2" w:rsidP="006E16E2">
      <w:pPr>
        <w:spacing w:line="360" w:lineRule="auto"/>
        <w:jc w:val="center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>106559 – Francisco Nascimento | 106794 – Tiago Santos | 107301 – João Caçador</w:t>
      </w:r>
    </w:p>
    <w:p w:rsidR="006E16E2" w:rsidRDefault="006E16E2" w:rsidP="006E16E2">
      <w:pPr>
        <w:spacing w:line="360" w:lineRule="auto"/>
        <w:jc w:val="center"/>
        <w:rPr>
          <w:bCs/>
          <w:sz w:val="24"/>
          <w:szCs w:val="18"/>
          <w:lang w:val="pt-PT"/>
        </w:rPr>
      </w:pPr>
    </w:p>
    <w:p w:rsidR="006E16E2" w:rsidRDefault="006E16E2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t>Introdução</w:t>
      </w:r>
    </w:p>
    <w:p w:rsidR="004C3C74" w:rsidRDefault="004C3C74" w:rsidP="004C3C74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O objetivo deste laboratório consiste no desenvolvimento de uma hierarquia de memória. Para tal implementamos uma cache L1 e L2 diretamente mapeada e de seguida uma cache L2 de 2 vias. Ambas as caches são endereçáveis ao byte e ambas usam políticas de </w:t>
      </w:r>
      <w:proofErr w:type="spellStart"/>
      <w:r>
        <w:rPr>
          <w:bCs/>
          <w:i/>
          <w:iCs/>
          <w:sz w:val="24"/>
          <w:szCs w:val="18"/>
          <w:lang w:val="pt-PT"/>
        </w:rPr>
        <w:t>Write-Back</w:t>
      </w:r>
      <w:proofErr w:type="spellEnd"/>
      <w:r>
        <w:rPr>
          <w:bCs/>
          <w:i/>
          <w:iCs/>
          <w:sz w:val="24"/>
          <w:szCs w:val="18"/>
          <w:lang w:val="pt-PT"/>
        </w:rPr>
        <w:t xml:space="preserve"> </w:t>
      </w:r>
      <w:r>
        <w:rPr>
          <w:bCs/>
          <w:sz w:val="24"/>
          <w:szCs w:val="18"/>
          <w:lang w:val="pt-PT"/>
        </w:rPr>
        <w:t xml:space="preserve">e </w:t>
      </w:r>
      <w:r>
        <w:rPr>
          <w:bCs/>
          <w:i/>
          <w:iCs/>
          <w:sz w:val="24"/>
          <w:szCs w:val="18"/>
          <w:lang w:val="pt-PT"/>
        </w:rPr>
        <w:t>LRU</w:t>
      </w:r>
      <w:r>
        <w:rPr>
          <w:bCs/>
          <w:sz w:val="24"/>
          <w:szCs w:val="18"/>
          <w:lang w:val="pt-PT"/>
        </w:rPr>
        <w:t xml:space="preserve">.  </w:t>
      </w:r>
    </w:p>
    <w:p w:rsidR="004C3C74" w:rsidRPr="004C3C74" w:rsidRDefault="004C3C74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</w: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4C3C74" w:rsidRDefault="004C3C74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911E5E" w:rsidRDefault="00911E5E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</w:p>
    <w:p w:rsidR="006E16E2" w:rsidRDefault="006E16E2" w:rsidP="006E16E2">
      <w:pPr>
        <w:spacing w:line="360" w:lineRule="auto"/>
        <w:jc w:val="both"/>
        <w:rPr>
          <w:b/>
          <w:sz w:val="32"/>
          <w:szCs w:val="21"/>
          <w:lang w:val="pt-PT"/>
        </w:rPr>
      </w:pPr>
      <w:r>
        <w:rPr>
          <w:b/>
          <w:sz w:val="32"/>
          <w:szCs w:val="21"/>
          <w:lang w:val="pt-PT"/>
        </w:rPr>
        <w:lastRenderedPageBreak/>
        <w:t>4.3</w:t>
      </w:r>
    </w:p>
    <w:p w:rsidR="006E16E2" w:rsidRDefault="006E16E2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/>
          <w:sz w:val="32"/>
          <w:szCs w:val="21"/>
          <w:lang w:val="pt-PT"/>
        </w:rPr>
        <w:tab/>
      </w:r>
      <w:r>
        <w:rPr>
          <w:bCs/>
          <w:sz w:val="24"/>
          <w:szCs w:val="18"/>
          <w:lang w:val="pt-PT"/>
        </w:rPr>
        <w:t>Para a terceira tarefa, convertemos a cache L2 desenvolvida no exercício anterior</w:t>
      </w:r>
      <w:r w:rsidR="008219D2">
        <w:rPr>
          <w:bCs/>
          <w:sz w:val="24"/>
          <w:szCs w:val="18"/>
          <w:lang w:val="pt-PT"/>
        </w:rPr>
        <w:t xml:space="preserve"> </w:t>
      </w:r>
      <w:r>
        <w:rPr>
          <w:bCs/>
          <w:sz w:val="24"/>
          <w:szCs w:val="18"/>
          <w:lang w:val="pt-PT"/>
        </w:rPr>
        <w:t xml:space="preserve">numa </w:t>
      </w:r>
      <w:r w:rsidR="008219D2">
        <w:rPr>
          <w:bCs/>
          <w:sz w:val="24"/>
          <w:szCs w:val="18"/>
          <w:lang w:val="pt-PT"/>
        </w:rPr>
        <w:t xml:space="preserve">cache associativa de 2 vias. Para tal, começámos por </w:t>
      </w:r>
      <w:r w:rsidR="00637460">
        <w:rPr>
          <w:bCs/>
          <w:sz w:val="24"/>
          <w:szCs w:val="18"/>
          <w:lang w:val="pt-PT"/>
        </w:rPr>
        <w:t>criar uma</w:t>
      </w:r>
      <w:r w:rsidR="008219D2">
        <w:rPr>
          <w:bCs/>
          <w:sz w:val="24"/>
          <w:szCs w:val="18"/>
          <w:lang w:val="pt-PT"/>
        </w:rPr>
        <w:t xml:space="preserve"> data </w:t>
      </w:r>
      <w:proofErr w:type="spellStart"/>
      <w:r w:rsidR="008219D2">
        <w:rPr>
          <w:bCs/>
          <w:sz w:val="24"/>
          <w:szCs w:val="18"/>
          <w:lang w:val="pt-PT"/>
        </w:rPr>
        <w:t>struct</w:t>
      </w:r>
      <w:r w:rsidR="00637460">
        <w:rPr>
          <w:bCs/>
          <w:sz w:val="24"/>
          <w:szCs w:val="18"/>
          <w:lang w:val="pt-PT"/>
        </w:rPr>
        <w:t>ure</w:t>
      </w:r>
      <w:proofErr w:type="spellEnd"/>
      <w:r w:rsidR="008219D2">
        <w:rPr>
          <w:bCs/>
          <w:sz w:val="24"/>
          <w:szCs w:val="18"/>
          <w:lang w:val="pt-PT"/>
        </w:rPr>
        <w:t xml:space="preserve"> denominada </w:t>
      </w:r>
      <w:proofErr w:type="spellStart"/>
      <w:r w:rsidR="008219D2">
        <w:rPr>
          <w:bCs/>
          <w:i/>
          <w:iCs/>
          <w:sz w:val="24"/>
          <w:szCs w:val="18"/>
          <w:lang w:val="pt-PT"/>
        </w:rPr>
        <w:t>Set_Blocks</w:t>
      </w:r>
      <w:proofErr w:type="spellEnd"/>
      <w:r w:rsidR="008219D2">
        <w:rPr>
          <w:bCs/>
          <w:i/>
          <w:iCs/>
          <w:sz w:val="24"/>
          <w:szCs w:val="18"/>
          <w:lang w:val="pt-PT"/>
        </w:rPr>
        <w:t xml:space="preserve"> </w:t>
      </w:r>
      <w:r w:rsidR="008219D2">
        <w:rPr>
          <w:bCs/>
          <w:sz w:val="24"/>
          <w:szCs w:val="18"/>
          <w:lang w:val="pt-PT"/>
        </w:rPr>
        <w:t>que consist</w:t>
      </w:r>
      <w:r w:rsidR="00637460">
        <w:rPr>
          <w:bCs/>
          <w:sz w:val="24"/>
          <w:szCs w:val="18"/>
          <w:lang w:val="pt-PT"/>
        </w:rPr>
        <w:t>e</w:t>
      </w:r>
      <w:r w:rsidR="008219D2">
        <w:rPr>
          <w:bCs/>
          <w:sz w:val="24"/>
          <w:szCs w:val="18"/>
          <w:lang w:val="pt-PT"/>
        </w:rPr>
        <w:t xml:space="preserve"> num </w:t>
      </w:r>
      <w:proofErr w:type="spellStart"/>
      <w:r w:rsidR="008219D2">
        <w:rPr>
          <w:bCs/>
          <w:sz w:val="24"/>
          <w:szCs w:val="18"/>
          <w:lang w:val="pt-PT"/>
        </w:rPr>
        <w:t>array</w:t>
      </w:r>
      <w:proofErr w:type="spellEnd"/>
      <w:r w:rsidR="008219D2">
        <w:rPr>
          <w:bCs/>
          <w:sz w:val="24"/>
          <w:szCs w:val="18"/>
          <w:lang w:val="pt-PT"/>
        </w:rPr>
        <w:t xml:space="preserve"> de </w:t>
      </w:r>
      <w:proofErr w:type="spellStart"/>
      <w:r w:rsidR="008219D2">
        <w:rPr>
          <w:bCs/>
          <w:i/>
          <w:iCs/>
          <w:sz w:val="24"/>
          <w:szCs w:val="18"/>
          <w:lang w:val="pt-PT"/>
        </w:rPr>
        <w:t>CacheLine</w:t>
      </w:r>
      <w:r w:rsidR="008219D2">
        <w:rPr>
          <w:bCs/>
          <w:sz w:val="24"/>
          <w:szCs w:val="18"/>
          <w:lang w:val="pt-PT"/>
        </w:rPr>
        <w:t>’s</w:t>
      </w:r>
      <w:proofErr w:type="spellEnd"/>
      <w:r w:rsidR="008219D2">
        <w:rPr>
          <w:bCs/>
          <w:sz w:val="24"/>
          <w:szCs w:val="18"/>
          <w:lang w:val="pt-PT"/>
        </w:rPr>
        <w:t xml:space="preserve"> de tamanho 2 (associatividade da cache</w:t>
      </w:r>
      <w:r w:rsidR="00637460">
        <w:rPr>
          <w:bCs/>
          <w:sz w:val="24"/>
          <w:szCs w:val="18"/>
          <w:lang w:val="pt-PT"/>
        </w:rPr>
        <w:t xml:space="preserve"> – definida com constante no ficheiro </w:t>
      </w:r>
      <w:proofErr w:type="spellStart"/>
      <w:r w:rsidR="00637460">
        <w:rPr>
          <w:bCs/>
          <w:sz w:val="24"/>
          <w:szCs w:val="18"/>
          <w:lang w:val="pt-PT"/>
        </w:rPr>
        <w:t>header</w:t>
      </w:r>
      <w:proofErr w:type="spellEnd"/>
      <w:r w:rsidR="008219D2">
        <w:rPr>
          <w:bCs/>
          <w:sz w:val="24"/>
          <w:szCs w:val="18"/>
          <w:lang w:val="pt-PT"/>
        </w:rPr>
        <w:t xml:space="preserve">); a data </w:t>
      </w:r>
      <w:proofErr w:type="spellStart"/>
      <w:r w:rsidR="008219D2">
        <w:rPr>
          <w:bCs/>
          <w:sz w:val="24"/>
          <w:szCs w:val="18"/>
          <w:lang w:val="pt-PT"/>
        </w:rPr>
        <w:t>struct</w:t>
      </w:r>
      <w:proofErr w:type="spellEnd"/>
      <w:r w:rsidR="008219D2">
        <w:rPr>
          <w:bCs/>
          <w:sz w:val="24"/>
          <w:szCs w:val="18"/>
          <w:lang w:val="pt-PT"/>
        </w:rPr>
        <w:t xml:space="preserve"> que representa L2 foi também modificada para passar a ter um </w:t>
      </w:r>
      <w:proofErr w:type="spellStart"/>
      <w:r w:rsidR="008219D2">
        <w:rPr>
          <w:bCs/>
          <w:sz w:val="24"/>
          <w:szCs w:val="18"/>
          <w:lang w:val="pt-PT"/>
        </w:rPr>
        <w:t>array</w:t>
      </w:r>
      <w:proofErr w:type="spellEnd"/>
      <w:r w:rsidR="008219D2">
        <w:rPr>
          <w:bCs/>
          <w:sz w:val="24"/>
          <w:szCs w:val="18"/>
          <w:lang w:val="pt-PT"/>
        </w:rPr>
        <w:t xml:space="preserve"> de </w:t>
      </w:r>
      <w:proofErr w:type="spellStart"/>
      <w:r w:rsidR="008219D2">
        <w:rPr>
          <w:bCs/>
          <w:i/>
          <w:iCs/>
          <w:sz w:val="24"/>
          <w:szCs w:val="18"/>
          <w:lang w:val="pt-PT"/>
        </w:rPr>
        <w:t>Set_Blocks</w:t>
      </w:r>
      <w:proofErr w:type="spellEnd"/>
      <w:r w:rsidR="008219D2">
        <w:rPr>
          <w:bCs/>
          <w:i/>
          <w:iCs/>
          <w:sz w:val="24"/>
          <w:szCs w:val="18"/>
          <w:lang w:val="pt-PT"/>
        </w:rPr>
        <w:t xml:space="preserve"> </w:t>
      </w:r>
      <w:r w:rsidR="008219D2">
        <w:rPr>
          <w:bCs/>
          <w:sz w:val="24"/>
          <w:szCs w:val="18"/>
          <w:lang w:val="pt-PT"/>
        </w:rPr>
        <w:t xml:space="preserve">cujo tamanho é o número de sets. Por fim, alterámos também a data </w:t>
      </w:r>
      <w:proofErr w:type="spellStart"/>
      <w:r w:rsidR="008219D2">
        <w:rPr>
          <w:bCs/>
          <w:sz w:val="24"/>
          <w:szCs w:val="18"/>
          <w:lang w:val="pt-PT"/>
        </w:rPr>
        <w:t>struct</w:t>
      </w:r>
      <w:proofErr w:type="spellEnd"/>
      <w:r w:rsidR="008219D2">
        <w:rPr>
          <w:bCs/>
          <w:sz w:val="24"/>
          <w:szCs w:val="18"/>
          <w:lang w:val="pt-PT"/>
        </w:rPr>
        <w:t xml:space="preserve"> </w:t>
      </w:r>
      <w:proofErr w:type="spellStart"/>
      <w:r w:rsidR="008219D2">
        <w:rPr>
          <w:bCs/>
          <w:i/>
          <w:iCs/>
          <w:sz w:val="24"/>
          <w:szCs w:val="18"/>
          <w:lang w:val="pt-PT"/>
        </w:rPr>
        <w:t>CacheLine</w:t>
      </w:r>
      <w:proofErr w:type="spellEnd"/>
      <w:r w:rsidR="008219D2">
        <w:rPr>
          <w:bCs/>
          <w:sz w:val="24"/>
          <w:szCs w:val="18"/>
          <w:lang w:val="pt-PT"/>
        </w:rPr>
        <w:t xml:space="preserve"> para esta passar a incluir o atributo </w:t>
      </w:r>
      <w:r w:rsidR="008219D2">
        <w:rPr>
          <w:bCs/>
          <w:i/>
          <w:iCs/>
          <w:sz w:val="24"/>
          <w:szCs w:val="18"/>
          <w:lang w:val="pt-PT"/>
        </w:rPr>
        <w:t xml:space="preserve">Time </w:t>
      </w:r>
      <w:r w:rsidR="008219D2">
        <w:rPr>
          <w:bCs/>
          <w:sz w:val="24"/>
          <w:szCs w:val="18"/>
          <w:lang w:val="pt-PT"/>
        </w:rPr>
        <w:t xml:space="preserve">necessário para implementar a política de </w:t>
      </w:r>
      <w:r w:rsidR="008219D2" w:rsidRPr="00637460">
        <w:rPr>
          <w:bCs/>
          <w:i/>
          <w:iCs/>
          <w:sz w:val="24"/>
          <w:szCs w:val="18"/>
          <w:lang w:val="pt-PT"/>
        </w:rPr>
        <w:t>LRU</w:t>
      </w:r>
      <w:r w:rsidR="008219D2">
        <w:rPr>
          <w:bCs/>
          <w:sz w:val="24"/>
          <w:szCs w:val="18"/>
          <w:lang w:val="pt-PT"/>
        </w:rPr>
        <w:t>.</w:t>
      </w:r>
    </w:p>
    <w:p w:rsidR="008219D2" w:rsidRDefault="008219D2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>O número de sets, neste caso particular, corresponde a metade do número de blocos da anterior cache L2 diretamente mapeada</w:t>
      </w:r>
      <w:r w:rsidR="004C3C74">
        <w:rPr>
          <w:bCs/>
          <w:sz w:val="24"/>
          <w:szCs w:val="18"/>
          <w:lang w:val="pt-PT"/>
        </w:rPr>
        <w:t xml:space="preserve"> (já que associatividade = 2)</w:t>
      </w:r>
      <w:r>
        <w:rPr>
          <w:bCs/>
          <w:sz w:val="24"/>
          <w:szCs w:val="18"/>
          <w:lang w:val="pt-PT"/>
        </w:rPr>
        <w:t xml:space="preserve">, pelo que concluímos que necessitamos de menos 1 bit para o </w:t>
      </w:r>
      <w:r w:rsidR="00637460">
        <w:rPr>
          <w:bCs/>
          <w:sz w:val="24"/>
          <w:szCs w:val="18"/>
          <w:lang w:val="pt-PT"/>
        </w:rPr>
        <w:t>I</w:t>
      </w:r>
      <w:r>
        <w:rPr>
          <w:bCs/>
          <w:sz w:val="24"/>
          <w:szCs w:val="18"/>
          <w:lang w:val="pt-PT"/>
        </w:rPr>
        <w:t xml:space="preserve">ndex: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18"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4"/>
                    <w:szCs w:val="18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18"/>
                    <w:lang w:val="pt-PT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18"/>
                    <w:lang w:val="pt-PT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18"/>
                <w:lang w:val="pt-PT"/>
              </w:rPr>
              <m:t>2 vias</m:t>
            </m:r>
          </m:den>
        </m:f>
      </m:oMath>
      <w:r>
        <w:rPr>
          <w:bCs/>
          <w:sz w:val="24"/>
          <w:szCs w:val="18"/>
          <w:lang w:val="pt-PT"/>
        </w:rPr>
        <w:t xml:space="preserve"> sets </w:t>
      </w:r>
      <w:r>
        <w:rPr>
          <w:bCs/>
          <w:sz w:val="24"/>
          <w:szCs w:val="18"/>
          <w:lang w:val="pt-PT"/>
        </w:rPr>
        <w:sym w:font="Symbol" w:char="F0DE"/>
      </w:r>
      <w:r>
        <w:rPr>
          <w:bCs/>
          <w:sz w:val="24"/>
          <w:szCs w:val="18"/>
          <w:lang w:val="pt-PT"/>
        </w:rPr>
        <w:t xml:space="preserve"> 9 – 1 = 8 bits de </w:t>
      </w:r>
      <w:r w:rsidR="00637460">
        <w:rPr>
          <w:bCs/>
          <w:sz w:val="24"/>
          <w:szCs w:val="18"/>
          <w:lang w:val="pt-PT"/>
        </w:rPr>
        <w:t>I</w:t>
      </w:r>
      <w:r>
        <w:rPr>
          <w:bCs/>
          <w:sz w:val="24"/>
          <w:szCs w:val="18"/>
          <w:lang w:val="pt-PT"/>
        </w:rPr>
        <w:t xml:space="preserve">ndex. A forma como a </w:t>
      </w:r>
      <w:proofErr w:type="spellStart"/>
      <w:r w:rsidR="00637460">
        <w:rPr>
          <w:bCs/>
          <w:sz w:val="24"/>
          <w:szCs w:val="18"/>
          <w:lang w:val="pt-PT"/>
        </w:rPr>
        <w:t>T</w:t>
      </w:r>
      <w:r>
        <w:rPr>
          <w:bCs/>
          <w:sz w:val="24"/>
          <w:szCs w:val="18"/>
          <w:lang w:val="pt-PT"/>
        </w:rPr>
        <w:t>ag</w:t>
      </w:r>
      <w:proofErr w:type="spellEnd"/>
      <w:r>
        <w:rPr>
          <w:bCs/>
          <w:sz w:val="24"/>
          <w:szCs w:val="18"/>
          <w:lang w:val="pt-PT"/>
        </w:rPr>
        <w:t xml:space="preserve"> é calculada também é alterada para refletir esta mudança</w:t>
      </w:r>
      <w:r w:rsidR="004C3C74">
        <w:rPr>
          <w:bCs/>
          <w:sz w:val="24"/>
          <w:szCs w:val="18"/>
          <w:lang w:val="pt-PT"/>
        </w:rPr>
        <w:t xml:space="preserve"> (o número de bits para o offset mantém-se)</w:t>
      </w:r>
      <w:r w:rsidR="00637460">
        <w:rPr>
          <w:bCs/>
          <w:sz w:val="24"/>
          <w:szCs w:val="18"/>
          <w:lang w:val="pt-PT"/>
        </w:rPr>
        <w:t xml:space="preserve">. </w:t>
      </w:r>
    </w:p>
    <w:p w:rsidR="00637460" w:rsidRDefault="00637460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Mantendo a função </w:t>
      </w:r>
      <w:r>
        <w:rPr>
          <w:bCs/>
          <w:i/>
          <w:iCs/>
          <w:sz w:val="24"/>
          <w:szCs w:val="18"/>
          <w:lang w:val="pt-PT"/>
        </w:rPr>
        <w:t xml:space="preserve">accessL1 </w:t>
      </w:r>
      <w:r>
        <w:rPr>
          <w:bCs/>
          <w:sz w:val="24"/>
          <w:szCs w:val="18"/>
          <w:lang w:val="pt-PT"/>
        </w:rPr>
        <w:t>inalterada, adapt</w:t>
      </w:r>
      <w:r w:rsidR="004C3C74">
        <w:rPr>
          <w:bCs/>
          <w:sz w:val="24"/>
          <w:szCs w:val="18"/>
          <w:lang w:val="pt-PT"/>
        </w:rPr>
        <w:t>á</w:t>
      </w:r>
      <w:r>
        <w:rPr>
          <w:bCs/>
          <w:sz w:val="24"/>
          <w:szCs w:val="18"/>
          <w:lang w:val="pt-PT"/>
        </w:rPr>
        <w:t xml:space="preserve">mos a função </w:t>
      </w:r>
      <w:r>
        <w:rPr>
          <w:bCs/>
          <w:i/>
          <w:iCs/>
          <w:sz w:val="24"/>
          <w:szCs w:val="18"/>
          <w:lang w:val="pt-PT"/>
        </w:rPr>
        <w:t>accessL2</w:t>
      </w:r>
      <w:r>
        <w:rPr>
          <w:bCs/>
          <w:sz w:val="24"/>
          <w:szCs w:val="18"/>
          <w:lang w:val="pt-PT"/>
        </w:rPr>
        <w:t xml:space="preserve">. Para um Index em L2, percorremos as 2 vias por forma a encontrar a </w:t>
      </w:r>
      <w:proofErr w:type="spellStart"/>
      <w:r>
        <w:rPr>
          <w:bCs/>
          <w:sz w:val="24"/>
          <w:szCs w:val="18"/>
          <w:lang w:val="pt-PT"/>
        </w:rPr>
        <w:t>Tag</w:t>
      </w:r>
      <w:proofErr w:type="spellEnd"/>
      <w:r>
        <w:rPr>
          <w:bCs/>
          <w:sz w:val="24"/>
          <w:szCs w:val="18"/>
          <w:lang w:val="pt-PT"/>
        </w:rPr>
        <w:t xml:space="preserve"> correspondente à </w:t>
      </w:r>
      <w:proofErr w:type="spellStart"/>
      <w:r>
        <w:rPr>
          <w:bCs/>
          <w:sz w:val="24"/>
          <w:szCs w:val="18"/>
          <w:lang w:val="pt-PT"/>
        </w:rPr>
        <w:t>adress</w:t>
      </w:r>
      <w:proofErr w:type="spellEnd"/>
      <w:r>
        <w:rPr>
          <w:bCs/>
          <w:sz w:val="24"/>
          <w:szCs w:val="18"/>
          <w:lang w:val="pt-PT"/>
        </w:rPr>
        <w:t xml:space="preserve"> que procuramos. Caso haja uma correspondência e a linha seja válida, temos um hit.</w:t>
      </w:r>
    </w:p>
    <w:p w:rsidR="008219D2" w:rsidRPr="008219D2" w:rsidRDefault="00637460" w:rsidP="006E16E2">
      <w:pPr>
        <w:spacing w:line="360" w:lineRule="auto"/>
        <w:jc w:val="both"/>
        <w:rPr>
          <w:bCs/>
          <w:sz w:val="24"/>
          <w:szCs w:val="18"/>
          <w:lang w:val="pt-PT"/>
        </w:rPr>
      </w:pPr>
      <w:r>
        <w:rPr>
          <w:bCs/>
          <w:sz w:val="24"/>
          <w:szCs w:val="18"/>
          <w:lang w:val="pt-PT"/>
        </w:rPr>
        <w:tab/>
        <w:t xml:space="preserve">Em caso de estarmos perante um miss, utilizamos uma política de substituição de bloco </w:t>
      </w:r>
      <w:r w:rsidRPr="00637460">
        <w:rPr>
          <w:bCs/>
          <w:i/>
          <w:iCs/>
          <w:sz w:val="24"/>
          <w:szCs w:val="18"/>
          <w:lang w:val="pt-PT"/>
        </w:rPr>
        <w:t>LRU</w:t>
      </w:r>
      <w:r>
        <w:rPr>
          <w:bCs/>
          <w:sz w:val="24"/>
          <w:szCs w:val="18"/>
          <w:lang w:val="pt-PT"/>
        </w:rPr>
        <w:t xml:space="preserve"> para obtermos a via que deve ser substituída. Esta abordagem utiliza o atributo </w:t>
      </w:r>
      <w:r>
        <w:rPr>
          <w:bCs/>
          <w:i/>
          <w:iCs/>
          <w:sz w:val="24"/>
          <w:szCs w:val="18"/>
          <w:lang w:val="pt-PT"/>
        </w:rPr>
        <w:t xml:space="preserve">Time </w:t>
      </w:r>
      <w:r>
        <w:rPr>
          <w:bCs/>
          <w:sz w:val="24"/>
          <w:szCs w:val="18"/>
          <w:lang w:val="pt-PT"/>
        </w:rPr>
        <w:t xml:space="preserve">de maneira a obter a via utilizada há mais tempo. O restante código mantém-se inalterado em relação ao desenvolvido no exercício anterior (nomeadamente o código responsável pela escrita e leitura da cache e pela política de </w:t>
      </w:r>
      <w:proofErr w:type="spellStart"/>
      <w:r w:rsidRPr="00637460">
        <w:rPr>
          <w:bCs/>
          <w:i/>
          <w:iCs/>
          <w:sz w:val="24"/>
          <w:szCs w:val="18"/>
          <w:lang w:val="pt-PT"/>
        </w:rPr>
        <w:t>Write-Back</w:t>
      </w:r>
      <w:proofErr w:type="spellEnd"/>
      <w:r>
        <w:rPr>
          <w:bCs/>
          <w:sz w:val="24"/>
          <w:szCs w:val="18"/>
          <w:lang w:val="pt-PT"/>
        </w:rPr>
        <w:t>).</w:t>
      </w:r>
    </w:p>
    <w:sectPr w:rsidR="008219D2" w:rsidRPr="008219D2" w:rsidSect="006E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E2"/>
    <w:rsid w:val="001B1D43"/>
    <w:rsid w:val="004C3C74"/>
    <w:rsid w:val="00637460"/>
    <w:rsid w:val="006E16E2"/>
    <w:rsid w:val="008219D2"/>
    <w:rsid w:val="0091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35D3B9"/>
  <w15:chartTrackingRefBased/>
  <w15:docId w15:val="{3EE896B8-48D3-6546-84C6-4D452E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6E2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6E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T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1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219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1</cp:revision>
  <dcterms:created xsi:type="dcterms:W3CDTF">2024-09-24T14:40:00Z</dcterms:created>
  <dcterms:modified xsi:type="dcterms:W3CDTF">2024-09-24T15:21:00Z</dcterms:modified>
</cp:coreProperties>
</file>