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64BB" w14:textId="77777777" w:rsidR="00E36214" w:rsidRPr="00E36214" w:rsidRDefault="00E36214" w:rsidP="00E36214">
      <w:pPr>
        <w:spacing w:after="20"/>
        <w:jc w:val="center"/>
        <w:rPr>
          <w:b/>
          <w:bCs/>
          <w:color w:val="1F4E79"/>
          <w:sz w:val="28"/>
          <w:szCs w:val="28"/>
        </w:rPr>
      </w:pPr>
      <w:r w:rsidRPr="00E36214">
        <w:rPr>
          <w:b/>
          <w:bCs/>
          <w:color w:val="1F4E79"/>
          <w:sz w:val="28"/>
          <w:szCs w:val="28"/>
        </w:rPr>
        <w:t>I SIMOL</w:t>
      </w:r>
    </w:p>
    <w:p w14:paraId="5DFD2E4E" w14:textId="77777777" w:rsidR="00E36214" w:rsidRPr="00E36214" w:rsidRDefault="00E36214" w:rsidP="00E36214">
      <w:pPr>
        <w:spacing w:after="20"/>
        <w:jc w:val="center"/>
        <w:rPr>
          <w:b/>
          <w:bCs/>
          <w:color w:val="1F4E79"/>
          <w:sz w:val="28"/>
          <w:szCs w:val="28"/>
        </w:rPr>
      </w:pPr>
      <w:r w:rsidRPr="00E36214">
        <w:rPr>
          <w:b/>
          <w:bCs/>
          <w:color w:val="1F4E79"/>
          <w:sz w:val="28"/>
          <w:szCs w:val="28"/>
        </w:rPr>
        <w:t>Simpósio Integrado de Genética, Biologia Celular e Bioquímica</w:t>
      </w:r>
      <w:r w:rsidRPr="00E36214">
        <w:rPr>
          <w:b/>
          <w:bCs/>
          <w:color w:val="1F4E79"/>
          <w:sz w:val="28"/>
          <w:szCs w:val="28"/>
        </w:rPr>
        <w:t>.</w:t>
      </w:r>
    </w:p>
    <w:p w14:paraId="153E79EF" w14:textId="77777777" w:rsidR="00812038" w:rsidRPr="00E36214" w:rsidRDefault="00000000">
      <w:pPr>
        <w:spacing w:after="40"/>
        <w:jc w:val="center"/>
        <w:rPr>
          <w:b/>
          <w:bCs/>
          <w:sz w:val="24"/>
          <w:szCs w:val="24"/>
        </w:rPr>
      </w:pPr>
      <w:r w:rsidRPr="00E36214">
        <w:rPr>
          <w:b/>
          <w:bCs/>
          <w:i/>
          <w:iCs/>
          <w:color w:val="595959"/>
        </w:rPr>
        <w:t>Minicurso: Interpretação Clínica de Variantes Genômicas (Critérios ACMG/AMP)</w:t>
      </w:r>
    </w:p>
    <w:p w14:paraId="18D87435" w14:textId="77777777" w:rsidR="00812038" w:rsidRDefault="00812038">
      <w:pPr>
        <w:pBdr>
          <w:bottom w:val="single" w:sz="10" w:space="0" w:color="1F4E79"/>
        </w:pBdr>
        <w:spacing w:after="120"/>
      </w:pPr>
    </w:p>
    <w:p w14:paraId="42EED970" w14:textId="77777777" w:rsidR="00812038" w:rsidRDefault="00000000">
      <w:pPr>
        <w:spacing w:before="120" w:after="40"/>
        <w:jc w:val="center"/>
      </w:pPr>
      <w:r>
        <w:rPr>
          <w:b/>
          <w:bCs/>
          <w:color w:val="1F4E79"/>
          <w:sz w:val="34"/>
          <w:szCs w:val="34"/>
        </w:rPr>
        <w:t>LAUDO MOLECULAR</w:t>
      </w:r>
    </w:p>
    <w:p w14:paraId="601882C4" w14:textId="77777777" w:rsidR="00812038" w:rsidRDefault="00000000">
      <w:pPr>
        <w:spacing w:after="40"/>
        <w:jc w:val="center"/>
      </w:pPr>
      <w:r>
        <w:rPr>
          <w:color w:val="000000"/>
        </w:rPr>
        <w:t xml:space="preserve">Interpretação de Variante Germinativa em Dados de Sequenciamento de </w:t>
      </w:r>
      <w:proofErr w:type="spellStart"/>
      <w:r>
        <w:rPr>
          <w:color w:val="000000"/>
        </w:rPr>
        <w:t>Exoma</w:t>
      </w:r>
      <w:proofErr w:type="spellEnd"/>
      <w:r>
        <w:rPr>
          <w:color w:val="000000"/>
        </w:rPr>
        <w:t xml:space="preserve"> (WES)</w:t>
      </w:r>
    </w:p>
    <w:p w14:paraId="275D7451" w14:textId="77777777" w:rsidR="00812038" w:rsidRDefault="00000000">
      <w:pPr>
        <w:spacing w:after="200"/>
        <w:jc w:val="center"/>
      </w:pPr>
      <w:r>
        <w:rPr>
          <w:b/>
          <w:bCs/>
          <w:color w:val="C00000"/>
        </w:rPr>
        <w:t>MODELO PARA PREENCHIMENTO</w:t>
      </w:r>
    </w:p>
    <w:p w14:paraId="47441C78" w14:textId="77777777" w:rsidR="00812038" w:rsidRDefault="00000000">
      <w:pPr>
        <w:spacing w:after="60"/>
      </w:pPr>
      <w:r>
        <w:rPr>
          <w:b/>
          <w:bCs/>
        </w:rPr>
        <w:t xml:space="preserve">Caso analisado:   </w:t>
      </w:r>
      <w:r>
        <w:t xml:space="preserve">☐ Caso 1        ☐ Caso 2        ☐ Caso 3        ☐ Caso 4        </w:t>
      </w:r>
    </w:p>
    <w:p w14:paraId="1B0507A8" w14:textId="77777777" w:rsidR="00812038" w:rsidRDefault="00000000">
      <w:pPr>
        <w:spacing w:after="120"/>
      </w:pPr>
      <w:r>
        <w:rPr>
          <w:b/>
          <w:bCs/>
        </w:rPr>
        <w:t xml:space="preserve">Nome do participante (avaliador):  </w:t>
      </w:r>
      <w:r>
        <w:rPr>
          <w:color w:val="595959"/>
        </w:rPr>
        <w:t>________________________________________________</w:t>
      </w:r>
    </w:p>
    <w:p w14:paraId="2B036643" w14:textId="77777777" w:rsidR="00812038" w:rsidRDefault="00000000">
      <w:pPr>
        <w:spacing w:after="200"/>
      </w:pPr>
      <w:r>
        <w:rPr>
          <w:b/>
          <w:bCs/>
        </w:rPr>
        <w:t xml:space="preserve">Data da análise:  </w:t>
      </w:r>
      <w:r>
        <w:rPr>
          <w:color w:val="595959"/>
        </w:rPr>
        <w:t>______ / ______ / __________</w:t>
      </w:r>
      <w:r>
        <w:rPr>
          <w:b/>
          <w:bCs/>
        </w:rPr>
        <w:t xml:space="preserve">          Plataforma:  </w:t>
      </w:r>
      <w:r>
        <w:t>☐ Franklin (</w:t>
      </w:r>
      <w:proofErr w:type="spellStart"/>
      <w:proofErr w:type="gramStart"/>
      <w:r>
        <w:t>Genoox</w:t>
      </w:r>
      <w:proofErr w:type="spellEnd"/>
      <w:r>
        <w:t xml:space="preserve">)   </w:t>
      </w:r>
      <w:proofErr w:type="gramEnd"/>
      <w:r>
        <w:t xml:space="preserve">     ☐ Galaxy        ☐ Outra: _______        </w:t>
      </w:r>
    </w:p>
    <w:p w14:paraId="3C76F4F4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t>1.  Identificação do paciente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50"/>
        <w:gridCol w:w="2400"/>
        <w:gridCol w:w="2250"/>
      </w:tblGrid>
      <w:tr w:rsidR="00812038" w14:paraId="715F9D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FFB99" w14:textId="77777777" w:rsidR="00812038" w:rsidRDefault="00000000">
            <w:r>
              <w:rPr>
                <w:b/>
                <w:bCs/>
                <w:sz w:val="18"/>
                <w:szCs w:val="18"/>
              </w:rPr>
              <w:t>Nome / código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3F6F3" w14:textId="77777777" w:rsidR="00812038" w:rsidRDefault="00812038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57E01" w14:textId="77777777" w:rsidR="00812038" w:rsidRDefault="00000000">
            <w:r>
              <w:rPr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FA8E7" w14:textId="77777777" w:rsidR="00812038" w:rsidRDefault="00812038"/>
        </w:tc>
      </w:tr>
      <w:tr w:rsidR="00812038" w14:paraId="613DB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BD486" w14:textId="77777777" w:rsidR="00812038" w:rsidRDefault="00000000">
            <w:r>
              <w:rPr>
                <w:b/>
                <w:bCs/>
                <w:sz w:val="18"/>
                <w:szCs w:val="18"/>
              </w:rPr>
              <w:t>Data de nascimento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51B47" w14:textId="77777777" w:rsidR="00812038" w:rsidRDefault="00812038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463B7" w14:textId="77777777" w:rsidR="00812038" w:rsidRDefault="00000000">
            <w:r>
              <w:rPr>
                <w:b/>
                <w:bCs/>
                <w:sz w:val="18"/>
                <w:szCs w:val="18"/>
              </w:rPr>
              <w:t>Idade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20CB1" w14:textId="77777777" w:rsidR="00812038" w:rsidRDefault="00812038"/>
        </w:tc>
      </w:tr>
      <w:tr w:rsidR="00812038" w14:paraId="1A2C8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7C938" w14:textId="77777777" w:rsidR="00812038" w:rsidRDefault="00000000">
            <w:r>
              <w:rPr>
                <w:b/>
                <w:bCs/>
                <w:sz w:val="18"/>
                <w:szCs w:val="18"/>
              </w:rPr>
              <w:t>Sexo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F2A9B" w14:textId="77777777" w:rsidR="00812038" w:rsidRDefault="00812038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25E2B" w14:textId="77777777" w:rsidR="00812038" w:rsidRDefault="00000000">
            <w:r>
              <w:rPr>
                <w:b/>
                <w:bCs/>
                <w:sz w:val="18"/>
                <w:szCs w:val="18"/>
              </w:rPr>
              <w:t>Amostra / material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353A4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>sangue periférico / DNA</w:t>
            </w:r>
          </w:p>
        </w:tc>
      </w:tr>
    </w:tbl>
    <w:p w14:paraId="385E200A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t>2.  Indicação clínica e resumo do fenótipo</w:t>
      </w:r>
    </w:p>
    <w:p w14:paraId="0DFFF235" w14:textId="77777777" w:rsidR="00812038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Resuma o motivo do exame e os achados fenotípicos relevantes (HPO opcional).</w:t>
      </w:r>
    </w:p>
    <w:p w14:paraId="2EFB952D" w14:textId="77777777" w:rsidR="00812038" w:rsidRDefault="00000000">
      <w:pPr>
        <w:spacing w:after="40"/>
      </w:pPr>
      <w:r>
        <w:rPr>
          <w:b/>
          <w:bCs/>
        </w:rPr>
        <w:t>Achados clínicos principais:</w:t>
      </w:r>
    </w:p>
    <w:p w14:paraId="0496A27D" w14:textId="77777777" w:rsidR="00812038" w:rsidRDefault="00000000">
      <w:pPr>
        <w:spacing w:after="60"/>
      </w:pPr>
      <w:r>
        <w:rPr>
          <w:color w:val="595959"/>
        </w:rPr>
        <w:t>_______________________________________________________________________________________________</w:t>
      </w:r>
    </w:p>
    <w:p w14:paraId="21E43F4C" w14:textId="77777777" w:rsidR="00812038" w:rsidRDefault="00000000">
      <w:pPr>
        <w:spacing w:after="60"/>
      </w:pPr>
      <w:r>
        <w:rPr>
          <w:color w:val="595959"/>
        </w:rPr>
        <w:t>_______________________________________________________________________________________________</w:t>
      </w:r>
    </w:p>
    <w:p w14:paraId="4C5D0EB1" w14:textId="77777777" w:rsidR="00812038" w:rsidRDefault="00000000">
      <w:pPr>
        <w:spacing w:after="200"/>
      </w:pPr>
      <w:r>
        <w:rPr>
          <w:color w:val="595959"/>
        </w:rPr>
        <w:t>_______________________________________________________________________________________________</w:t>
      </w:r>
    </w:p>
    <w:p w14:paraId="29096C1A" w14:textId="77777777" w:rsidR="00812038" w:rsidRDefault="00000000">
      <w:pPr>
        <w:spacing w:after="60"/>
      </w:pPr>
      <w:r>
        <w:rPr>
          <w:b/>
          <w:bCs/>
        </w:rPr>
        <w:t>Hipótese diagnóstica / grupo de doenças investigado:</w:t>
      </w:r>
    </w:p>
    <w:p w14:paraId="6984E614" w14:textId="77777777" w:rsidR="00812038" w:rsidRDefault="00000000">
      <w:pPr>
        <w:spacing w:after="200"/>
      </w:pPr>
      <w:r>
        <w:rPr>
          <w:color w:val="595959"/>
        </w:rPr>
        <w:t>_______________________________________________________________________________________________</w:t>
      </w:r>
    </w:p>
    <w:p w14:paraId="2A7B75CB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t>3.  Metodologia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00"/>
      </w:tblGrid>
      <w:tr w:rsidR="00812038" w14:paraId="58D1BED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2AF22" w14:textId="77777777" w:rsidR="00812038" w:rsidRDefault="00000000">
            <w:r>
              <w:rPr>
                <w:b/>
                <w:bCs/>
                <w:sz w:val="18"/>
                <w:szCs w:val="18"/>
              </w:rPr>
              <w:t>Ensaio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582A5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 xml:space="preserve">Sequenciamento de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exoma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completo (WES)</w:t>
            </w:r>
          </w:p>
        </w:tc>
      </w:tr>
      <w:tr w:rsidR="00812038" w14:paraId="6690282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3D11" w14:textId="77777777" w:rsidR="00812038" w:rsidRDefault="00000000">
            <w:r>
              <w:rPr>
                <w:b/>
                <w:bCs/>
                <w:sz w:val="18"/>
                <w:szCs w:val="18"/>
              </w:rPr>
              <w:t>Genoma de referência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776AA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>hg19 (GRCh37) / hg38 (GRCh38)</w:t>
            </w:r>
          </w:p>
        </w:tc>
      </w:tr>
      <w:tr w:rsidR="00812038" w14:paraId="0A80505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1680D" w14:textId="77777777" w:rsidR="00812038" w:rsidRDefault="00000000">
            <w:r>
              <w:rPr>
                <w:b/>
                <w:bCs/>
                <w:sz w:val="18"/>
                <w:szCs w:val="18"/>
              </w:rPr>
              <w:t>Fluxo bioinformático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190E5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>FASTQ &gt; alinhamento &gt; VCF anotado</w:t>
            </w:r>
          </w:p>
        </w:tc>
      </w:tr>
      <w:tr w:rsidR="00812038" w14:paraId="5A7B4F4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63D4A" w14:textId="77777777" w:rsidR="00812038" w:rsidRDefault="00000000">
            <w:r>
              <w:rPr>
                <w:b/>
                <w:bCs/>
                <w:sz w:val="18"/>
                <w:szCs w:val="18"/>
              </w:rPr>
              <w:t>Ferramentas de anotação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A487A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 xml:space="preserve">ex.: Franklin,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gnomAD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ClinVar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, VEP</w:t>
            </w:r>
          </w:p>
        </w:tc>
      </w:tr>
      <w:tr w:rsidR="00812038" w14:paraId="5896043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C4FC6" w14:textId="77777777" w:rsidR="00812038" w:rsidRDefault="00000000">
            <w:r>
              <w:rPr>
                <w:b/>
                <w:bCs/>
                <w:sz w:val="18"/>
                <w:szCs w:val="18"/>
              </w:rPr>
              <w:t>Cobertura média / % &gt; 20x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D2CA1" w14:textId="77777777" w:rsidR="00812038" w:rsidRDefault="00812038"/>
        </w:tc>
      </w:tr>
      <w:tr w:rsidR="00812038" w14:paraId="12EEA0C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B8E44" w14:textId="77777777" w:rsidR="00812038" w:rsidRDefault="00000000">
            <w:r>
              <w:rPr>
                <w:b/>
                <w:bCs/>
                <w:sz w:val="18"/>
                <w:szCs w:val="18"/>
              </w:rPr>
              <w:t>Estratégia de filtragem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D7E9A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>frequência, qualidade, herança, painel virtual</w:t>
            </w:r>
          </w:p>
        </w:tc>
      </w:tr>
    </w:tbl>
    <w:p w14:paraId="6799D88A" w14:textId="77777777" w:rsidR="00812038" w:rsidRDefault="00000000">
      <w:r>
        <w:br w:type="page"/>
      </w:r>
    </w:p>
    <w:p w14:paraId="14150A77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lastRenderedPageBreak/>
        <w:t>4.  Variante candidata identificada</w:t>
      </w:r>
    </w:p>
    <w:p w14:paraId="063F3307" w14:textId="77777777" w:rsidR="00812038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Preencha uma tabela por variante candidata. Use a nomenclatura HGVS.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00"/>
      </w:tblGrid>
      <w:tr w:rsidR="00812038" w14:paraId="6C0C3FA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54512" w14:textId="77777777" w:rsidR="00812038" w:rsidRDefault="00000000">
            <w:r>
              <w:rPr>
                <w:b/>
                <w:bCs/>
                <w:sz w:val="18"/>
                <w:szCs w:val="18"/>
              </w:rPr>
              <w:t>Gene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79FDB" w14:textId="77777777" w:rsidR="00812038" w:rsidRDefault="00812038"/>
        </w:tc>
      </w:tr>
      <w:tr w:rsidR="00812038" w14:paraId="64BF54C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2616D" w14:textId="77777777" w:rsidR="00812038" w:rsidRDefault="00000000">
            <w:r>
              <w:rPr>
                <w:b/>
                <w:bCs/>
                <w:sz w:val="18"/>
                <w:szCs w:val="18"/>
              </w:rPr>
              <w:t>Transcrito de referência (NM_)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06D55" w14:textId="77777777" w:rsidR="00812038" w:rsidRDefault="00812038"/>
        </w:tc>
      </w:tr>
      <w:tr w:rsidR="00812038" w14:paraId="0067FE9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55780" w14:textId="77777777" w:rsidR="00812038" w:rsidRDefault="00000000">
            <w:r>
              <w:rPr>
                <w:b/>
                <w:bCs/>
                <w:sz w:val="18"/>
                <w:szCs w:val="18"/>
              </w:rPr>
              <w:t>Variante (c. / HGVS)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A9C3A" w14:textId="77777777" w:rsidR="00812038" w:rsidRDefault="00812038"/>
        </w:tc>
      </w:tr>
      <w:tr w:rsidR="00812038" w14:paraId="446DFF5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DBB93" w14:textId="77777777" w:rsidR="00812038" w:rsidRDefault="00000000">
            <w:r>
              <w:rPr>
                <w:b/>
                <w:bCs/>
                <w:sz w:val="18"/>
                <w:szCs w:val="18"/>
              </w:rPr>
              <w:t>Alteração proteica (p.)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1B809" w14:textId="77777777" w:rsidR="00812038" w:rsidRDefault="00812038"/>
        </w:tc>
      </w:tr>
      <w:tr w:rsidR="00812038" w14:paraId="1748235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9B726" w14:textId="77777777" w:rsidR="00812038" w:rsidRDefault="00000000">
            <w:r>
              <w:rPr>
                <w:b/>
                <w:bCs/>
                <w:sz w:val="18"/>
                <w:szCs w:val="18"/>
              </w:rPr>
              <w:t>Localização (</w:t>
            </w:r>
            <w:proofErr w:type="spellStart"/>
            <w:r>
              <w:rPr>
                <w:b/>
                <w:bCs/>
                <w:sz w:val="18"/>
                <w:szCs w:val="18"/>
              </w:rPr>
              <w:t>cromossomo:posição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40107" w14:textId="77777777" w:rsidR="00812038" w:rsidRDefault="00812038"/>
        </w:tc>
      </w:tr>
      <w:tr w:rsidR="00812038" w:rsidRPr="00E36214" w14:paraId="60DD7E0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F8FA1" w14:textId="77777777" w:rsidR="00812038" w:rsidRDefault="00000000">
            <w:r>
              <w:rPr>
                <w:b/>
                <w:bCs/>
                <w:sz w:val="18"/>
                <w:szCs w:val="18"/>
              </w:rPr>
              <w:t>Tipo de variante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5DC9E" w14:textId="77777777" w:rsidR="00812038" w:rsidRPr="00E36214" w:rsidRDefault="00000000">
            <w:pPr>
              <w:rPr>
                <w:lang w:val="en-US"/>
              </w:rPr>
            </w:pPr>
            <w:r w:rsidRPr="00E36214">
              <w:rPr>
                <w:i/>
                <w:iCs/>
                <w:color w:val="595959"/>
                <w:sz w:val="18"/>
                <w:szCs w:val="18"/>
                <w:lang w:val="en-US"/>
              </w:rPr>
              <w:t>missense / nonsense / splice / frameshift / indel</w:t>
            </w:r>
          </w:p>
        </w:tc>
      </w:tr>
      <w:tr w:rsidR="00812038" w14:paraId="6EBC40F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8AA36" w14:textId="77777777" w:rsidR="00812038" w:rsidRDefault="00000000">
            <w:proofErr w:type="spellStart"/>
            <w:r>
              <w:rPr>
                <w:b/>
                <w:bCs/>
                <w:sz w:val="18"/>
                <w:szCs w:val="18"/>
              </w:rPr>
              <w:t>Zigosidade</w:t>
            </w:r>
            <w:proofErr w:type="spellEnd"/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6A107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>homozigose / heterozigose / het. composta</w:t>
            </w:r>
          </w:p>
        </w:tc>
      </w:tr>
      <w:tr w:rsidR="00812038" w14:paraId="4574CF5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613A2" w14:textId="77777777" w:rsidR="00812038" w:rsidRDefault="00000000">
            <w:r>
              <w:rPr>
                <w:b/>
                <w:bCs/>
                <w:sz w:val="18"/>
                <w:szCs w:val="18"/>
              </w:rPr>
              <w:t>Modo de herança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C1315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>AR / AD / XL</w:t>
            </w:r>
          </w:p>
        </w:tc>
      </w:tr>
      <w:tr w:rsidR="00812038" w14:paraId="1F4EAD4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2233B" w14:textId="77777777" w:rsidR="00812038" w:rsidRDefault="00000000">
            <w:proofErr w:type="spellStart"/>
            <w:r>
              <w:rPr>
                <w:b/>
                <w:bCs/>
                <w:sz w:val="18"/>
                <w:szCs w:val="18"/>
              </w:rPr>
              <w:t>dbSNP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) / </w:t>
            </w:r>
            <w:proofErr w:type="spellStart"/>
            <w:r>
              <w:rPr>
                <w:b/>
                <w:bCs/>
                <w:sz w:val="18"/>
                <w:szCs w:val="18"/>
              </w:rPr>
              <w:t>ClinVar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E48E0" w14:textId="77777777" w:rsidR="00812038" w:rsidRDefault="00812038"/>
        </w:tc>
      </w:tr>
    </w:tbl>
    <w:p w14:paraId="285AC9A6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t>5.  Evidências de anotação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00"/>
      </w:tblGrid>
      <w:tr w:rsidR="00812038" w14:paraId="79BA640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6B002" w14:textId="77777777" w:rsidR="00812038" w:rsidRDefault="00000000">
            <w:r>
              <w:rPr>
                <w:b/>
                <w:bCs/>
                <w:sz w:val="18"/>
                <w:szCs w:val="18"/>
              </w:rPr>
              <w:t>Frequência populacional (</w:t>
            </w:r>
            <w:proofErr w:type="spellStart"/>
            <w:r>
              <w:rPr>
                <w:b/>
                <w:bCs/>
                <w:sz w:val="18"/>
                <w:szCs w:val="18"/>
              </w:rPr>
              <w:t>gnomAD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B1A3D" w14:textId="77777777" w:rsidR="00812038" w:rsidRDefault="00812038"/>
        </w:tc>
      </w:tr>
      <w:tr w:rsidR="00812038" w14:paraId="1EA50AF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B965C" w14:textId="77777777" w:rsidR="00812038" w:rsidRDefault="00000000">
            <w:r>
              <w:rPr>
                <w:b/>
                <w:bCs/>
                <w:sz w:val="18"/>
                <w:szCs w:val="18"/>
              </w:rPr>
              <w:t>Classificação prévia (</w:t>
            </w:r>
            <w:proofErr w:type="spellStart"/>
            <w:r>
              <w:rPr>
                <w:b/>
                <w:bCs/>
                <w:sz w:val="18"/>
                <w:szCs w:val="18"/>
              </w:rPr>
              <w:t>ClinVar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44E85" w14:textId="77777777" w:rsidR="00812038" w:rsidRDefault="00812038"/>
        </w:tc>
      </w:tr>
      <w:tr w:rsidR="00812038" w14:paraId="5D9DDE7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2D750" w14:textId="77777777" w:rsidR="00812038" w:rsidRDefault="00000000">
            <w:r>
              <w:rPr>
                <w:b/>
                <w:bCs/>
                <w:sz w:val="18"/>
                <w:szCs w:val="18"/>
              </w:rPr>
              <w:t>CADD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ADE45" w14:textId="77777777" w:rsidR="00812038" w:rsidRDefault="00812038"/>
        </w:tc>
      </w:tr>
      <w:tr w:rsidR="00812038" w14:paraId="487B529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CA6E5" w14:textId="77777777" w:rsidR="00812038" w:rsidRDefault="00000000">
            <w:r>
              <w:rPr>
                <w:b/>
                <w:bCs/>
                <w:sz w:val="18"/>
                <w:szCs w:val="18"/>
              </w:rPr>
              <w:t>REVEL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B57FD" w14:textId="77777777" w:rsidR="00812038" w:rsidRDefault="00812038"/>
        </w:tc>
      </w:tr>
      <w:tr w:rsidR="00812038" w14:paraId="2491548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D1260" w14:textId="77777777" w:rsidR="00812038" w:rsidRDefault="00000000">
            <w:proofErr w:type="spellStart"/>
            <w:r>
              <w:rPr>
                <w:b/>
                <w:bCs/>
                <w:sz w:val="18"/>
                <w:szCs w:val="18"/>
              </w:rPr>
              <w:t>AlphaMissense</w:t>
            </w:r>
            <w:proofErr w:type="spellEnd"/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6AF55" w14:textId="77777777" w:rsidR="00812038" w:rsidRDefault="00812038"/>
        </w:tc>
      </w:tr>
      <w:tr w:rsidR="00812038" w14:paraId="300683E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39FD1" w14:textId="77777777" w:rsidR="00812038" w:rsidRDefault="00000000">
            <w:proofErr w:type="spellStart"/>
            <w:r>
              <w:rPr>
                <w:b/>
                <w:bCs/>
                <w:sz w:val="18"/>
                <w:szCs w:val="18"/>
              </w:rPr>
              <w:t>SpliceAI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(se aplicável)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715A7" w14:textId="77777777" w:rsidR="00812038" w:rsidRDefault="00812038"/>
        </w:tc>
      </w:tr>
      <w:tr w:rsidR="00812038" w14:paraId="1B2B59A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F25C4" w14:textId="77777777" w:rsidR="00812038" w:rsidRDefault="00000000">
            <w:r>
              <w:rPr>
                <w:b/>
                <w:bCs/>
                <w:sz w:val="18"/>
                <w:szCs w:val="18"/>
              </w:rPr>
              <w:t>Conservação / outros preditores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87272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>SIFT, PolyPhen-2, etc.</w:t>
            </w:r>
          </w:p>
        </w:tc>
      </w:tr>
      <w:tr w:rsidR="00812038" w14:paraId="68D152E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A43A3" w14:textId="77777777" w:rsidR="00812038" w:rsidRDefault="00000000">
            <w:r>
              <w:rPr>
                <w:b/>
                <w:bCs/>
                <w:sz w:val="18"/>
                <w:szCs w:val="18"/>
              </w:rPr>
              <w:t>Segregação familiar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1AF5D" w14:textId="77777777" w:rsidR="00812038" w:rsidRDefault="00000000">
            <w:r>
              <w:rPr>
                <w:i/>
                <w:iCs/>
                <w:color w:val="595959"/>
                <w:sz w:val="18"/>
                <w:szCs w:val="18"/>
              </w:rPr>
              <w:t>informativa / não informativa / não avaliada</w:t>
            </w:r>
          </w:p>
        </w:tc>
      </w:tr>
    </w:tbl>
    <w:p w14:paraId="4165889C" w14:textId="77777777" w:rsidR="00812038" w:rsidRDefault="00000000">
      <w:r>
        <w:br w:type="page"/>
      </w:r>
    </w:p>
    <w:p w14:paraId="6F36A0B6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lastRenderedPageBreak/>
        <w:t>6.  Critérios ACMG/AMP aplicados</w:t>
      </w:r>
    </w:p>
    <w:p w14:paraId="1DC0505E" w14:textId="77777777" w:rsidR="00812038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Marque os critérios acionados e registre a evidência que justifica cada um. Ajuste a força quando aplicável (ex.: PM2_Supporting, PP3 calibrado).</w:t>
      </w:r>
    </w:p>
    <w:p w14:paraId="75D7EF80" w14:textId="77777777" w:rsidR="00812038" w:rsidRDefault="00000000">
      <w:pPr>
        <w:spacing w:before="80" w:after="80"/>
      </w:pPr>
      <w:r>
        <w:rPr>
          <w:b/>
          <w:bCs/>
          <w:color w:val="1F4E79"/>
        </w:rPr>
        <w:t>Evidências de patogenicidade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700"/>
        <w:gridCol w:w="900"/>
        <w:gridCol w:w="2600"/>
      </w:tblGrid>
      <w:tr w:rsidR="00812038" w14:paraId="0E482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BFB08" w14:textId="77777777" w:rsidR="00812038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A53B8" w14:textId="77777777" w:rsidR="0081203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 do critério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AB6BF" w14:textId="77777777" w:rsidR="00812038" w:rsidRDefault="00000000">
            <w:r>
              <w:rPr>
                <w:b/>
                <w:bCs/>
                <w:color w:val="FFFFFF"/>
                <w:sz w:val="18"/>
                <w:szCs w:val="18"/>
              </w:rPr>
              <w:t>Aplicado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1B5CD" w14:textId="77777777" w:rsidR="00812038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Justificativa / evidência</w:t>
            </w:r>
          </w:p>
        </w:tc>
      </w:tr>
      <w:tr w:rsidR="00812038" w14:paraId="5BE5F8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58DECF" w14:textId="77777777" w:rsidR="00812038" w:rsidRDefault="00000000">
            <w:r>
              <w:rPr>
                <w:b/>
                <w:bCs/>
                <w:sz w:val="16"/>
                <w:szCs w:val="16"/>
              </w:rPr>
              <w:t>PVS1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685276" w14:textId="77777777" w:rsidR="00812038" w:rsidRDefault="00000000">
            <w:r>
              <w:rPr>
                <w:sz w:val="16"/>
                <w:szCs w:val="16"/>
              </w:rPr>
              <w:t>Variante nula (</w:t>
            </w:r>
            <w:proofErr w:type="spellStart"/>
            <w:r>
              <w:rPr>
                <w:sz w:val="16"/>
                <w:szCs w:val="16"/>
              </w:rPr>
              <w:t>nonsense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frameshift</w:t>
            </w:r>
            <w:proofErr w:type="spellEnd"/>
            <w:r>
              <w:rPr>
                <w:sz w:val="16"/>
                <w:szCs w:val="16"/>
              </w:rPr>
              <w:t xml:space="preserve">, sítio de </w:t>
            </w:r>
            <w:proofErr w:type="spellStart"/>
            <w:r>
              <w:rPr>
                <w:sz w:val="16"/>
                <w:szCs w:val="16"/>
              </w:rPr>
              <w:t>splicing</w:t>
            </w:r>
            <w:proofErr w:type="spellEnd"/>
            <w:r>
              <w:rPr>
                <w:sz w:val="16"/>
                <w:szCs w:val="16"/>
              </w:rPr>
              <w:t xml:space="preserve"> canônico, códon de iniciação, deleção de éxon) em gene cuja perda de função é mecanismo de doença.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0599A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EA3AFE" w14:textId="77777777" w:rsidR="00812038" w:rsidRDefault="00812038"/>
        </w:tc>
      </w:tr>
      <w:tr w:rsidR="00812038" w14:paraId="11F5CD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6D5D10" w14:textId="77777777" w:rsidR="00812038" w:rsidRDefault="00000000">
            <w:r>
              <w:rPr>
                <w:b/>
                <w:bCs/>
                <w:sz w:val="16"/>
                <w:szCs w:val="16"/>
              </w:rPr>
              <w:t>PS1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97FC71" w14:textId="77777777" w:rsidR="00812038" w:rsidRDefault="00000000">
            <w:r>
              <w:rPr>
                <w:sz w:val="16"/>
                <w:szCs w:val="16"/>
              </w:rPr>
              <w:t>Mesma alteração de aminoácido de uma variante patogênica já estabelecida, independentemente da alteração de nucleotídeo.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BC356B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5A36D2" w14:textId="77777777" w:rsidR="00812038" w:rsidRDefault="00812038"/>
        </w:tc>
      </w:tr>
      <w:tr w:rsidR="00812038" w14:paraId="2ADDCC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56EE5" w14:textId="77777777" w:rsidR="00812038" w:rsidRDefault="00000000">
            <w:r>
              <w:rPr>
                <w:b/>
                <w:bCs/>
                <w:sz w:val="16"/>
                <w:szCs w:val="16"/>
              </w:rPr>
              <w:t>PS2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DC01DD" w14:textId="77777777" w:rsidR="00812038" w:rsidRDefault="00000000">
            <w:r>
              <w:rPr>
                <w:sz w:val="16"/>
                <w:szCs w:val="16"/>
              </w:rPr>
              <w:t>De novo (paternidade e maternidade confirmadas) em paciente sem história familiar.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403760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951A4" w14:textId="77777777" w:rsidR="00812038" w:rsidRDefault="00812038"/>
        </w:tc>
      </w:tr>
      <w:tr w:rsidR="00812038" w14:paraId="362CDE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F784BB" w14:textId="77777777" w:rsidR="00812038" w:rsidRDefault="00000000">
            <w:r>
              <w:rPr>
                <w:b/>
                <w:bCs/>
                <w:sz w:val="16"/>
                <w:szCs w:val="16"/>
              </w:rPr>
              <w:t>PS3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ABB055" w14:textId="77777777" w:rsidR="00812038" w:rsidRDefault="00000000">
            <w:r>
              <w:rPr>
                <w:sz w:val="16"/>
                <w:szCs w:val="16"/>
              </w:rPr>
              <w:t>Estudos funcionais bem estabelecidos demonstrando efeito deletério.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9881C6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75B0E" w14:textId="77777777" w:rsidR="00812038" w:rsidRDefault="00812038"/>
        </w:tc>
      </w:tr>
      <w:tr w:rsidR="00812038" w14:paraId="0041D7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2EFCF" w14:textId="77777777" w:rsidR="00812038" w:rsidRDefault="00000000">
            <w:r>
              <w:rPr>
                <w:b/>
                <w:bCs/>
                <w:sz w:val="16"/>
                <w:szCs w:val="16"/>
              </w:rPr>
              <w:t>PS4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6CC90" w14:textId="77777777" w:rsidR="00812038" w:rsidRDefault="00000000">
            <w:r>
              <w:rPr>
                <w:sz w:val="16"/>
                <w:szCs w:val="16"/>
              </w:rPr>
              <w:t>Prevalência da variante significativamente maior em afetados do que em controles.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28D9A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6F05E4" w14:textId="77777777" w:rsidR="00812038" w:rsidRDefault="00812038"/>
        </w:tc>
      </w:tr>
      <w:tr w:rsidR="00812038" w14:paraId="051E72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3CFB0" w14:textId="77777777" w:rsidR="00812038" w:rsidRDefault="00000000">
            <w:r>
              <w:rPr>
                <w:b/>
                <w:bCs/>
                <w:sz w:val="16"/>
                <w:szCs w:val="16"/>
              </w:rPr>
              <w:t>PM1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737C83" w14:textId="77777777" w:rsidR="00812038" w:rsidRDefault="00000000">
            <w:r>
              <w:rPr>
                <w:sz w:val="16"/>
                <w:szCs w:val="16"/>
              </w:rPr>
              <w:t xml:space="preserve">Localizada em domínio funcional crítico e/ou </w:t>
            </w:r>
            <w:proofErr w:type="spellStart"/>
            <w:r>
              <w:rPr>
                <w:sz w:val="16"/>
                <w:szCs w:val="16"/>
              </w:rPr>
              <w:t>hotspot</w:t>
            </w:r>
            <w:proofErr w:type="spellEnd"/>
            <w:r>
              <w:rPr>
                <w:sz w:val="16"/>
                <w:szCs w:val="16"/>
              </w:rPr>
              <w:t xml:space="preserve"> mutacional sem variação benigna.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7C9345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2A8434" w14:textId="77777777" w:rsidR="00812038" w:rsidRDefault="00812038"/>
        </w:tc>
      </w:tr>
      <w:tr w:rsidR="00812038" w14:paraId="41E83F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2D50C8" w14:textId="77777777" w:rsidR="00812038" w:rsidRDefault="00000000">
            <w:r>
              <w:rPr>
                <w:b/>
                <w:bCs/>
                <w:sz w:val="16"/>
                <w:szCs w:val="16"/>
              </w:rPr>
              <w:t>PM2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810DCD" w14:textId="77777777" w:rsidR="00812038" w:rsidRDefault="00000000">
            <w:r>
              <w:rPr>
                <w:sz w:val="16"/>
                <w:szCs w:val="16"/>
              </w:rPr>
              <w:t>Ausente ou em frequência muito baixa em bases populacionais (</w:t>
            </w:r>
            <w:proofErr w:type="spellStart"/>
            <w:r>
              <w:rPr>
                <w:sz w:val="16"/>
                <w:szCs w:val="16"/>
              </w:rPr>
              <w:t>gnomAD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FB6921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D1A57" w14:textId="77777777" w:rsidR="00812038" w:rsidRDefault="00812038"/>
        </w:tc>
      </w:tr>
      <w:tr w:rsidR="00812038" w14:paraId="3EA4E5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CA2EA1" w14:textId="77777777" w:rsidR="00812038" w:rsidRDefault="00000000">
            <w:r>
              <w:rPr>
                <w:b/>
                <w:bCs/>
                <w:sz w:val="16"/>
                <w:szCs w:val="16"/>
              </w:rPr>
              <w:t>PM3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6B89F7" w14:textId="77777777" w:rsidR="00812038" w:rsidRDefault="00000000">
            <w:r>
              <w:rPr>
                <w:sz w:val="16"/>
                <w:szCs w:val="16"/>
              </w:rPr>
              <w:t>Detectada em trans com variante patogênica (herança recessiva).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89A68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683ACF" w14:textId="77777777" w:rsidR="00812038" w:rsidRDefault="00812038"/>
        </w:tc>
      </w:tr>
      <w:tr w:rsidR="00812038" w14:paraId="05F3F0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025259" w14:textId="77777777" w:rsidR="00812038" w:rsidRDefault="00000000">
            <w:r>
              <w:rPr>
                <w:b/>
                <w:bCs/>
                <w:sz w:val="16"/>
                <w:szCs w:val="16"/>
              </w:rPr>
              <w:t>PM4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1E12AD" w14:textId="77777777" w:rsidR="00812038" w:rsidRDefault="00000000">
            <w:r>
              <w:rPr>
                <w:sz w:val="16"/>
                <w:szCs w:val="16"/>
              </w:rPr>
              <w:t xml:space="preserve">Alteração de comprimento proteico por </w:t>
            </w:r>
            <w:proofErr w:type="spellStart"/>
            <w:r>
              <w:rPr>
                <w:sz w:val="16"/>
                <w:szCs w:val="16"/>
              </w:rPr>
              <w:t>indel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in-frame</w:t>
            </w:r>
            <w:proofErr w:type="spellEnd"/>
            <w:r>
              <w:rPr>
                <w:sz w:val="16"/>
                <w:szCs w:val="16"/>
              </w:rPr>
              <w:t xml:space="preserve"> ou perda de códon de parada.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F315F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5B7AB" w14:textId="77777777" w:rsidR="00812038" w:rsidRDefault="00812038"/>
        </w:tc>
      </w:tr>
      <w:tr w:rsidR="00812038" w14:paraId="15362B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685A47" w14:textId="77777777" w:rsidR="00812038" w:rsidRDefault="00000000">
            <w:r>
              <w:rPr>
                <w:b/>
                <w:bCs/>
                <w:sz w:val="16"/>
                <w:szCs w:val="16"/>
              </w:rPr>
              <w:t>PM5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5C5626" w14:textId="77777777" w:rsidR="00812038" w:rsidRDefault="00000000">
            <w:r>
              <w:rPr>
                <w:sz w:val="16"/>
                <w:szCs w:val="16"/>
              </w:rPr>
              <w:t xml:space="preserve">Nova alteração </w:t>
            </w:r>
            <w:proofErr w:type="spellStart"/>
            <w:r>
              <w:rPr>
                <w:sz w:val="16"/>
                <w:szCs w:val="16"/>
              </w:rPr>
              <w:t>missense</w:t>
            </w:r>
            <w:proofErr w:type="spellEnd"/>
            <w:r>
              <w:rPr>
                <w:sz w:val="16"/>
                <w:szCs w:val="16"/>
              </w:rPr>
              <w:t xml:space="preserve"> em resíduo onde outra </w:t>
            </w:r>
            <w:proofErr w:type="spellStart"/>
            <w:r>
              <w:rPr>
                <w:sz w:val="16"/>
                <w:szCs w:val="16"/>
              </w:rPr>
              <w:t>missense</w:t>
            </w:r>
            <w:proofErr w:type="spellEnd"/>
            <w:r>
              <w:rPr>
                <w:sz w:val="16"/>
                <w:szCs w:val="16"/>
              </w:rPr>
              <w:t xml:space="preserve"> patogênica já foi observada.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1A920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A208BD" w14:textId="77777777" w:rsidR="00812038" w:rsidRDefault="00812038"/>
        </w:tc>
      </w:tr>
      <w:tr w:rsidR="00812038" w14:paraId="631C7A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3E1BD2" w14:textId="77777777" w:rsidR="00812038" w:rsidRDefault="00000000">
            <w:r>
              <w:rPr>
                <w:b/>
                <w:bCs/>
                <w:sz w:val="16"/>
                <w:szCs w:val="16"/>
              </w:rPr>
              <w:t>PM6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BE3343" w14:textId="77777777" w:rsidR="00812038" w:rsidRDefault="00000000">
            <w:r>
              <w:rPr>
                <w:sz w:val="16"/>
                <w:szCs w:val="16"/>
              </w:rPr>
              <w:t>Presumidamente de novo, sem confirmação de paternidade e maternidade.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1615C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C10654" w14:textId="77777777" w:rsidR="00812038" w:rsidRDefault="00812038"/>
        </w:tc>
      </w:tr>
      <w:tr w:rsidR="00812038" w14:paraId="57DBC4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D38EF" w14:textId="77777777" w:rsidR="00812038" w:rsidRDefault="00000000">
            <w:r>
              <w:rPr>
                <w:b/>
                <w:bCs/>
                <w:sz w:val="16"/>
                <w:szCs w:val="16"/>
              </w:rPr>
              <w:t>PP1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CE1BEB" w14:textId="77777777" w:rsidR="00812038" w:rsidRDefault="00000000">
            <w:proofErr w:type="spellStart"/>
            <w:r>
              <w:rPr>
                <w:sz w:val="16"/>
                <w:szCs w:val="16"/>
              </w:rPr>
              <w:t>Cossegregação</w:t>
            </w:r>
            <w:proofErr w:type="spellEnd"/>
            <w:r>
              <w:rPr>
                <w:sz w:val="16"/>
                <w:szCs w:val="16"/>
              </w:rPr>
              <w:t xml:space="preserve"> com a doença em múltiplos afetados da família.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1B9D9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138B82" w14:textId="77777777" w:rsidR="00812038" w:rsidRDefault="00812038"/>
        </w:tc>
      </w:tr>
      <w:tr w:rsidR="00812038" w14:paraId="6BE09F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04DD23" w14:textId="77777777" w:rsidR="00812038" w:rsidRDefault="00000000">
            <w:r>
              <w:rPr>
                <w:b/>
                <w:bCs/>
                <w:sz w:val="16"/>
                <w:szCs w:val="16"/>
              </w:rPr>
              <w:t>PP2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4544B" w14:textId="77777777" w:rsidR="00812038" w:rsidRDefault="00000000">
            <w:proofErr w:type="spellStart"/>
            <w:r>
              <w:rPr>
                <w:sz w:val="16"/>
                <w:szCs w:val="16"/>
              </w:rPr>
              <w:t>Missense</w:t>
            </w:r>
            <w:proofErr w:type="spellEnd"/>
            <w:r>
              <w:rPr>
                <w:sz w:val="16"/>
                <w:szCs w:val="16"/>
              </w:rPr>
              <w:t xml:space="preserve"> em gene com baixa taxa de variação benigna e onde </w:t>
            </w:r>
            <w:proofErr w:type="spellStart"/>
            <w:r>
              <w:rPr>
                <w:sz w:val="16"/>
                <w:szCs w:val="16"/>
              </w:rPr>
              <w:t>missense</w:t>
            </w:r>
            <w:proofErr w:type="spellEnd"/>
            <w:r>
              <w:rPr>
                <w:sz w:val="16"/>
                <w:szCs w:val="16"/>
              </w:rPr>
              <w:t xml:space="preserve"> é mecanismo comum.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428D26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DC4B7" w14:textId="77777777" w:rsidR="00812038" w:rsidRDefault="00812038"/>
        </w:tc>
      </w:tr>
      <w:tr w:rsidR="00812038" w14:paraId="5BCC34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532D64" w14:textId="77777777" w:rsidR="00812038" w:rsidRDefault="00000000">
            <w:r>
              <w:rPr>
                <w:b/>
                <w:bCs/>
                <w:sz w:val="16"/>
                <w:szCs w:val="16"/>
              </w:rPr>
              <w:t>PP3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12AF9" w14:textId="77777777" w:rsidR="00812038" w:rsidRDefault="00000000">
            <w:r>
              <w:rPr>
                <w:sz w:val="16"/>
                <w:szCs w:val="16"/>
              </w:rPr>
              <w:t>Múltiplas linhas de evidência computacional apoiam efeito deletério (preditores calibrados).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DA5D89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432AC1" w14:textId="77777777" w:rsidR="00812038" w:rsidRDefault="00812038"/>
        </w:tc>
      </w:tr>
      <w:tr w:rsidR="00812038" w14:paraId="1E3951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F70124" w14:textId="77777777" w:rsidR="00812038" w:rsidRDefault="00000000">
            <w:r>
              <w:rPr>
                <w:b/>
                <w:bCs/>
                <w:sz w:val="16"/>
                <w:szCs w:val="16"/>
              </w:rPr>
              <w:t>PP4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F3910D" w14:textId="77777777" w:rsidR="00812038" w:rsidRDefault="00000000">
            <w:r>
              <w:rPr>
                <w:sz w:val="16"/>
                <w:szCs w:val="16"/>
              </w:rPr>
              <w:t>Fenótipo do paciente altamente específico para doença de gene único.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108ACC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A97D51" w14:textId="77777777" w:rsidR="00812038" w:rsidRDefault="00812038"/>
        </w:tc>
      </w:tr>
      <w:tr w:rsidR="00812038" w14:paraId="7FF7B2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FE93F1" w14:textId="77777777" w:rsidR="00812038" w:rsidRDefault="00000000">
            <w:r>
              <w:rPr>
                <w:b/>
                <w:bCs/>
                <w:sz w:val="16"/>
                <w:szCs w:val="16"/>
              </w:rPr>
              <w:t>PP5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E4C56" w14:textId="77777777" w:rsidR="00812038" w:rsidRDefault="00000000">
            <w:r>
              <w:rPr>
                <w:sz w:val="16"/>
                <w:szCs w:val="16"/>
              </w:rPr>
              <w:t>Fonte confiável relata a variante como patogênica (uso desencorajado sem dados).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43332B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ECDBE" w14:textId="77777777" w:rsidR="00812038" w:rsidRDefault="00812038"/>
        </w:tc>
      </w:tr>
    </w:tbl>
    <w:p w14:paraId="5C8EDA69" w14:textId="77777777" w:rsidR="00812038" w:rsidRDefault="00000000">
      <w:pPr>
        <w:spacing w:before="160" w:after="80"/>
      </w:pPr>
      <w:r>
        <w:rPr>
          <w:b/>
          <w:bCs/>
          <w:color w:val="1F4E79"/>
        </w:rPr>
        <w:t>Evidências de benignidade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700"/>
        <w:gridCol w:w="900"/>
        <w:gridCol w:w="2600"/>
      </w:tblGrid>
      <w:tr w:rsidR="00812038" w14:paraId="650FA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DCB47" w14:textId="77777777" w:rsidR="00812038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C5A86" w14:textId="77777777" w:rsidR="0081203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 do critério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9D113" w14:textId="77777777" w:rsidR="00812038" w:rsidRDefault="00000000">
            <w:r>
              <w:rPr>
                <w:b/>
                <w:bCs/>
                <w:color w:val="FFFFFF"/>
                <w:sz w:val="18"/>
                <w:szCs w:val="18"/>
              </w:rPr>
              <w:t>Aplicado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68C42" w14:textId="77777777" w:rsidR="00812038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Justificativa / evidência</w:t>
            </w:r>
          </w:p>
        </w:tc>
      </w:tr>
      <w:tr w:rsidR="00812038" w14:paraId="36B788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C5B3A2" w14:textId="77777777" w:rsidR="00812038" w:rsidRDefault="00000000">
            <w:r>
              <w:rPr>
                <w:b/>
                <w:bCs/>
                <w:sz w:val="16"/>
                <w:szCs w:val="16"/>
              </w:rPr>
              <w:t>BA1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91556" w14:textId="77777777" w:rsidR="00812038" w:rsidRDefault="00000000">
            <w:r>
              <w:rPr>
                <w:sz w:val="16"/>
                <w:szCs w:val="16"/>
              </w:rPr>
              <w:t>Frequência alélica maior que 5% em bases populacionais (benigna isolada).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0442A9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7E0CA3" w14:textId="77777777" w:rsidR="00812038" w:rsidRDefault="00812038"/>
        </w:tc>
      </w:tr>
      <w:tr w:rsidR="00812038" w14:paraId="146B26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F7CFCC" w14:textId="77777777" w:rsidR="00812038" w:rsidRDefault="00000000">
            <w:r>
              <w:rPr>
                <w:b/>
                <w:bCs/>
                <w:sz w:val="16"/>
                <w:szCs w:val="16"/>
              </w:rPr>
              <w:t>BS1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EBA7CA" w14:textId="77777777" w:rsidR="00812038" w:rsidRDefault="00000000">
            <w:r>
              <w:rPr>
                <w:sz w:val="16"/>
                <w:szCs w:val="16"/>
              </w:rPr>
              <w:t>Frequência alélica maior que a esperada para a doença.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0D2B0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EF8FC4" w14:textId="77777777" w:rsidR="00812038" w:rsidRDefault="00812038"/>
        </w:tc>
      </w:tr>
      <w:tr w:rsidR="00812038" w14:paraId="6CA3AF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81DA0" w14:textId="77777777" w:rsidR="00812038" w:rsidRDefault="00000000">
            <w:r>
              <w:rPr>
                <w:b/>
                <w:bCs/>
                <w:sz w:val="16"/>
                <w:szCs w:val="16"/>
              </w:rPr>
              <w:t>BS2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8566ED" w14:textId="77777777" w:rsidR="00812038" w:rsidRDefault="00000000">
            <w:r>
              <w:rPr>
                <w:sz w:val="16"/>
                <w:szCs w:val="16"/>
              </w:rPr>
              <w:t>Observada em indivíduo adulto saudável com penetrância completa esperada.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CA9034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0AE943" w14:textId="77777777" w:rsidR="00812038" w:rsidRDefault="00812038"/>
        </w:tc>
      </w:tr>
      <w:tr w:rsidR="00812038" w14:paraId="3A6A2E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C7980" w14:textId="77777777" w:rsidR="00812038" w:rsidRDefault="00000000">
            <w:r>
              <w:rPr>
                <w:b/>
                <w:bCs/>
                <w:sz w:val="16"/>
                <w:szCs w:val="16"/>
              </w:rPr>
              <w:t>BS3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1E0C2D" w14:textId="77777777" w:rsidR="00812038" w:rsidRDefault="00000000">
            <w:r>
              <w:rPr>
                <w:sz w:val="16"/>
                <w:szCs w:val="16"/>
              </w:rPr>
              <w:t>Estudo funcional bem estabelecido sem efeito deletério.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C5EAAB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C89788" w14:textId="77777777" w:rsidR="00812038" w:rsidRDefault="00812038"/>
        </w:tc>
      </w:tr>
      <w:tr w:rsidR="00812038" w14:paraId="19277F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8796A9" w14:textId="77777777" w:rsidR="00812038" w:rsidRDefault="00000000">
            <w:r>
              <w:rPr>
                <w:b/>
                <w:bCs/>
                <w:sz w:val="16"/>
                <w:szCs w:val="16"/>
              </w:rPr>
              <w:t>BS4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AB8BE9" w14:textId="77777777" w:rsidR="00812038" w:rsidRDefault="00000000">
            <w:r>
              <w:rPr>
                <w:sz w:val="16"/>
                <w:szCs w:val="16"/>
              </w:rPr>
              <w:t xml:space="preserve">Ausência de </w:t>
            </w:r>
            <w:proofErr w:type="spellStart"/>
            <w:r>
              <w:rPr>
                <w:sz w:val="16"/>
                <w:szCs w:val="16"/>
              </w:rPr>
              <w:t>cossegregação</w:t>
            </w:r>
            <w:proofErr w:type="spellEnd"/>
            <w:r>
              <w:rPr>
                <w:sz w:val="16"/>
                <w:szCs w:val="16"/>
              </w:rPr>
              <w:t xml:space="preserve"> com a doença na família.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36487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464B0" w14:textId="77777777" w:rsidR="00812038" w:rsidRDefault="00812038"/>
        </w:tc>
      </w:tr>
      <w:tr w:rsidR="00812038" w14:paraId="60A8DD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409672" w14:textId="77777777" w:rsidR="00812038" w:rsidRDefault="00000000">
            <w:r>
              <w:rPr>
                <w:b/>
                <w:bCs/>
                <w:sz w:val="16"/>
                <w:szCs w:val="16"/>
              </w:rPr>
              <w:t>BP1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D84CA9" w14:textId="77777777" w:rsidR="00812038" w:rsidRDefault="00000000">
            <w:proofErr w:type="spellStart"/>
            <w:r>
              <w:rPr>
                <w:sz w:val="16"/>
                <w:szCs w:val="16"/>
              </w:rPr>
              <w:t>Missense</w:t>
            </w:r>
            <w:proofErr w:type="spellEnd"/>
            <w:r>
              <w:rPr>
                <w:sz w:val="16"/>
                <w:szCs w:val="16"/>
              </w:rPr>
              <w:t xml:space="preserve"> em gene onde apenas variantes </w:t>
            </w:r>
            <w:proofErr w:type="spellStart"/>
            <w:r>
              <w:rPr>
                <w:sz w:val="16"/>
                <w:szCs w:val="16"/>
              </w:rPr>
              <w:t>truncantes</w:t>
            </w:r>
            <w:proofErr w:type="spellEnd"/>
            <w:r>
              <w:rPr>
                <w:sz w:val="16"/>
                <w:szCs w:val="16"/>
              </w:rPr>
              <w:t xml:space="preserve"> causam doença.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01C08A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46379" w14:textId="77777777" w:rsidR="00812038" w:rsidRDefault="00812038"/>
        </w:tc>
      </w:tr>
      <w:tr w:rsidR="00812038" w14:paraId="7E14D8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4CB240" w14:textId="77777777" w:rsidR="00812038" w:rsidRDefault="00000000">
            <w:r>
              <w:rPr>
                <w:b/>
                <w:bCs/>
                <w:sz w:val="16"/>
                <w:szCs w:val="16"/>
              </w:rPr>
              <w:t>BP2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5F25E2" w14:textId="77777777" w:rsidR="00812038" w:rsidRDefault="00000000">
            <w:r>
              <w:rPr>
                <w:sz w:val="16"/>
                <w:szCs w:val="16"/>
              </w:rPr>
              <w:t>Observada em trans com variante patogênica dominante, ou em cis com patogênica.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3D0068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455D31" w14:textId="77777777" w:rsidR="00812038" w:rsidRDefault="00812038"/>
        </w:tc>
      </w:tr>
      <w:tr w:rsidR="00812038" w14:paraId="33FA95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B8D29D" w14:textId="77777777" w:rsidR="00812038" w:rsidRDefault="00000000">
            <w:r>
              <w:rPr>
                <w:b/>
                <w:bCs/>
                <w:sz w:val="16"/>
                <w:szCs w:val="16"/>
              </w:rPr>
              <w:t>BP3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748FE6" w14:textId="77777777" w:rsidR="00812038" w:rsidRDefault="00000000">
            <w:proofErr w:type="spellStart"/>
            <w:r>
              <w:rPr>
                <w:sz w:val="16"/>
                <w:szCs w:val="16"/>
              </w:rPr>
              <w:t>Indel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in-frame</w:t>
            </w:r>
            <w:proofErr w:type="spellEnd"/>
            <w:r>
              <w:rPr>
                <w:sz w:val="16"/>
                <w:szCs w:val="16"/>
              </w:rPr>
              <w:t xml:space="preserve"> em região repetitiva sem função conhecida.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C1539C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B13994" w14:textId="77777777" w:rsidR="00812038" w:rsidRDefault="00812038"/>
        </w:tc>
      </w:tr>
      <w:tr w:rsidR="00812038" w14:paraId="6940AB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3A5C02" w14:textId="77777777" w:rsidR="00812038" w:rsidRDefault="00000000">
            <w:r>
              <w:rPr>
                <w:b/>
                <w:bCs/>
                <w:sz w:val="16"/>
                <w:szCs w:val="16"/>
              </w:rPr>
              <w:t>BP4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E87F15" w14:textId="77777777" w:rsidR="00812038" w:rsidRDefault="00000000">
            <w:r>
              <w:rPr>
                <w:sz w:val="16"/>
                <w:szCs w:val="16"/>
              </w:rPr>
              <w:t>Múltiplas linhas de evidência computacional sugerem ausência de impacto (calibrado).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037F9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0224D" w14:textId="77777777" w:rsidR="00812038" w:rsidRDefault="00812038"/>
        </w:tc>
      </w:tr>
      <w:tr w:rsidR="00812038" w14:paraId="633266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FE65EB" w14:textId="77777777" w:rsidR="00812038" w:rsidRDefault="00000000">
            <w:r>
              <w:rPr>
                <w:b/>
                <w:bCs/>
                <w:sz w:val="16"/>
                <w:szCs w:val="16"/>
              </w:rPr>
              <w:t>BP5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98CDF9" w14:textId="77777777" w:rsidR="00812038" w:rsidRDefault="00000000">
            <w:r>
              <w:rPr>
                <w:sz w:val="16"/>
                <w:szCs w:val="16"/>
              </w:rPr>
              <w:t>Encontrada em caso com causa molecular alternativa já estabelecida.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22AEFD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9FD81B" w14:textId="77777777" w:rsidR="00812038" w:rsidRDefault="00812038"/>
        </w:tc>
      </w:tr>
      <w:tr w:rsidR="00812038" w14:paraId="4E9BAC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92C2B9" w14:textId="77777777" w:rsidR="00812038" w:rsidRDefault="00000000">
            <w:r>
              <w:rPr>
                <w:b/>
                <w:bCs/>
                <w:sz w:val="16"/>
                <w:szCs w:val="16"/>
              </w:rPr>
              <w:t>BP6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44E99B" w14:textId="77777777" w:rsidR="00812038" w:rsidRDefault="00000000">
            <w:r>
              <w:rPr>
                <w:sz w:val="16"/>
                <w:szCs w:val="16"/>
              </w:rPr>
              <w:t>Fonte confiável relata a variante como benigna (uso desencorajado sem dados).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C2B433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880102" w14:textId="77777777" w:rsidR="00812038" w:rsidRDefault="00812038"/>
        </w:tc>
      </w:tr>
      <w:tr w:rsidR="00812038" w14:paraId="38A259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5DC09" w14:textId="77777777" w:rsidR="00812038" w:rsidRDefault="00000000">
            <w:r>
              <w:rPr>
                <w:b/>
                <w:bCs/>
                <w:sz w:val="16"/>
                <w:szCs w:val="16"/>
              </w:rPr>
              <w:t>BP7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171A3E" w14:textId="77777777" w:rsidR="00812038" w:rsidRDefault="00000000">
            <w:r>
              <w:rPr>
                <w:sz w:val="16"/>
                <w:szCs w:val="16"/>
              </w:rPr>
              <w:t xml:space="preserve">Variante sinônima sem impacto predito em </w:t>
            </w:r>
            <w:proofErr w:type="spellStart"/>
            <w:r>
              <w:rPr>
                <w:sz w:val="16"/>
                <w:szCs w:val="16"/>
              </w:rPr>
              <w:t>splicing</w:t>
            </w:r>
            <w:proofErr w:type="spellEnd"/>
            <w:r>
              <w:rPr>
                <w:sz w:val="16"/>
                <w:szCs w:val="16"/>
              </w:rPr>
              <w:t xml:space="preserve"> e sem conservação relevante.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566F40" w14:textId="77777777" w:rsidR="00812038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F6C2F6" w14:textId="77777777" w:rsidR="00812038" w:rsidRDefault="00812038"/>
        </w:tc>
      </w:tr>
    </w:tbl>
    <w:p w14:paraId="476249A6" w14:textId="77777777" w:rsidR="00812038" w:rsidRDefault="00000000">
      <w:r>
        <w:lastRenderedPageBreak/>
        <w:br w:type="page"/>
      </w:r>
    </w:p>
    <w:p w14:paraId="20B034E1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lastRenderedPageBreak/>
        <w:t>7.  Classificação final da variante</w:t>
      </w:r>
    </w:p>
    <w:p w14:paraId="22E971D5" w14:textId="77777777" w:rsidR="00812038" w:rsidRDefault="00000000">
      <w:pPr>
        <w:spacing w:after="60"/>
      </w:pPr>
      <w:r>
        <w:rPr>
          <w:b/>
          <w:bCs/>
        </w:rPr>
        <w:t>Combinação de critérios utilizada (regra ACMG/AMP ou pontuação bayesiana):</w:t>
      </w:r>
    </w:p>
    <w:p w14:paraId="70C0C6E7" w14:textId="77777777" w:rsidR="00812038" w:rsidRDefault="00000000">
      <w:pPr>
        <w:spacing w:after="200"/>
      </w:pPr>
      <w:r>
        <w:rPr>
          <w:color w:val="595959"/>
        </w:rPr>
        <w:t>_______________________________________________________________________________________________</w:t>
      </w:r>
    </w:p>
    <w:p w14:paraId="2E9B738C" w14:textId="77777777" w:rsidR="00812038" w:rsidRDefault="00000000">
      <w:pPr>
        <w:spacing w:after="80"/>
      </w:pPr>
      <w:r>
        <w:rPr>
          <w:b/>
          <w:bCs/>
        </w:rPr>
        <w:t>Classificação (marque uma):</w:t>
      </w:r>
    </w:p>
    <w:p w14:paraId="1CAC7D6E" w14:textId="77777777" w:rsidR="00812038" w:rsidRDefault="00000000">
      <w:pPr>
        <w:spacing w:after="60"/>
      </w:pPr>
      <w:r>
        <w:t xml:space="preserve">☐ Patogênica        ☐ Provavelmente patogênica        </w:t>
      </w:r>
    </w:p>
    <w:p w14:paraId="2054A7F3" w14:textId="77777777" w:rsidR="00812038" w:rsidRDefault="00000000">
      <w:pPr>
        <w:spacing w:after="60"/>
      </w:pPr>
      <w:r>
        <w:t xml:space="preserve">☐ Significado incerto (VUS)        </w:t>
      </w:r>
    </w:p>
    <w:p w14:paraId="6ABBD796" w14:textId="77777777" w:rsidR="00812038" w:rsidRDefault="00000000">
      <w:pPr>
        <w:spacing w:after="240"/>
      </w:pPr>
      <w:r>
        <w:t xml:space="preserve">☐ Provavelmente benigna        ☐ Benigna        </w:t>
      </w:r>
    </w:p>
    <w:p w14:paraId="434A8C2E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t>8.  Correlação clínica e conclusão</w:t>
      </w:r>
    </w:p>
    <w:p w14:paraId="1DF08FC3" w14:textId="77777777" w:rsidR="00812038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Explique a relação entre a variante, o gene, o modo de herança e o fenótipo do paciente.</w:t>
      </w:r>
    </w:p>
    <w:p w14:paraId="30C7F785" w14:textId="77777777" w:rsidR="00812038" w:rsidRDefault="00000000">
      <w:pPr>
        <w:spacing w:after="40"/>
      </w:pPr>
      <w:r>
        <w:rPr>
          <w:b/>
          <w:bCs/>
        </w:rPr>
        <w:t>Conclusão:</w:t>
      </w:r>
    </w:p>
    <w:p w14:paraId="026F6E54" w14:textId="77777777" w:rsidR="00812038" w:rsidRDefault="00000000">
      <w:pPr>
        <w:spacing w:after="60"/>
      </w:pPr>
      <w:r>
        <w:rPr>
          <w:color w:val="595959"/>
        </w:rPr>
        <w:t>_______________________________________________________________________________________________</w:t>
      </w:r>
    </w:p>
    <w:p w14:paraId="07E84B29" w14:textId="77777777" w:rsidR="00812038" w:rsidRDefault="00000000">
      <w:pPr>
        <w:spacing w:after="60"/>
      </w:pPr>
      <w:r>
        <w:rPr>
          <w:color w:val="595959"/>
        </w:rPr>
        <w:t>_______________________________________________________________________________________________</w:t>
      </w:r>
    </w:p>
    <w:p w14:paraId="759811AD" w14:textId="77777777" w:rsidR="00812038" w:rsidRDefault="00000000">
      <w:pPr>
        <w:spacing w:after="200"/>
      </w:pPr>
      <w:r>
        <w:rPr>
          <w:color w:val="595959"/>
        </w:rPr>
        <w:t>_______________________________________________________________________________________________</w:t>
      </w:r>
    </w:p>
    <w:p w14:paraId="65EB0A01" w14:textId="77777777" w:rsidR="00812038" w:rsidRDefault="00812038">
      <w:pPr>
        <w:spacing w:after="40"/>
      </w:pPr>
    </w:p>
    <w:p w14:paraId="04EBB623" w14:textId="77777777" w:rsidR="00812038" w:rsidRDefault="00000000">
      <w:pPr>
        <w:spacing w:after="60"/>
      </w:pPr>
      <w:r>
        <w:rPr>
          <w:color w:val="595959"/>
        </w:rPr>
        <w:t>_______________________________________________________________________________________________</w:t>
      </w:r>
    </w:p>
    <w:p w14:paraId="61B71429" w14:textId="77777777" w:rsidR="00812038" w:rsidRDefault="00000000">
      <w:pPr>
        <w:spacing w:after="60"/>
      </w:pPr>
      <w:r>
        <w:rPr>
          <w:color w:val="595959"/>
        </w:rPr>
        <w:t>_______________________________________________________________________________________________</w:t>
      </w:r>
    </w:p>
    <w:p w14:paraId="478D529E" w14:textId="77777777" w:rsidR="00812038" w:rsidRDefault="00000000">
      <w:pPr>
        <w:spacing w:after="200"/>
      </w:pPr>
      <w:r>
        <w:rPr>
          <w:color w:val="595959"/>
        </w:rPr>
        <w:t>_______________________________________________________________________________________________</w:t>
      </w:r>
    </w:p>
    <w:p w14:paraId="13A75C8E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t>9.  Recomendações</w:t>
      </w:r>
    </w:p>
    <w:p w14:paraId="16966F4F" w14:textId="77777777" w:rsidR="00812038" w:rsidRDefault="00000000">
      <w:pPr>
        <w:spacing w:after="60"/>
      </w:pPr>
      <w:r>
        <w:t xml:space="preserve">☐ Confirmação por Sanger        </w:t>
      </w:r>
    </w:p>
    <w:p w14:paraId="2438D443" w14:textId="77777777" w:rsidR="00812038" w:rsidRDefault="00000000">
      <w:pPr>
        <w:spacing w:after="60"/>
      </w:pPr>
      <w:r>
        <w:t xml:space="preserve">☐ Estudo de segregação familiar        </w:t>
      </w:r>
    </w:p>
    <w:p w14:paraId="3333C869" w14:textId="77777777" w:rsidR="00812038" w:rsidRDefault="00000000">
      <w:pPr>
        <w:spacing w:after="60"/>
      </w:pPr>
      <w:r>
        <w:t xml:space="preserve">☐ Aconselhamento genético        </w:t>
      </w:r>
    </w:p>
    <w:p w14:paraId="649C3537" w14:textId="77777777" w:rsidR="00812038" w:rsidRDefault="00000000">
      <w:pPr>
        <w:spacing w:after="60"/>
      </w:pPr>
      <w:r>
        <w:t xml:space="preserve">☐ Reavaliação periódica da variante        ☐ Outras: _______________________        </w:t>
      </w:r>
    </w:p>
    <w:p w14:paraId="57B26D59" w14:textId="77777777" w:rsidR="00812038" w:rsidRDefault="00000000">
      <w:pPr>
        <w:spacing w:after="200"/>
      </w:pPr>
      <w:r>
        <w:rPr>
          <w:color w:val="595959"/>
        </w:rPr>
        <w:t>_______________________________________________________________________________________________</w:t>
      </w:r>
    </w:p>
    <w:p w14:paraId="7319DE86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t>10.  Limitações da metodologia</w:t>
      </w:r>
    </w:p>
    <w:p w14:paraId="427AA9CC" w14:textId="77777777" w:rsidR="00812038" w:rsidRDefault="00000000">
      <w:pPr>
        <w:spacing w:after="120"/>
      </w:pPr>
      <w:r>
        <w:rPr>
          <w:color w:val="595959"/>
          <w:sz w:val="18"/>
          <w:szCs w:val="18"/>
        </w:rPr>
        <w:t xml:space="preserve">O WES cobre predominantemente regiões codificantes e sítios de </w:t>
      </w:r>
      <w:proofErr w:type="spellStart"/>
      <w:r>
        <w:rPr>
          <w:color w:val="595959"/>
          <w:sz w:val="18"/>
          <w:szCs w:val="18"/>
        </w:rPr>
        <w:t>splicing</w:t>
      </w:r>
      <w:proofErr w:type="spellEnd"/>
      <w:r>
        <w:rPr>
          <w:color w:val="595959"/>
          <w:sz w:val="18"/>
          <w:szCs w:val="18"/>
        </w:rPr>
        <w:t xml:space="preserve"> adjacentes. Não detecta de forma confiável variantes </w:t>
      </w:r>
      <w:proofErr w:type="spellStart"/>
      <w:r>
        <w:rPr>
          <w:color w:val="595959"/>
          <w:sz w:val="18"/>
          <w:szCs w:val="18"/>
        </w:rPr>
        <w:t>intrônicas</w:t>
      </w:r>
      <w:proofErr w:type="spellEnd"/>
      <w:r>
        <w:rPr>
          <w:color w:val="595959"/>
          <w:sz w:val="18"/>
          <w:szCs w:val="18"/>
        </w:rPr>
        <w:t xml:space="preserve"> profundas, expansões de repetições, variantes estruturais e regiões de baixa cobertura ou alta homologia. Resultados negativos não excluem etiologia genética.</w:t>
      </w:r>
    </w:p>
    <w:p w14:paraId="76D0DF55" w14:textId="77777777" w:rsidR="00812038" w:rsidRDefault="00000000">
      <w:pPr>
        <w:spacing w:after="60"/>
      </w:pPr>
      <w:r>
        <w:rPr>
          <w:b/>
          <w:bCs/>
        </w:rPr>
        <w:t>Observações adicionais do avaliador:</w:t>
      </w:r>
    </w:p>
    <w:p w14:paraId="4614B31E" w14:textId="77777777" w:rsidR="00812038" w:rsidRDefault="00000000">
      <w:pPr>
        <w:spacing w:after="200"/>
      </w:pPr>
      <w:r>
        <w:rPr>
          <w:color w:val="595959"/>
        </w:rPr>
        <w:t>_______________________________________________________________________________________________</w:t>
      </w:r>
    </w:p>
    <w:p w14:paraId="23286DD3" w14:textId="77777777" w:rsidR="00812038" w:rsidRDefault="00000000">
      <w:pPr>
        <w:pStyle w:val="Ttulo2"/>
        <w:pBdr>
          <w:bottom w:val="single" w:sz="6" w:space="0" w:color="1F4E79"/>
        </w:pBdr>
        <w:spacing w:before="240" w:after="120"/>
      </w:pPr>
      <w:r>
        <w:t>11.  Responsável pela análise</w:t>
      </w:r>
    </w:p>
    <w:p w14:paraId="610A0F04" w14:textId="77777777" w:rsidR="00812038" w:rsidRDefault="00000000">
      <w:pPr>
        <w:spacing w:before="400" w:after="20"/>
        <w:jc w:val="center"/>
      </w:pPr>
      <w:r>
        <w:rPr>
          <w:color w:val="595959"/>
        </w:rPr>
        <w:t>____________________________________________</w:t>
      </w:r>
    </w:p>
    <w:p w14:paraId="59EF04B6" w14:textId="77777777" w:rsidR="00812038" w:rsidRDefault="00000000">
      <w:pPr>
        <w:spacing w:after="20"/>
        <w:jc w:val="center"/>
      </w:pPr>
      <w:r>
        <w:rPr>
          <w:color w:val="595959"/>
          <w:sz w:val="18"/>
          <w:szCs w:val="18"/>
        </w:rPr>
        <w:t>Nome e assinatura</w:t>
      </w:r>
    </w:p>
    <w:p w14:paraId="4194A869" w14:textId="77777777" w:rsidR="00812038" w:rsidRDefault="00000000">
      <w:pPr>
        <w:spacing w:after="200"/>
        <w:jc w:val="center"/>
      </w:pPr>
      <w:r>
        <w:rPr>
          <w:color w:val="595959"/>
          <w:sz w:val="18"/>
          <w:szCs w:val="18"/>
        </w:rPr>
        <w:t>Registro profissional (quando aplicável): _______________</w:t>
      </w:r>
    </w:p>
    <w:p w14:paraId="7F0DAC5E" w14:textId="77777777" w:rsidR="00812038" w:rsidRDefault="00812038">
      <w:pPr>
        <w:pBdr>
          <w:top w:val="single" w:sz="4" w:space="0" w:color="BFBFBF"/>
        </w:pBdr>
        <w:spacing w:before="200"/>
      </w:pPr>
    </w:p>
    <w:p w14:paraId="4A9A8563" w14:textId="77777777" w:rsidR="00812038" w:rsidRPr="00E36214" w:rsidRDefault="00000000">
      <w:pPr>
        <w:spacing w:before="80"/>
        <w:rPr>
          <w:b/>
          <w:bCs/>
          <w:color w:val="EE0000"/>
          <w:sz w:val="36"/>
          <w:szCs w:val="36"/>
        </w:rPr>
      </w:pPr>
      <w:r w:rsidRPr="00E36214">
        <w:rPr>
          <w:b/>
          <w:bCs/>
          <w:i/>
          <w:iCs/>
          <w:color w:val="EE0000"/>
          <w:sz w:val="28"/>
          <w:szCs w:val="28"/>
        </w:rPr>
        <w:t>Documento de caráter estritamente didático, elaborado para atividade prática do minicurso. Os casos e os pacientes são fictícios e não constituem laudo clínico.</w:t>
      </w:r>
    </w:p>
    <w:sectPr w:rsidR="00812038" w:rsidRPr="00E36214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48B09" w14:textId="77777777" w:rsidR="00AC281B" w:rsidRDefault="00AC281B">
      <w:r>
        <w:separator/>
      </w:r>
    </w:p>
  </w:endnote>
  <w:endnote w:type="continuationSeparator" w:id="0">
    <w:p w14:paraId="7EFAF566" w14:textId="77777777" w:rsidR="00AC281B" w:rsidRDefault="00AC2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ABB5" w14:textId="61CD24CF" w:rsidR="00812038" w:rsidRDefault="00000000">
    <w:pPr>
      <w:jc w:val="center"/>
    </w:pPr>
    <w:r>
      <w:rPr>
        <w:color w:val="595959"/>
        <w:sz w:val="14"/>
        <w:szCs w:val="14"/>
      </w:rPr>
      <w:t xml:space="preserve">Laudo molecular (modelo) -- pág.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 w:rsidR="00E36214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22EC4" w14:textId="77777777" w:rsidR="00AC281B" w:rsidRDefault="00AC281B">
      <w:r>
        <w:separator/>
      </w:r>
    </w:p>
  </w:footnote>
  <w:footnote w:type="continuationSeparator" w:id="0">
    <w:p w14:paraId="2CCD0442" w14:textId="77777777" w:rsidR="00AC281B" w:rsidRDefault="00AC2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03969"/>
    <w:multiLevelType w:val="hybridMultilevel"/>
    <w:tmpl w:val="86A83F48"/>
    <w:lvl w:ilvl="0" w:tplc="39B2EB4E">
      <w:start w:val="1"/>
      <w:numFmt w:val="bullet"/>
      <w:lvlText w:val="●"/>
      <w:lvlJc w:val="left"/>
      <w:pPr>
        <w:ind w:left="720" w:hanging="360"/>
      </w:pPr>
    </w:lvl>
    <w:lvl w:ilvl="1" w:tplc="AACE1B2E">
      <w:start w:val="1"/>
      <w:numFmt w:val="bullet"/>
      <w:lvlText w:val="○"/>
      <w:lvlJc w:val="left"/>
      <w:pPr>
        <w:ind w:left="1440" w:hanging="360"/>
      </w:pPr>
    </w:lvl>
    <w:lvl w:ilvl="2" w:tplc="3980400C">
      <w:start w:val="1"/>
      <w:numFmt w:val="bullet"/>
      <w:lvlText w:val="■"/>
      <w:lvlJc w:val="left"/>
      <w:pPr>
        <w:ind w:left="2160" w:hanging="360"/>
      </w:pPr>
    </w:lvl>
    <w:lvl w:ilvl="3" w:tplc="66927F7A">
      <w:start w:val="1"/>
      <w:numFmt w:val="bullet"/>
      <w:lvlText w:val="●"/>
      <w:lvlJc w:val="left"/>
      <w:pPr>
        <w:ind w:left="2880" w:hanging="360"/>
      </w:pPr>
    </w:lvl>
    <w:lvl w:ilvl="4" w:tplc="D3B0B3CE">
      <w:start w:val="1"/>
      <w:numFmt w:val="bullet"/>
      <w:lvlText w:val="○"/>
      <w:lvlJc w:val="left"/>
      <w:pPr>
        <w:ind w:left="3600" w:hanging="360"/>
      </w:pPr>
    </w:lvl>
    <w:lvl w:ilvl="5" w:tplc="7CC4092A">
      <w:start w:val="1"/>
      <w:numFmt w:val="bullet"/>
      <w:lvlText w:val="■"/>
      <w:lvlJc w:val="left"/>
      <w:pPr>
        <w:ind w:left="4320" w:hanging="360"/>
      </w:pPr>
    </w:lvl>
    <w:lvl w:ilvl="6" w:tplc="E63AFC82">
      <w:start w:val="1"/>
      <w:numFmt w:val="bullet"/>
      <w:lvlText w:val="●"/>
      <w:lvlJc w:val="left"/>
      <w:pPr>
        <w:ind w:left="5040" w:hanging="360"/>
      </w:pPr>
    </w:lvl>
    <w:lvl w:ilvl="7" w:tplc="925C6BFA">
      <w:start w:val="1"/>
      <w:numFmt w:val="bullet"/>
      <w:lvlText w:val="●"/>
      <w:lvlJc w:val="left"/>
      <w:pPr>
        <w:ind w:left="5760" w:hanging="360"/>
      </w:pPr>
    </w:lvl>
    <w:lvl w:ilvl="8" w:tplc="E550DF96">
      <w:start w:val="1"/>
      <w:numFmt w:val="bullet"/>
      <w:lvlText w:val="●"/>
      <w:lvlJc w:val="left"/>
      <w:pPr>
        <w:ind w:left="6480" w:hanging="360"/>
      </w:pPr>
    </w:lvl>
  </w:abstractNum>
  <w:num w:numId="1" w16cid:durableId="491024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038"/>
    <w:rsid w:val="00812038"/>
    <w:rsid w:val="00AC281B"/>
    <w:rsid w:val="00D875E1"/>
    <w:rsid w:val="00E3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2855D"/>
  <w15:docId w15:val="{453EFB81-F52B-4CAD-94F7-48F1D077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362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6214"/>
  </w:style>
  <w:style w:type="paragraph" w:styleId="Rodap">
    <w:name w:val="footer"/>
    <w:basedOn w:val="Normal"/>
    <w:link w:val="RodapChar"/>
    <w:uiPriority w:val="99"/>
    <w:unhideWhenUsed/>
    <w:rsid w:val="00E362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6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1132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Fernando Chaves</cp:lastModifiedBy>
  <cp:revision>2</cp:revision>
  <dcterms:created xsi:type="dcterms:W3CDTF">2026-07-19T20:26:00Z</dcterms:created>
  <dcterms:modified xsi:type="dcterms:W3CDTF">2026-07-20T20:04:00Z</dcterms:modified>
</cp:coreProperties>
</file>