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Avaliação Desenvolvedor Back-end Attornatus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Esta análise propõe avaliar os seguintes temas: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Qualidade de código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Java, Spring boot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API REST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Testes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 entrega deverá ser feita da seguinte forma: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O prazo para entrega da avaliação será de até 7 dias após envio da mesma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Encaminhar este documento com as perguntas respondidas e com o link do código público em sua conta do GitHub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Opcionalmente, caso você consiga fazer o build da aplicação, poderá também informar o link de acesso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Qualidade de código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Durante a implementação de uma nova funcionalidade de software solicitada, quais critérios você avalia e implementa para garantia de qualidade de software?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eu prefiro analizar a nova funcionalidade e seus requisitos para verificar se não tenho nenhuma duvida e começar pelos teste para assim garantir que o que entendi e implementei realmente estão corretos.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Em qual etapa da implementação você considera a qualidade de software?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Em todo o processo, para garantir a qualidade e necessário que o levantamento de  requisitos estejam correto , no processo de desenvolvimento esteja de acordo com os padrões especificados, que possua um teste que garanta o que foi desenvolvido esta funcionando com qualidade e eficiência e resolve o problema para qual ele foi desenvolvido, um code review para avaliar o a qualidade do código para que uma futura manutenção ocorre da forma correta, etc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Desafio Java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Usando Spring boot, crie uma API simples para gerenciar Pessoas. Esta API deve permitir: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Criar uma pessoa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Editar uma pessoa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Consultar uma pessoa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Listar pessoas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Criar endereço para pessoa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Listar endereços da pessoa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Poder informar qual endereço é o principal da pessoa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Uma Pessoa deve ter os seguintes campos: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de nascimento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Endereço: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Logradouro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CEP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Número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Cidade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Requisitos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Todas as respostas da API devem ser JSON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Banco de dados H2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Diferencial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Testes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Clean Code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Será levado em avaliação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Estrutura, arquitetura e organização do projeto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Boas práticas de programação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Alcance dos objetivos propostos.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