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DB3CB" w14:textId="77777777" w:rsidR="00EB0AE2" w:rsidRPr="007B09CA" w:rsidRDefault="00EB0AE2" w:rsidP="00EB0AE2">
      <w:pPr>
        <w:pBdr>
          <w:top w:val="single" w:sz="4" w:space="1" w:color="auto"/>
        </w:pBdr>
        <w:rPr>
          <w:sz w:val="36"/>
          <w:szCs w:val="36"/>
        </w:rPr>
      </w:pPr>
      <w:r w:rsidRPr="007B09CA">
        <w:rPr>
          <w:sz w:val="36"/>
          <w:szCs w:val="36"/>
        </w:rPr>
        <w:t>Módulo 02</w:t>
      </w:r>
    </w:p>
    <w:p w14:paraId="70474DEE" w14:textId="77777777" w:rsidR="00EB0AE2" w:rsidRPr="007B09CA" w:rsidRDefault="00EB0AE2" w:rsidP="00EB0AE2">
      <w:pPr>
        <w:rPr>
          <w:sz w:val="32"/>
          <w:szCs w:val="32"/>
        </w:rPr>
      </w:pPr>
      <w:r w:rsidRPr="007B09CA">
        <w:rPr>
          <w:sz w:val="32"/>
          <w:szCs w:val="32"/>
        </w:rPr>
        <w:t>Capítulo 14</w:t>
      </w:r>
    </w:p>
    <w:p w14:paraId="7A85A5D5" w14:textId="7E8A465A" w:rsidR="00EB0AE2" w:rsidRDefault="00EB0AE2" w:rsidP="00EB0AE2">
      <w:pPr>
        <w:rPr>
          <w:sz w:val="28"/>
          <w:szCs w:val="28"/>
        </w:rPr>
      </w:pPr>
      <w:r w:rsidRPr="007B09CA">
        <w:rPr>
          <w:sz w:val="28"/>
          <w:szCs w:val="28"/>
        </w:rPr>
        <w:t>Aula 02</w:t>
      </w:r>
    </w:p>
    <w:p w14:paraId="22C760AA" w14:textId="13FD1F45" w:rsidR="00EB0AE2" w:rsidRDefault="00EB0AE2" w:rsidP="00EB0AE2">
      <w:pPr>
        <w:rPr>
          <w:sz w:val="28"/>
          <w:szCs w:val="28"/>
        </w:rPr>
      </w:pPr>
      <w:hyperlink r:id="rId4" w:history="1">
        <w:r w:rsidRPr="00927DED">
          <w:rPr>
            <w:rStyle w:val="Hyperlink"/>
            <w:sz w:val="28"/>
            <w:szCs w:val="28"/>
          </w:rPr>
          <w:t>https://youtu.be/YZfzstEquas</w:t>
        </w:r>
      </w:hyperlink>
    </w:p>
    <w:p w14:paraId="7437DEAD" w14:textId="77777777" w:rsidR="00EB0AE2" w:rsidRDefault="00EB0AE2" w:rsidP="00EB0AE2"/>
    <w:p w14:paraId="5F6C33BF" w14:textId="77777777" w:rsidR="00EB0AE2" w:rsidRPr="00EB0AE2" w:rsidRDefault="00EB0AE2" w:rsidP="00EB0AE2">
      <w:pPr>
        <w:rPr>
          <w:b/>
          <w:bCs/>
          <w:sz w:val="28"/>
          <w:szCs w:val="28"/>
        </w:rPr>
      </w:pPr>
      <w:r w:rsidRPr="00EB0AE2">
        <w:rPr>
          <w:b/>
          <w:bCs/>
          <w:sz w:val="28"/>
          <w:szCs w:val="28"/>
        </w:rPr>
        <w:t>Anatomia do Tipo</w:t>
      </w:r>
    </w:p>
    <w:p w14:paraId="550A01F3" w14:textId="77777777" w:rsidR="00EB0AE2" w:rsidRDefault="00EB0AE2" w:rsidP="00EB0AE2">
      <w:r>
        <w:t>Tipo é cada letra, cada desenho de uma letra, conhecida também como GLIFOS.</w:t>
      </w:r>
    </w:p>
    <w:p w14:paraId="7BF99FC4" w14:textId="77777777" w:rsidR="00EB0AE2" w:rsidRDefault="00EB0AE2" w:rsidP="00EB0AE2">
      <w:proofErr w:type="spellStart"/>
      <w:r>
        <w:t>Obs</w:t>
      </w:r>
      <w:proofErr w:type="spellEnd"/>
      <w:r>
        <w:t>: A Fonte Times New Roman, fonte Serifada da subclasse romana. Ela é mais usada para textos impressos em páginas físicas, jornais.</w:t>
      </w:r>
    </w:p>
    <w:p w14:paraId="32730FE6" w14:textId="77777777" w:rsidR="00EB0AE2" w:rsidRDefault="00EB0AE2" w:rsidP="00EB0AE2">
      <w:r>
        <w:t>Para um bom desenvolver de páginas web, devemos nos preocuparmos com os tamanhos das letras, com isso temos que saber a anatomia das letras.</w:t>
      </w:r>
    </w:p>
    <w:p w14:paraId="0335C167" w14:textId="77777777" w:rsidR="00EB0AE2" w:rsidRDefault="00EB0AE2" w:rsidP="00EB0AE2">
      <w:r>
        <w:t>A letra x é a ponte de partida para a construção de uma fonte. Primeiro é desenhado um x minúsculo para termos uma base da altura das outras fontes minúsculas. A métrica é chamada de altura x.</w:t>
      </w:r>
    </w:p>
    <w:p w14:paraId="40492D89" w14:textId="77777777" w:rsidR="00EB0AE2" w:rsidRDefault="00EB0AE2" w:rsidP="00EB0AE2">
      <w:r>
        <w:t>Temos também outros tipos de alturas:</w:t>
      </w:r>
    </w:p>
    <w:p w14:paraId="5264C58D" w14:textId="77777777" w:rsidR="00EB0AE2" w:rsidRDefault="00EB0AE2" w:rsidP="00EB0AE2">
      <w:r>
        <w:rPr>
          <w:noProof/>
        </w:rPr>
        <w:drawing>
          <wp:inline distT="0" distB="0" distL="0" distR="0" wp14:anchorId="30A3BE1D" wp14:editId="14C1287E">
            <wp:extent cx="5400040" cy="171069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876" w14:textId="77777777" w:rsidR="00EB0AE2" w:rsidRDefault="00EB0AE2" w:rsidP="00EB0AE2">
      <w:r>
        <w:t>Componentes de um Tipo.</w:t>
      </w:r>
    </w:p>
    <w:p w14:paraId="12AF19B2" w14:textId="77777777" w:rsidR="00EB0AE2" w:rsidRDefault="00EB0AE2" w:rsidP="00EB0AE2">
      <w:r>
        <w:t xml:space="preserve">Serifa ou </w:t>
      </w:r>
      <w:proofErr w:type="spellStart"/>
      <w:r>
        <w:t>Serif</w:t>
      </w:r>
      <w:proofErr w:type="spellEnd"/>
      <w:r>
        <w:t xml:space="preserve"> é um prolongamento que existe em algumas letras. Foi criada para dar para o nosso cérebro a impressão de alinhamento das letras para que tenhamos uma facilidade ao ler um certo conteúdo.</w:t>
      </w:r>
    </w:p>
    <w:p w14:paraId="62797AD5" w14:textId="77777777" w:rsidR="00EB0AE2" w:rsidRDefault="00EB0AE2" w:rsidP="00EB0AE2">
      <w:r>
        <w:rPr>
          <w:noProof/>
        </w:rPr>
        <w:drawing>
          <wp:inline distT="0" distB="0" distL="0" distR="0" wp14:anchorId="513B27F7" wp14:editId="6578FF6D">
            <wp:extent cx="5400040" cy="9893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6A2DEB" w14:textId="77777777" w:rsidR="00EB0AE2" w:rsidRDefault="00EB0AE2" w:rsidP="00EB0AE2">
      <w:r>
        <w:t>Outros componentes de um TIPO em formas geométricas:</w:t>
      </w:r>
    </w:p>
    <w:p w14:paraId="297089D5" w14:textId="77777777" w:rsidR="00EB0AE2" w:rsidRDefault="00EB0AE2" w:rsidP="00EB0AE2">
      <w:r>
        <w:rPr>
          <w:noProof/>
        </w:rPr>
        <w:lastRenderedPageBreak/>
        <w:drawing>
          <wp:inline distT="0" distB="0" distL="0" distR="0" wp14:anchorId="6DEBEA7C" wp14:editId="0E8F9AD9">
            <wp:extent cx="5400040" cy="1600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Outros componentes de um TIPO referentes às partes do nosso corpo:</w:t>
      </w:r>
      <w:r>
        <w:rPr>
          <w:noProof/>
        </w:rPr>
        <w:drawing>
          <wp:inline distT="0" distB="0" distL="0" distR="0" wp14:anchorId="36343DCA" wp14:editId="0D3348C0">
            <wp:extent cx="5400040" cy="160083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74B6" w14:textId="77777777" w:rsidR="00EB0AE2" w:rsidRDefault="00EB0AE2" w:rsidP="00EB0AE2"/>
    <w:p w14:paraId="71DE5D21" w14:textId="77777777" w:rsidR="00EB0AE2" w:rsidRDefault="00EB0AE2" w:rsidP="00EB0AE2">
      <w:r>
        <w:t>Fonte é o conjunto de GLIFOS (letras) de uma determinada família tipo Time News Roman.</w:t>
      </w:r>
    </w:p>
    <w:p w14:paraId="7AA7B438" w14:textId="77777777" w:rsidR="00EB0AE2" w:rsidRDefault="00EB0AE2" w:rsidP="00EB0AE2">
      <w:r>
        <w:t>Família Tipográfica</w:t>
      </w:r>
    </w:p>
    <w:p w14:paraId="0EB9C4A7" w14:textId="77777777" w:rsidR="00EB0AE2" w:rsidRDefault="00EB0AE2" w:rsidP="00EB0AE2">
      <w:r>
        <w:rPr>
          <w:noProof/>
        </w:rPr>
        <w:drawing>
          <wp:inline distT="0" distB="0" distL="0" distR="0" wp14:anchorId="037AA37A" wp14:editId="12DE3BDE">
            <wp:extent cx="5400040" cy="210058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B56" w14:textId="77777777" w:rsidR="00EB0AE2" w:rsidRDefault="00EB0AE2" w:rsidP="00EB0AE2">
      <w:r>
        <w:t>OBS: Nem toda fonte tem uma família tipográfica grande. Algumas não tem a LIGHT outras não têm a EXTRANEGRITO, geralmente têm a NORMAL e NEGRITO, mas o mais certo é ter NORMAL no mínimo.</w:t>
      </w:r>
    </w:p>
    <w:p w14:paraId="04EBBC5B" w14:textId="77777777" w:rsidR="00EB0AE2" w:rsidRDefault="00EB0AE2" w:rsidP="00EB0AE2">
      <w:r>
        <w:t>Categoria de Fontes</w:t>
      </w:r>
    </w:p>
    <w:p w14:paraId="62A5A5AE" w14:textId="77777777" w:rsidR="00EB0AE2" w:rsidRDefault="00EB0AE2" w:rsidP="00EB0AE2">
      <w:r>
        <w:t xml:space="preserve">Serifadas – Que contém Serifas ou </w:t>
      </w:r>
      <w:proofErr w:type="spellStart"/>
      <w:r>
        <w:t>Serif</w:t>
      </w:r>
      <w:proofErr w:type="spellEnd"/>
      <w:r>
        <w:t>. Usada para impressão em papel.</w:t>
      </w:r>
    </w:p>
    <w:p w14:paraId="07D1EE03" w14:textId="77777777" w:rsidR="00EB0AE2" w:rsidRDefault="00EB0AE2" w:rsidP="00EB0AE2">
      <w:proofErr w:type="spellStart"/>
      <w:r>
        <w:t>Sans-Serif</w:t>
      </w:r>
      <w:proofErr w:type="spellEnd"/>
      <w:r>
        <w:t xml:space="preserve"> – letras sem serifa ou letras não serifadas. É recomentado, em textos longos para impressão em tela, fontes não serifadas, mas tomar cuidado com letras com espaçamentos entre elas muito curtos para não dificultar a leitura. Usar sempre cores com grandes contrastes, recomendado sempre usar cores pretas e fundo branco.</w:t>
      </w:r>
    </w:p>
    <w:p w14:paraId="1BA4AEDA" w14:textId="77777777" w:rsidR="00EB0AE2" w:rsidRDefault="00EB0AE2" w:rsidP="00EB0AE2">
      <w:proofErr w:type="spellStart"/>
      <w:r>
        <w:lastRenderedPageBreak/>
        <w:t>Monoespaçadas</w:t>
      </w:r>
      <w:proofErr w:type="spellEnd"/>
      <w:r>
        <w:t xml:space="preserve"> – Fontes com os glifos ocupando sempre o mesmo espaço. Pode ser Serifa ou Sem Serifa.</w:t>
      </w:r>
    </w:p>
    <w:p w14:paraId="17D498CB" w14:textId="77777777" w:rsidR="00EB0AE2" w:rsidRDefault="00EB0AE2" w:rsidP="00EB0AE2">
      <w:proofErr w:type="spellStart"/>
      <w:r>
        <w:t>Handwriting</w:t>
      </w:r>
      <w:proofErr w:type="spellEnd"/>
      <w:r>
        <w:t xml:space="preserve"> – Fontes que simulam a escrita à mão.</w:t>
      </w:r>
    </w:p>
    <w:p w14:paraId="51F6750B" w14:textId="77777777" w:rsidR="00EB0AE2" w:rsidRDefault="00EB0AE2" w:rsidP="00EB0AE2">
      <w:r>
        <w:t xml:space="preserve">Display – Conhecidas como fontes comemorativas também. Fontes mais caricatas que representam a ideia talvez de um filme de uma logo, não segue exatamente um padrão. Podem ser adicionadas a essas categorias fontes Góticas que são fontes com escritas medievais ou fonte sem letras como </w:t>
      </w:r>
      <w:proofErr w:type="spellStart"/>
      <w:r>
        <w:t>webdings</w:t>
      </w:r>
      <w:proofErr w:type="spellEnd"/>
      <w:r>
        <w:t xml:space="preserve"> </w:t>
      </w:r>
      <w:proofErr w:type="spellStart"/>
      <w:r>
        <w:t>wingdings</w:t>
      </w:r>
      <w:proofErr w:type="spellEnd"/>
      <w:r>
        <w:t>.</w:t>
      </w:r>
    </w:p>
    <w:p w14:paraId="76F503E7" w14:textId="77777777" w:rsidR="00EB0AE2" w:rsidRDefault="00EB0AE2" w:rsidP="00EB0AE2">
      <w:r>
        <w:rPr>
          <w:noProof/>
        </w:rPr>
        <w:drawing>
          <wp:inline distT="0" distB="0" distL="0" distR="0" wp14:anchorId="72AB5E21" wp14:editId="334717D1">
            <wp:extent cx="5400040" cy="352488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EBAE" w14:textId="77777777" w:rsidR="003672DF" w:rsidRDefault="003672DF"/>
    <w:sectPr w:rsidR="003672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AE2"/>
    <w:rsid w:val="003672DF"/>
    <w:rsid w:val="00EB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B487B"/>
  <w15:chartTrackingRefBased/>
  <w15:docId w15:val="{DA7DF33F-3222-4718-A789-BAC1D924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A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B0AE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0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YZfzstEqua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349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1</cp:revision>
  <dcterms:created xsi:type="dcterms:W3CDTF">2022-01-12T03:07:00Z</dcterms:created>
  <dcterms:modified xsi:type="dcterms:W3CDTF">2022-01-12T03:09:00Z</dcterms:modified>
</cp:coreProperties>
</file>