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2E44" w14:textId="7D27AA8C" w:rsidR="002D6045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BREVE CONTEXTO</w:t>
      </w:r>
    </w:p>
    <w:p w14:paraId="21FB63A5" w14:textId="12C24CD7" w:rsidR="00C91258" w:rsidRDefault="00C91258" w:rsidP="00C91258">
      <w:pPr>
        <w:jc w:val="both"/>
      </w:pPr>
      <w:r w:rsidRPr="00C91258">
        <w:rPr>
          <w:b/>
          <w:bCs/>
        </w:rPr>
        <w:t>Resumo:</w:t>
      </w:r>
      <w:r w:rsidRPr="00C91258">
        <w:rPr>
          <w:rFonts w:ascii="Arial" w:hAnsi="Arial" w:cs="Arial"/>
        </w:rPr>
        <w:t> </w:t>
      </w:r>
      <w:r w:rsidRPr="00C91258">
        <w:t>Esta parte do guia traz uma "breve síntese" para que você tenha conhecimento dos assuntos preliminares e dos principais destaques da reforma tributária.</w:t>
      </w:r>
    </w:p>
    <w:p w14:paraId="2D93FDEB" w14:textId="77777777" w:rsidR="00C91258" w:rsidRPr="00C91258" w:rsidRDefault="00C91258" w:rsidP="00C91258"/>
    <w:p w14:paraId="31D4E471" w14:textId="011E58AB" w:rsidR="009D5E3E" w:rsidRDefault="00ED175A" w:rsidP="00ED175A">
      <w:pPr>
        <w:pStyle w:val="Ttulo2"/>
        <w:rPr>
          <w:b/>
          <w:bCs/>
          <w:color w:val="auto"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 xml:space="preserve">1.1 </w:t>
      </w:r>
      <w:r w:rsidRPr="00ED175A">
        <w:rPr>
          <w:b/>
          <w:bCs/>
          <w:color w:val="auto"/>
          <w:sz w:val="30"/>
          <w:szCs w:val="30"/>
        </w:rPr>
        <w:t>INTRODUÇÃO</w:t>
      </w:r>
    </w:p>
    <w:p w14:paraId="3B195091" w14:textId="77777777" w:rsidR="000A792F" w:rsidRDefault="000A792F" w:rsidP="000A792F">
      <w:pPr>
        <w:jc w:val="both"/>
      </w:pPr>
      <w:r>
        <w:t>O sistema tributário brasileiro é um tema de grande relevância e complexidade, tendo sido alvo de críticas de diversos setores da sociedade nos últimos anos que apontam a necessidade de uma reforma, com foco na simplificação, eficiência e equidade.</w:t>
      </w:r>
    </w:p>
    <w:p w14:paraId="2038F4ED" w14:textId="5FCBEB4C" w:rsidR="00ED175A" w:rsidRDefault="000A792F" w:rsidP="000A792F">
      <w:pPr>
        <w:jc w:val="both"/>
      </w:pPr>
      <w:r>
        <w:t>A reforma tributária tem como objetivo inicial a unificação de tributos sobre o consumo, como uma forma de atender às necessidades levantadas na pauta de discussão. Trata-se, portanto, de um conjunto de mudanças no sistema tributário de bens de consumo para simplificar os tributos, reduzir a burocracia e distribuir a carga tributária.</w:t>
      </w:r>
    </w:p>
    <w:p w14:paraId="324F2ED3" w14:textId="4587FA80" w:rsidR="009D1283" w:rsidRDefault="009D1283" w:rsidP="009D1283">
      <w:pPr>
        <w:jc w:val="both"/>
      </w:pPr>
      <w:r>
        <w:t xml:space="preserve">Dada a relevância e a complexidade da Reforma Tributária, elaborei este material com base </w:t>
      </w:r>
      <w:r>
        <w:t xml:space="preserve">em diversos outros periódicos, artigos </w:t>
      </w:r>
      <w:r w:rsidR="007D720A">
        <w:t>e publicações oficiais</w:t>
      </w:r>
      <w:r>
        <w:t xml:space="preserve">, com o objetivo de oferecer uma visão clara e prática para meus </w:t>
      </w:r>
      <w:r w:rsidR="00FA22A3">
        <w:t xml:space="preserve">alunos, colaboradores, </w:t>
      </w:r>
      <w:r>
        <w:t>clientes e parceiros sobre as principais alterações introduzidas pela Lei Complementar nº 214/2025. A intenção é facilitar o acompanhamento, a leitura e a correta interpretação dos dispositivos legais, além de permitir uma análise mais assertiva sobre os impactos que essas mudanças trarão no dia a dia dos contribuintes.</w:t>
      </w:r>
    </w:p>
    <w:p w14:paraId="314831CA" w14:textId="7C16D940" w:rsidR="009D1283" w:rsidRPr="00ED175A" w:rsidRDefault="009D1283" w:rsidP="009D1283">
      <w:pPr>
        <w:jc w:val="both"/>
      </w:pPr>
      <w:r>
        <w:t>Este conteúdo foi construído com base nas diretrizes da Emenda Constitucional nº 132/2023 e da mencionada Lei Complementar nº 214/2025, que instituíram um novo modelo de tributação no Brasil, baseado no Imposto sobre Valor Adicionado (IVA) dual. Com isso, passam a coexistir dois IVAs: um de competência federal — a Contribuição Social sobre Bens e Serviços (CBS), que substitui o PIS e a C</w:t>
      </w:r>
      <w:r w:rsidR="00FA22A3">
        <w:t>OFINS</w:t>
      </w:r>
      <w:r>
        <w:t xml:space="preserve"> — e outro de competência estadual, municipal e distrital — o Imposto sobre Bens e Serviços (IBS), que substitui o ICMS e o ISS. A proposta é fornecer um material acessível, técnico e que contribua efetivamente para o entendimento e a adaptação ao novo cenário tributário.</w:t>
      </w:r>
    </w:p>
    <w:p w14:paraId="44CDBF52" w14:textId="7B8912D3" w:rsidR="009D5E3E" w:rsidRPr="009D5E3E" w:rsidRDefault="005B4ACB" w:rsidP="002C2E90">
      <w:pPr>
        <w:jc w:val="center"/>
      </w:pPr>
      <w:r>
        <w:rPr>
          <w:noProof/>
        </w:rPr>
        <w:drawing>
          <wp:inline distT="0" distB="0" distL="0" distR="0" wp14:anchorId="5BAC643B" wp14:editId="6E05A3BE">
            <wp:extent cx="6381750" cy="3248368"/>
            <wp:effectExtent l="0" t="0" r="0" b="9525"/>
            <wp:docPr id="850513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13242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679" cy="327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9F28" w14:textId="77777777" w:rsidR="009F1DF9" w:rsidRDefault="009F1DF9" w:rsidP="009F1DF9">
      <w:pPr>
        <w:jc w:val="both"/>
      </w:pPr>
      <w:r>
        <w:lastRenderedPageBreak/>
        <w:t>A Emenda Constitucional nº 132/2023, também criou o Imposto Seletivo Federal (IS), em substituição parcial do IPI, que incidirá sobre a produção, extração, comercialização ou importação de bens e serviços prejudiciais à saúde ou ao meio ambiente, cujo consumo se deseja desestimular, como por exemplo, cigarros e bebidas alcoólicas, dentre outros.</w:t>
      </w:r>
    </w:p>
    <w:p w14:paraId="6AB2F687" w14:textId="77777777" w:rsidR="009F1DF9" w:rsidRDefault="009F1DF9" w:rsidP="009F1DF9">
      <w:pPr>
        <w:jc w:val="both"/>
      </w:pPr>
      <w:r>
        <w:t>Lembramos que a reforma tributária não tratou somente dos tributos sobre o consumo, mas também de outras particularidades, como por exemplo, do regime do Simples Nacional dentro e fora do novo sistema e, finalmente, da tributação de outros impostos e contribuições.</w:t>
      </w:r>
    </w:p>
    <w:p w14:paraId="554B14B6" w14:textId="77777777" w:rsidR="009F1DF9" w:rsidRDefault="009F1DF9" w:rsidP="009F1DF9">
      <w:pPr>
        <w:jc w:val="both"/>
      </w:pPr>
      <w:r>
        <w:t>A seguir apresentamos uma "Breve Síntese" para que você tenha conhecimento dos assuntos preliminares e dos principais destaques da reforma tributária.</w:t>
      </w:r>
    </w:p>
    <w:p w14:paraId="1D624501" w14:textId="4B314152" w:rsidR="009D5E3E" w:rsidRPr="009D5E3E" w:rsidRDefault="009F1DF9" w:rsidP="009F1DF9">
      <w:pPr>
        <w:jc w:val="both"/>
      </w:pPr>
      <w:r>
        <w:t xml:space="preserve">Adiante este Guia da Reforma Tributária irá focar e seguir o texto da Lei Complementar nº 214/2025, sempre na ordem cronológica de artigos, temas e assuntos pertinentes, mas com um diferencial, linguagem acessível, exemplos práticos e comentários </w:t>
      </w:r>
      <w:r w:rsidR="006C582B">
        <w:t>de outros</w:t>
      </w:r>
      <w:r>
        <w:t xml:space="preserve"> especialistas.</w:t>
      </w:r>
    </w:p>
    <w:p w14:paraId="739F6F53" w14:textId="77777777" w:rsidR="009D5E3E" w:rsidRDefault="009D5E3E"/>
    <w:p w14:paraId="2ED2F716" w14:textId="368B6245" w:rsidR="006C582B" w:rsidRDefault="006C582B" w:rsidP="006C582B">
      <w:pPr>
        <w:pStyle w:val="Ttulo2"/>
        <w:rPr>
          <w:b/>
          <w:bCs/>
          <w:color w:val="auto"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>2</w:t>
      </w:r>
      <w:r>
        <w:rPr>
          <w:b/>
          <w:bCs/>
          <w:color w:val="auto"/>
          <w:sz w:val="30"/>
          <w:szCs w:val="30"/>
        </w:rPr>
        <w:t xml:space="preserve">.1 </w:t>
      </w:r>
      <w:r w:rsidR="003E2E01">
        <w:rPr>
          <w:b/>
          <w:bCs/>
          <w:color w:val="auto"/>
          <w:sz w:val="30"/>
          <w:szCs w:val="30"/>
        </w:rPr>
        <w:t>REFORMA TRIBUTÁRIA</w:t>
      </w:r>
    </w:p>
    <w:p w14:paraId="4F392E57" w14:textId="3CAAFD6D" w:rsidR="003E2E01" w:rsidRPr="003E2E01" w:rsidRDefault="003E2E01" w:rsidP="003E2E01">
      <w:pPr>
        <w:pStyle w:val="Ttulo3"/>
        <w:rPr>
          <w:b/>
          <w:bCs/>
          <w:color w:val="auto"/>
        </w:rPr>
      </w:pPr>
      <w:r w:rsidRPr="003E2E01">
        <w:rPr>
          <w:b/>
          <w:bCs/>
          <w:color w:val="auto"/>
        </w:rPr>
        <w:t>2.1</w:t>
      </w:r>
      <w:r w:rsidRPr="003E2E01">
        <w:rPr>
          <w:b/>
          <w:bCs/>
          <w:color w:val="auto"/>
        </w:rPr>
        <w:t>.1</w:t>
      </w:r>
      <w:r w:rsidRPr="003E2E01">
        <w:rPr>
          <w:b/>
          <w:bCs/>
          <w:color w:val="auto"/>
        </w:rPr>
        <w:t xml:space="preserve"> </w:t>
      </w:r>
      <w:r w:rsidR="00076745">
        <w:rPr>
          <w:b/>
          <w:bCs/>
          <w:color w:val="auto"/>
        </w:rPr>
        <w:t>INSTITUIÇÃO E COMPETÊNCIA</w:t>
      </w:r>
    </w:p>
    <w:p w14:paraId="70929E80" w14:textId="77777777" w:rsidR="007D2699" w:rsidRDefault="007D2699" w:rsidP="007D2699">
      <w:pPr>
        <w:jc w:val="both"/>
      </w:pPr>
      <w:r>
        <w:t>É a reforma da tributação do consumo, com parâmetros na substituição de tributos e pautada nos princípios da simplicidade, transparência, justiça tributária e equilíbrio e defesa do Meio Ambiente.</w:t>
      </w:r>
    </w:p>
    <w:p w14:paraId="3FA75831" w14:textId="77777777" w:rsidR="007D2699" w:rsidRDefault="007D2699" w:rsidP="007D2699">
      <w:pPr>
        <w:jc w:val="both"/>
      </w:pPr>
      <w:r>
        <w:t xml:space="preserve">A reforma tributária unifica os tributos incidentes sobre o consumo. Sua principal mudança será a extinção de quatro tributos (ICMS, ISS, PIS, COFINS), que serão fundidos em dois IVAS: a Contribuição Social sobre Bens e Serviços (CBS), que será administrada pelo governo federal e substitui o PIS e a COFINS, e o Imposto sobre Bens e Serviços (IBS), que estará sob a gestão dos estados e municípios e substitui o ICMS e o ISS, além de </w:t>
      </w:r>
      <w:proofErr w:type="gramStart"/>
      <w:r>
        <w:t>criar um novo</w:t>
      </w:r>
      <w:proofErr w:type="gramEnd"/>
      <w:r>
        <w:t>, o Imposto Seletivo (IS).</w:t>
      </w:r>
    </w:p>
    <w:p w14:paraId="1D543ED1" w14:textId="77777777" w:rsidR="007D2699" w:rsidRDefault="007D2699" w:rsidP="007D2699">
      <w:pPr>
        <w:jc w:val="both"/>
      </w:pPr>
      <w:r>
        <w:t>A Emenda Constitucional nº 132/2023 acrescentou o art. 156-A da CF/1988 à Constituição Federal para instituir o IBS, de competência compartilhada entre Estados, Municípios e Distrito Federal. A CBS foi criada pelo art. 195, V, da CF/1988, também acrescentado pela referida emenda e de competência da União.</w:t>
      </w:r>
    </w:p>
    <w:p w14:paraId="7E275B8F" w14:textId="77777777" w:rsidR="007D2699" w:rsidRDefault="007D2699" w:rsidP="007D2699">
      <w:pPr>
        <w:jc w:val="both"/>
      </w:pPr>
      <w:r>
        <w:t>Entre os pontos de destaque da Reforma Tributária está na criação do IBS, CBS e IS substituindo vários tributos indiretos sobre o consumo, como o PIS, a COFINS, o ICMS e o ISS.</w:t>
      </w:r>
    </w:p>
    <w:p w14:paraId="4609B4A1" w14:textId="144E63B6" w:rsidR="006C582B" w:rsidRDefault="007D2699" w:rsidP="007D2699">
      <w:pPr>
        <w:jc w:val="both"/>
      </w:pPr>
      <w:r>
        <w:t>Assim, temos:</w:t>
      </w:r>
    </w:p>
    <w:p w14:paraId="2CDF9203" w14:textId="707225EB" w:rsidR="007D2699" w:rsidRPr="006C582B" w:rsidRDefault="002C2E90" w:rsidP="002C2E90">
      <w:pPr>
        <w:jc w:val="center"/>
      </w:pPr>
      <w:r>
        <w:rPr>
          <w:noProof/>
        </w:rPr>
        <w:drawing>
          <wp:inline distT="0" distB="0" distL="0" distR="0" wp14:anchorId="7CF486E2" wp14:editId="5F1AB557">
            <wp:extent cx="6291649" cy="2238375"/>
            <wp:effectExtent l="0" t="0" r="0" b="0"/>
            <wp:docPr id="1870531443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31443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79" cy="224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C933" w14:textId="77777777" w:rsidR="00F9231A" w:rsidRDefault="00F9231A" w:rsidP="00F9231A">
      <w:pPr>
        <w:jc w:val="both"/>
      </w:pPr>
      <w:r>
        <w:lastRenderedPageBreak/>
        <w:t>O IBS e a CBS terão a mesma base de cálculo, as mesmas regras, a mesma legislação, porém, dois órgãos reguladores agindo conjuntamente, o Comitê Gestor do IBS e a Receita Federal do Brasil.</w:t>
      </w:r>
    </w:p>
    <w:p w14:paraId="18241425" w14:textId="77777777" w:rsidR="00F9231A" w:rsidRDefault="00F9231A" w:rsidP="00F9231A">
      <w:pPr>
        <w:jc w:val="both"/>
      </w:pPr>
      <w:r>
        <w:t xml:space="preserve">A reforma tributária prevê alíquotas reduzidas para alguns setores, produto, serviços e atividades, além da criação de um sistema de </w:t>
      </w:r>
      <w:proofErr w:type="spellStart"/>
      <w:r>
        <w:t>cashback</w:t>
      </w:r>
      <w:proofErr w:type="spellEnd"/>
      <w:r>
        <w:t xml:space="preserve"> (devolução de parte do tributo pago).</w:t>
      </w:r>
    </w:p>
    <w:p w14:paraId="01B24378" w14:textId="14E7966B" w:rsidR="006C582B" w:rsidRDefault="00F9231A" w:rsidP="00F9231A">
      <w:pPr>
        <w:jc w:val="both"/>
      </w:pPr>
      <w:r>
        <w:t>O Imposto Seletivo (IS) funciona como uma sobretaxa sobre a produção, comercialização ou importação de bens e serviços prejudiciais à saúde e ao meio ambiente, como por exemplo, cigarros e bebidas alcoólicas, dentre outros.</w:t>
      </w:r>
      <w:r w:rsidR="00AA632E">
        <w:t xml:space="preserve"> </w:t>
      </w:r>
      <w:r w:rsidR="00AA632E" w:rsidRPr="00AA632E">
        <w:t>A partir de 2027 o IPI coexistirá com o IS, sem previsão legal de data de extinção.</w:t>
      </w:r>
    </w:p>
    <w:p w14:paraId="3AB4C7BA" w14:textId="77777777" w:rsidR="00AA632E" w:rsidRDefault="00AA632E" w:rsidP="00F9231A">
      <w:pPr>
        <w:jc w:val="both"/>
      </w:pPr>
    </w:p>
    <w:p w14:paraId="19F23F0C" w14:textId="25666F70" w:rsidR="00AA632E" w:rsidRPr="003E2E01" w:rsidRDefault="00AA632E" w:rsidP="00AA632E">
      <w:pPr>
        <w:pStyle w:val="Ttulo3"/>
        <w:rPr>
          <w:b/>
          <w:bCs/>
          <w:color w:val="auto"/>
        </w:rPr>
      </w:pPr>
      <w:r w:rsidRPr="003E2E01">
        <w:rPr>
          <w:b/>
          <w:bCs/>
          <w:color w:val="auto"/>
        </w:rPr>
        <w:t>2.1.</w:t>
      </w:r>
      <w:r>
        <w:rPr>
          <w:b/>
          <w:bCs/>
          <w:color w:val="auto"/>
        </w:rPr>
        <w:t>2</w:t>
      </w:r>
      <w:r w:rsidRPr="003E2E01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NEUTR</w:t>
      </w:r>
      <w:r w:rsidR="00C772CC">
        <w:rPr>
          <w:b/>
          <w:bCs/>
          <w:color w:val="auto"/>
        </w:rPr>
        <w:t>A</w:t>
      </w:r>
      <w:r>
        <w:rPr>
          <w:b/>
          <w:bCs/>
          <w:color w:val="auto"/>
        </w:rPr>
        <w:t>LIDADE TRIBUTÁRIA</w:t>
      </w:r>
    </w:p>
    <w:p w14:paraId="0A81359B" w14:textId="79C7A0FA" w:rsidR="00AA632E" w:rsidRDefault="00E344B1" w:rsidP="00FC7907">
      <w:pPr>
        <w:jc w:val="both"/>
      </w:pPr>
      <w:r w:rsidRPr="00E344B1">
        <w:t>O princípio da neutralidade tributária significa que os impostos devem ser aplicados de maneira a não influenciar as escolhas econômicas das entidades. Ele é essencial para garantir uma concorrência justa e equilibrada entre os diversos setores da economia, desde que não favoreça ou prejudique atividades econômicas específicas.</w:t>
      </w:r>
    </w:p>
    <w:p w14:paraId="2B2790B4" w14:textId="2EEF6B06" w:rsidR="00E344B1" w:rsidRDefault="00E344B1" w:rsidP="00FC7907">
      <w:pPr>
        <w:jc w:val="both"/>
      </w:pPr>
      <w:r w:rsidRPr="00E344B1">
        <w:t>O princípio da neutralidade aplica-se ao IBS e a CBS, segundo o qual esses tributos devem evitar distorcer as decisões de consumo e de organização da atividade econômica, ressalvadas as exceções previstas na Constituição Federal e na Lei Complementar nº 214/2025.</w:t>
      </w:r>
      <w:r>
        <w:t xml:space="preserve"> </w:t>
      </w:r>
      <w:r w:rsidRPr="00E344B1">
        <w:t>É importante ressaltar que a Constituição Federal (CF/1988) e a Lei Complementar nº 214/2025 poderão estabelecer, para o IBS e a CBS, exceções a aplicação do princípio da neutralidade.</w:t>
      </w:r>
    </w:p>
    <w:p w14:paraId="475FD27F" w14:textId="77777777" w:rsidR="00FC7907" w:rsidRDefault="00FC7907" w:rsidP="00FC7907">
      <w:pPr>
        <w:jc w:val="both"/>
      </w:pPr>
      <w:r>
        <w:t>No direito tributário, um imposto é considerado neutro quando não afeta a estruturação das operações promovidas pelo contribuinte, nem seu processo de produção ou comercialização e tampouco a sua localização.</w:t>
      </w:r>
    </w:p>
    <w:p w14:paraId="6A30185E" w14:textId="284D5DAA" w:rsidR="00E344B1" w:rsidRDefault="00FC7907" w:rsidP="00FC7907">
      <w:pPr>
        <w:jc w:val="both"/>
      </w:pPr>
      <w:r>
        <w:t>O IBS e a CBS foram criados com o propósito de propiciar receita tributária com o mínimo de impacto na economia, mas ainda assim, prevendo vários regimes e tratamentos diferenciados na Constituição Federal.</w:t>
      </w:r>
    </w:p>
    <w:p w14:paraId="16476912" w14:textId="77777777" w:rsidR="00FC7907" w:rsidRDefault="00FC7907" w:rsidP="00FC7907">
      <w:pPr>
        <w:jc w:val="both"/>
      </w:pPr>
    </w:p>
    <w:p w14:paraId="1F9A304D" w14:textId="5E6B2394" w:rsidR="00FC7907" w:rsidRPr="003E2E01" w:rsidRDefault="00FC7907" w:rsidP="00FC7907">
      <w:pPr>
        <w:pStyle w:val="Ttulo3"/>
        <w:rPr>
          <w:b/>
          <w:bCs/>
          <w:color w:val="auto"/>
        </w:rPr>
      </w:pPr>
      <w:r w:rsidRPr="003E2E01">
        <w:rPr>
          <w:b/>
          <w:bCs/>
          <w:color w:val="auto"/>
        </w:rPr>
        <w:t>2.1.</w:t>
      </w:r>
      <w:r>
        <w:rPr>
          <w:b/>
          <w:bCs/>
          <w:color w:val="auto"/>
        </w:rPr>
        <w:t>3</w:t>
      </w:r>
      <w:r w:rsidRPr="003E2E01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CONCEITOS</w:t>
      </w:r>
    </w:p>
    <w:p w14:paraId="47799D73" w14:textId="33172FF1" w:rsidR="00FC7907" w:rsidRDefault="00D470AB" w:rsidP="00FC7907">
      <w:pPr>
        <w:jc w:val="both"/>
      </w:pPr>
      <w:r w:rsidRPr="00D470AB">
        <w:t>Cumprindo a regra Constitucional, tanto o IBS como a CBS incidem sobre o fornecimento de bens e serviços, e para facilitar a compreensão pelos contribuintes sobre a abrangência do campo de incidência desses tributos, o art. 3º da Lei Complementar nº 214/2025 tratou de estabelecer as seguintes definições que sintetizamos no quadro a seguir.</w:t>
      </w:r>
    </w:p>
    <w:p w14:paraId="0F72950C" w14:textId="77777777" w:rsidR="00D470AB" w:rsidRDefault="00D470AB" w:rsidP="00FC7907">
      <w:pPr>
        <w:jc w:val="both"/>
      </w:pPr>
    </w:p>
    <w:p w14:paraId="59A2C77A" w14:textId="1B64C6E9" w:rsidR="00817F14" w:rsidRPr="008D5197" w:rsidRDefault="00D81FEB" w:rsidP="00FC7907">
      <w:pPr>
        <w:jc w:val="both"/>
        <w:rPr>
          <w:b/>
          <w:bCs/>
        </w:rPr>
      </w:pPr>
      <w:r w:rsidRPr="008D5197">
        <w:rPr>
          <w:b/>
          <w:bCs/>
        </w:rPr>
        <w:t>Operações com bens</w:t>
      </w:r>
      <w:r w:rsidRPr="008D5197">
        <w:rPr>
          <w:b/>
          <w:bCs/>
        </w:rPr>
        <w:t>:</w:t>
      </w:r>
    </w:p>
    <w:p w14:paraId="311C1C0B" w14:textId="700CCC6B" w:rsidR="008D5197" w:rsidRDefault="008D5197" w:rsidP="00240D37">
      <w:pPr>
        <w:jc w:val="both"/>
      </w:pPr>
      <w:r w:rsidRPr="008D5197">
        <w:t>Todas e quaisquer operações que envolvam bens móveis ou imóveis, materiais ou imateriais, inclusive direitos</w:t>
      </w:r>
      <w:r>
        <w:t>.</w:t>
      </w:r>
    </w:p>
    <w:p w14:paraId="62FF0E11" w14:textId="3507E8A7" w:rsidR="008D5197" w:rsidRDefault="008D5197" w:rsidP="00240D37">
      <w:pPr>
        <w:jc w:val="both"/>
      </w:pPr>
      <w:r w:rsidRPr="008D5197">
        <w:t>As energias que tenham valor econômico serão equiparadas a bens materiais.</w:t>
      </w:r>
    </w:p>
    <w:p w14:paraId="25E83432" w14:textId="77777777" w:rsidR="008D5197" w:rsidRDefault="008D5197" w:rsidP="00FC7907">
      <w:pPr>
        <w:jc w:val="both"/>
      </w:pPr>
    </w:p>
    <w:p w14:paraId="741EC511" w14:textId="2C8ACFD5" w:rsidR="008D5197" w:rsidRPr="00240D37" w:rsidRDefault="008D5197" w:rsidP="00240D37">
      <w:pPr>
        <w:jc w:val="both"/>
        <w:rPr>
          <w:b/>
          <w:bCs/>
        </w:rPr>
      </w:pPr>
      <w:r w:rsidRPr="00240D37">
        <w:rPr>
          <w:b/>
          <w:bCs/>
        </w:rPr>
        <w:lastRenderedPageBreak/>
        <w:t>Operações com serviços</w:t>
      </w:r>
      <w:r w:rsidR="00240D37" w:rsidRPr="00240D37">
        <w:rPr>
          <w:b/>
          <w:bCs/>
        </w:rPr>
        <w:t>:</w:t>
      </w:r>
    </w:p>
    <w:p w14:paraId="77AA4CC8" w14:textId="77777777" w:rsidR="00240D37" w:rsidRPr="00240D37" w:rsidRDefault="00240D37" w:rsidP="00240D37">
      <w:pPr>
        <w:jc w:val="both"/>
      </w:pPr>
      <w:r w:rsidRPr="00240D37">
        <w:t>Todas as demais que não sejam enquadradas como operações com bens móveis ou imóveis, materiais ou imateriais, inclusive direitos</w:t>
      </w:r>
    </w:p>
    <w:p w14:paraId="04E4C854" w14:textId="77777777" w:rsidR="00240D37" w:rsidRDefault="00240D37" w:rsidP="008D5197"/>
    <w:p w14:paraId="24B8EF43" w14:textId="0DC87C62" w:rsidR="00240D37" w:rsidRPr="00825B82" w:rsidRDefault="00FD1993" w:rsidP="00825B82">
      <w:pPr>
        <w:jc w:val="both"/>
        <w:rPr>
          <w:b/>
          <w:bCs/>
        </w:rPr>
      </w:pPr>
      <w:r w:rsidRPr="00825B82">
        <w:rPr>
          <w:b/>
          <w:bCs/>
        </w:rPr>
        <w:t>Fornecimento</w:t>
      </w:r>
      <w:r w:rsidRPr="00825B82">
        <w:rPr>
          <w:b/>
          <w:bCs/>
        </w:rPr>
        <w:t>:</w:t>
      </w:r>
    </w:p>
    <w:p w14:paraId="5F5C5BEB" w14:textId="3929D8B3" w:rsidR="00FD1993" w:rsidRDefault="00E30DD8" w:rsidP="00B57CB0">
      <w:pPr>
        <w:pStyle w:val="PargrafodaLista"/>
        <w:numPr>
          <w:ilvl w:val="0"/>
          <w:numId w:val="2"/>
        </w:numPr>
        <w:jc w:val="both"/>
      </w:pPr>
      <w:r w:rsidRPr="00E30DD8">
        <w:t>entrega ou disponibilização de bem material;</w:t>
      </w:r>
    </w:p>
    <w:p w14:paraId="2F478A23" w14:textId="76BAC173" w:rsidR="00E30DD8" w:rsidRPr="00E30DD8" w:rsidRDefault="00E30DD8" w:rsidP="00B57CB0">
      <w:pPr>
        <w:pStyle w:val="PargrafodaLista"/>
        <w:numPr>
          <w:ilvl w:val="0"/>
          <w:numId w:val="2"/>
        </w:numPr>
        <w:jc w:val="both"/>
      </w:pPr>
      <w:r w:rsidRPr="00E30DD8">
        <w:t>instituição, transferência, cessão, licenciamento ou disponibilização de bem imaterial, inclusive direito;</w:t>
      </w:r>
    </w:p>
    <w:p w14:paraId="2A3B1F3B" w14:textId="41727D50" w:rsidR="00E30DD8" w:rsidRDefault="00E30DD8" w:rsidP="00B57CB0">
      <w:pPr>
        <w:pStyle w:val="PargrafodaLista"/>
        <w:numPr>
          <w:ilvl w:val="0"/>
          <w:numId w:val="2"/>
        </w:numPr>
        <w:jc w:val="both"/>
      </w:pPr>
      <w:r w:rsidRPr="00E30DD8">
        <w:t>prestação ou disponibilização de serviço.</w:t>
      </w:r>
    </w:p>
    <w:p w14:paraId="41ADDBE0" w14:textId="77777777" w:rsidR="00825B82" w:rsidRDefault="00825B82" w:rsidP="00825B82"/>
    <w:p w14:paraId="660FAEC8" w14:textId="5F0CA5DF" w:rsidR="000E0BCE" w:rsidRPr="00B57CB0" w:rsidRDefault="000E0BCE" w:rsidP="00B57CB0">
      <w:pPr>
        <w:jc w:val="both"/>
        <w:rPr>
          <w:b/>
          <w:bCs/>
        </w:rPr>
      </w:pPr>
      <w:r w:rsidRPr="00B57CB0">
        <w:rPr>
          <w:b/>
          <w:bCs/>
        </w:rPr>
        <w:t>Fornecedor</w:t>
      </w:r>
      <w:r w:rsidRPr="00B57CB0">
        <w:rPr>
          <w:b/>
          <w:bCs/>
        </w:rPr>
        <w:t>:</w:t>
      </w:r>
    </w:p>
    <w:p w14:paraId="131BD0F4" w14:textId="2AAC4A2C" w:rsidR="00825B82" w:rsidRDefault="00E01FC9" w:rsidP="00B57CB0">
      <w:pPr>
        <w:pStyle w:val="PargrafodaLista"/>
        <w:numPr>
          <w:ilvl w:val="0"/>
          <w:numId w:val="3"/>
        </w:numPr>
        <w:jc w:val="both"/>
      </w:pPr>
      <w:r w:rsidRPr="00E01FC9">
        <w:t>pessoa física ou jurídica que, residente ou domiciliado no País ou no exterior, realiza o fornecimento</w:t>
      </w:r>
      <w:r>
        <w:t>;</w:t>
      </w:r>
    </w:p>
    <w:p w14:paraId="08AE8837" w14:textId="2012842E" w:rsidR="00E01FC9" w:rsidRDefault="00DE336A" w:rsidP="00B57CB0">
      <w:pPr>
        <w:pStyle w:val="PargrafodaLista"/>
        <w:numPr>
          <w:ilvl w:val="0"/>
          <w:numId w:val="3"/>
        </w:numPr>
        <w:jc w:val="both"/>
      </w:pPr>
      <w:r w:rsidRPr="00DE336A">
        <w:t>entidades sem personalidade jurídica, incluindo sociedade em comum, sociedade em conta de participação, consórcio, condomínio e fundo de investimento</w:t>
      </w:r>
      <w:r>
        <w:t>.</w:t>
      </w:r>
    </w:p>
    <w:p w14:paraId="07413FE2" w14:textId="77777777" w:rsidR="00825B82" w:rsidRDefault="00825B82" w:rsidP="00825B82"/>
    <w:p w14:paraId="422BF0A1" w14:textId="07CC3F52" w:rsidR="00825B82" w:rsidRPr="00F351E5" w:rsidRDefault="00B57CB0" w:rsidP="00F351E5">
      <w:pPr>
        <w:jc w:val="both"/>
        <w:rPr>
          <w:b/>
          <w:bCs/>
        </w:rPr>
      </w:pPr>
      <w:r w:rsidRPr="00F351E5">
        <w:rPr>
          <w:b/>
          <w:bCs/>
        </w:rPr>
        <w:t>Adquirente</w:t>
      </w:r>
      <w:r w:rsidRPr="00F351E5">
        <w:rPr>
          <w:b/>
          <w:bCs/>
        </w:rPr>
        <w:t>:</w:t>
      </w:r>
    </w:p>
    <w:p w14:paraId="626DAB95" w14:textId="08112623" w:rsidR="00D01B72" w:rsidRDefault="00D01B72" w:rsidP="00D01B72">
      <w:pPr>
        <w:pStyle w:val="PargrafodaLista"/>
        <w:numPr>
          <w:ilvl w:val="0"/>
          <w:numId w:val="4"/>
        </w:numPr>
        <w:jc w:val="both"/>
      </w:pPr>
      <w:r w:rsidRPr="00D01B72">
        <w:t>aquele obrigado ao pagamento ou de qualquer outra forma de contraprestação pelo fornecimento de bem ou serviço; e</w:t>
      </w:r>
    </w:p>
    <w:p w14:paraId="5CDF92D7" w14:textId="75575DD5" w:rsidR="00D01B72" w:rsidRDefault="00D01B72" w:rsidP="00D01B72">
      <w:pPr>
        <w:pStyle w:val="PargrafodaLista"/>
        <w:numPr>
          <w:ilvl w:val="0"/>
          <w:numId w:val="4"/>
        </w:numPr>
        <w:jc w:val="both"/>
      </w:pPr>
      <w:r w:rsidRPr="00D01B72">
        <w:t>nos casos de pagamento ou de qualquer outra forma de contraprestação por conta e ordem ou em nome de terceiros, aquele por conta de quem ou em nome de quem decorre a obrigação de pagamento ou de qualquer outra forma de contraprestação pelo fornecimento de bem ou serviço.</w:t>
      </w:r>
    </w:p>
    <w:p w14:paraId="1642A3BA" w14:textId="77777777" w:rsidR="00B57CB0" w:rsidRDefault="00B57CB0" w:rsidP="00825B82"/>
    <w:p w14:paraId="4B51FCFC" w14:textId="46E26D04" w:rsidR="00B57CB0" w:rsidRPr="00F351E5" w:rsidRDefault="00B57CB0" w:rsidP="00F351E5">
      <w:pPr>
        <w:jc w:val="both"/>
        <w:rPr>
          <w:b/>
          <w:bCs/>
        </w:rPr>
      </w:pPr>
      <w:r w:rsidRPr="00F351E5">
        <w:rPr>
          <w:b/>
          <w:bCs/>
        </w:rPr>
        <w:t>Destinatário</w:t>
      </w:r>
      <w:r w:rsidRPr="00F351E5">
        <w:rPr>
          <w:b/>
          <w:bCs/>
        </w:rPr>
        <w:t>:</w:t>
      </w:r>
    </w:p>
    <w:p w14:paraId="13C3459E" w14:textId="01B94889" w:rsidR="00B57CB0" w:rsidRDefault="00F351E5" w:rsidP="00825B82">
      <w:r w:rsidRPr="00F351E5">
        <w:t>Aquele a quem for fornecido o bem ou serviço, podendo ser o próprio adquirente ou não.</w:t>
      </w:r>
    </w:p>
    <w:p w14:paraId="0A45C941" w14:textId="77777777" w:rsidR="00B57CB0" w:rsidRPr="009D5E3E" w:rsidRDefault="00B57CB0" w:rsidP="00825B82"/>
    <w:p w14:paraId="3360B9F7" w14:textId="4FB9B852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TRANSIÇÃO IBS E CBS</w:t>
      </w:r>
    </w:p>
    <w:p w14:paraId="466E480E" w14:textId="77777777" w:rsidR="009D5E3E" w:rsidRPr="009D5E3E" w:rsidRDefault="009D5E3E"/>
    <w:p w14:paraId="0464B67D" w14:textId="77777777" w:rsidR="009D5E3E" w:rsidRPr="009D5E3E" w:rsidRDefault="009D5E3E"/>
    <w:p w14:paraId="352E2B5B" w14:textId="77777777" w:rsidR="009D5E3E" w:rsidRPr="009D5E3E" w:rsidRDefault="009D5E3E"/>
    <w:p w14:paraId="4DD63C7E" w14:textId="77777777" w:rsidR="009D5E3E" w:rsidRPr="009D5E3E" w:rsidRDefault="009D5E3E"/>
    <w:p w14:paraId="62317FC5" w14:textId="46B41958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OPERAÇÕES COM BENS E SERVIÇOS – IBS E CBS</w:t>
      </w:r>
    </w:p>
    <w:p w14:paraId="186DFA95" w14:textId="77777777" w:rsidR="009D5E3E" w:rsidRPr="009D5E3E" w:rsidRDefault="009D5E3E"/>
    <w:p w14:paraId="39FF2067" w14:textId="77777777" w:rsidR="009D5E3E" w:rsidRPr="009D5E3E" w:rsidRDefault="009D5E3E"/>
    <w:p w14:paraId="69321105" w14:textId="77777777" w:rsidR="009D5E3E" w:rsidRPr="009D5E3E" w:rsidRDefault="009D5E3E"/>
    <w:p w14:paraId="34F326D0" w14:textId="77777777" w:rsidR="009D5E3E" w:rsidRPr="009D5E3E" w:rsidRDefault="009D5E3E"/>
    <w:p w14:paraId="7DBC7718" w14:textId="7148252C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REGIMES ADUANEIROS</w:t>
      </w:r>
    </w:p>
    <w:p w14:paraId="1000DEEA" w14:textId="77777777" w:rsidR="009D5E3E" w:rsidRPr="009D5E3E" w:rsidRDefault="009D5E3E"/>
    <w:p w14:paraId="7003284A" w14:textId="77777777" w:rsidR="009D5E3E" w:rsidRPr="009D5E3E" w:rsidRDefault="009D5E3E"/>
    <w:p w14:paraId="23BBB212" w14:textId="77777777" w:rsidR="009D5E3E" w:rsidRPr="009D5E3E" w:rsidRDefault="009D5E3E"/>
    <w:p w14:paraId="2AD0F5C0" w14:textId="77777777" w:rsidR="009D5E3E" w:rsidRPr="009D5E3E" w:rsidRDefault="009D5E3E"/>
    <w:p w14:paraId="767E0506" w14:textId="285997F7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REGIMES DIFERENCIADOS</w:t>
      </w:r>
    </w:p>
    <w:p w14:paraId="6AB296DF" w14:textId="77777777" w:rsidR="009D5E3E" w:rsidRPr="009D5E3E" w:rsidRDefault="009D5E3E"/>
    <w:p w14:paraId="547D1626" w14:textId="77777777" w:rsidR="009D5E3E" w:rsidRPr="009D5E3E" w:rsidRDefault="009D5E3E"/>
    <w:p w14:paraId="4AF290DF" w14:textId="77777777" w:rsidR="009D5E3E" w:rsidRPr="009D5E3E" w:rsidRDefault="009D5E3E"/>
    <w:p w14:paraId="3702336B" w14:textId="77777777" w:rsidR="009D5E3E" w:rsidRPr="009D5E3E" w:rsidRDefault="009D5E3E"/>
    <w:p w14:paraId="16A08276" w14:textId="5AB8FA8F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REGIMES DIFERENCIADOS DA CBS</w:t>
      </w:r>
    </w:p>
    <w:p w14:paraId="62FB6C01" w14:textId="77777777" w:rsidR="009D5E3E" w:rsidRPr="009D5E3E" w:rsidRDefault="009D5E3E"/>
    <w:p w14:paraId="1A8508F3" w14:textId="77777777" w:rsidR="009D5E3E" w:rsidRPr="009D5E3E" w:rsidRDefault="009D5E3E"/>
    <w:p w14:paraId="48290918" w14:textId="77777777" w:rsidR="009D5E3E" w:rsidRPr="009D5E3E" w:rsidRDefault="009D5E3E"/>
    <w:p w14:paraId="0D6BA909" w14:textId="77777777" w:rsidR="009D5E3E" w:rsidRPr="009D5E3E" w:rsidRDefault="009D5E3E"/>
    <w:p w14:paraId="586C0B09" w14:textId="632FFB6D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REGIMES ESPECÍFICOS</w:t>
      </w:r>
    </w:p>
    <w:p w14:paraId="46BDAAE4" w14:textId="77777777" w:rsidR="009D5E3E" w:rsidRPr="009D5E3E" w:rsidRDefault="009D5E3E"/>
    <w:p w14:paraId="7AC17AFC" w14:textId="77777777" w:rsidR="009D5E3E" w:rsidRPr="009D5E3E" w:rsidRDefault="009D5E3E"/>
    <w:p w14:paraId="44A9B6F2" w14:textId="77777777" w:rsidR="009D5E3E" w:rsidRPr="009D5E3E" w:rsidRDefault="009D5E3E"/>
    <w:p w14:paraId="4440B48B" w14:textId="77777777" w:rsidR="009D5E3E" w:rsidRPr="009D5E3E" w:rsidRDefault="009D5E3E"/>
    <w:p w14:paraId="7F964E21" w14:textId="1D7F71D6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REGIMES DOS BENS DE CAPITAL</w:t>
      </w:r>
    </w:p>
    <w:p w14:paraId="5CCC64F7" w14:textId="77777777" w:rsidR="009D5E3E" w:rsidRPr="009D5E3E" w:rsidRDefault="009D5E3E"/>
    <w:p w14:paraId="238624F9" w14:textId="77777777" w:rsidR="009D5E3E" w:rsidRPr="009D5E3E" w:rsidRDefault="009D5E3E"/>
    <w:p w14:paraId="328E73AB" w14:textId="77777777" w:rsidR="009D5E3E" w:rsidRPr="009D5E3E" w:rsidRDefault="009D5E3E"/>
    <w:p w14:paraId="56E3FA6B" w14:textId="77777777" w:rsidR="009D5E3E" w:rsidRPr="009D5E3E" w:rsidRDefault="009D5E3E"/>
    <w:p w14:paraId="04A59724" w14:textId="31329C10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lastRenderedPageBreak/>
        <w:t>ÁREA DE LIVRE COMÉRCIO (ALC)</w:t>
      </w:r>
    </w:p>
    <w:p w14:paraId="4305EC92" w14:textId="77777777" w:rsidR="009D5E3E" w:rsidRPr="009D5E3E" w:rsidRDefault="009D5E3E"/>
    <w:p w14:paraId="4F4D1E90" w14:textId="77777777" w:rsidR="009D5E3E" w:rsidRPr="009D5E3E" w:rsidRDefault="009D5E3E"/>
    <w:p w14:paraId="25F1D7FC" w14:textId="77777777" w:rsidR="009D5E3E" w:rsidRPr="009D5E3E" w:rsidRDefault="009D5E3E"/>
    <w:p w14:paraId="3D66F6C9" w14:textId="77777777" w:rsidR="009D5E3E" w:rsidRPr="009D5E3E" w:rsidRDefault="009D5E3E"/>
    <w:p w14:paraId="0AF2EA08" w14:textId="6C081A94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ZONA FRANCA DE MANAUS (ZFM)</w:t>
      </w:r>
    </w:p>
    <w:p w14:paraId="1DE78C2C" w14:textId="77777777" w:rsidR="009D5E3E" w:rsidRPr="009D5E3E" w:rsidRDefault="009D5E3E" w:rsidP="009D5E3E"/>
    <w:p w14:paraId="1F4E193E" w14:textId="77777777" w:rsidR="009D5E3E" w:rsidRPr="009D5E3E" w:rsidRDefault="009D5E3E" w:rsidP="009D5E3E"/>
    <w:p w14:paraId="19E39468" w14:textId="77777777" w:rsidR="009D5E3E" w:rsidRPr="009D5E3E" w:rsidRDefault="009D5E3E" w:rsidP="009D5E3E"/>
    <w:p w14:paraId="6DB2F14A" w14:textId="77777777" w:rsidR="009D5E3E" w:rsidRPr="009D5E3E" w:rsidRDefault="009D5E3E" w:rsidP="009D5E3E"/>
    <w:p w14:paraId="56F92F1A" w14:textId="60951D1A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IMPOSTO SELETIVO (IS)</w:t>
      </w:r>
    </w:p>
    <w:p w14:paraId="3090DE59" w14:textId="77777777" w:rsidR="009D5E3E" w:rsidRPr="009D5E3E" w:rsidRDefault="009D5E3E" w:rsidP="009D5E3E"/>
    <w:p w14:paraId="105F2BEC" w14:textId="77777777" w:rsidR="009D5E3E" w:rsidRPr="009D5E3E" w:rsidRDefault="009D5E3E" w:rsidP="009D5E3E"/>
    <w:p w14:paraId="4F5B06DE" w14:textId="77777777" w:rsidR="009D5E3E" w:rsidRPr="009D5E3E" w:rsidRDefault="009D5E3E" w:rsidP="009D5E3E"/>
    <w:p w14:paraId="50C3F75D" w14:textId="77777777" w:rsidR="009D5E3E" w:rsidRPr="009D5E3E" w:rsidRDefault="009D5E3E" w:rsidP="009D5E3E"/>
    <w:p w14:paraId="40AED75F" w14:textId="7CC735E2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SIMPLES NACIONAL</w:t>
      </w:r>
    </w:p>
    <w:p w14:paraId="0E892597" w14:textId="77777777" w:rsidR="009D5E3E" w:rsidRPr="009D5E3E" w:rsidRDefault="009D5E3E" w:rsidP="009D5E3E"/>
    <w:p w14:paraId="4F802DB1" w14:textId="77777777" w:rsidR="009D5E3E" w:rsidRPr="009D5E3E" w:rsidRDefault="009D5E3E" w:rsidP="009D5E3E"/>
    <w:p w14:paraId="7031AF1C" w14:textId="77777777" w:rsidR="009D5E3E" w:rsidRPr="009D5E3E" w:rsidRDefault="009D5E3E" w:rsidP="009D5E3E"/>
    <w:p w14:paraId="52B9D41B" w14:textId="77777777" w:rsidR="009D5E3E" w:rsidRPr="009D5E3E" w:rsidRDefault="009D5E3E" w:rsidP="009D5E3E"/>
    <w:p w14:paraId="3E73CFAC" w14:textId="0651DD04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CASHBACK</w:t>
      </w:r>
    </w:p>
    <w:p w14:paraId="7BF2CDB3" w14:textId="77777777" w:rsidR="009D5E3E" w:rsidRPr="009D5E3E" w:rsidRDefault="009D5E3E" w:rsidP="009D5E3E"/>
    <w:p w14:paraId="44DA69A8" w14:textId="77777777" w:rsidR="009D5E3E" w:rsidRPr="009D5E3E" w:rsidRDefault="009D5E3E" w:rsidP="009D5E3E"/>
    <w:p w14:paraId="4273C0BA" w14:textId="77777777" w:rsidR="009D5E3E" w:rsidRPr="009D5E3E" w:rsidRDefault="009D5E3E" w:rsidP="009D5E3E"/>
    <w:p w14:paraId="6705170C" w14:textId="77777777" w:rsidR="009D5E3E" w:rsidRPr="009D5E3E" w:rsidRDefault="009D5E3E" w:rsidP="009D5E3E"/>
    <w:p w14:paraId="2CCA5286" w14:textId="2F58642D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CESTA BÁSICA NACIONAL</w:t>
      </w:r>
    </w:p>
    <w:p w14:paraId="68CCBA51" w14:textId="77777777" w:rsidR="009D5E3E" w:rsidRPr="009D5E3E" w:rsidRDefault="009D5E3E" w:rsidP="009D5E3E"/>
    <w:p w14:paraId="6B4104F9" w14:textId="77777777" w:rsidR="009D5E3E" w:rsidRPr="009D5E3E" w:rsidRDefault="009D5E3E" w:rsidP="009D5E3E"/>
    <w:p w14:paraId="218A8FFA" w14:textId="77777777" w:rsidR="009D5E3E" w:rsidRPr="009D5E3E" w:rsidRDefault="009D5E3E" w:rsidP="009D5E3E"/>
    <w:p w14:paraId="4509AED2" w14:textId="77777777" w:rsidR="009D5E3E" w:rsidRPr="009D5E3E" w:rsidRDefault="009D5E3E" w:rsidP="009D5E3E"/>
    <w:p w14:paraId="111494E3" w14:textId="6449A3AB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OBRIGAÇÕES ACESSÓRIAS</w:t>
      </w:r>
    </w:p>
    <w:p w14:paraId="5DA08BAD" w14:textId="77777777" w:rsidR="009D5E3E" w:rsidRPr="009D5E3E" w:rsidRDefault="009D5E3E" w:rsidP="009D5E3E"/>
    <w:p w14:paraId="37E62880" w14:textId="77777777" w:rsidR="009D5E3E" w:rsidRPr="009D5E3E" w:rsidRDefault="009D5E3E" w:rsidP="009D5E3E"/>
    <w:p w14:paraId="5DD6CF07" w14:textId="77777777" w:rsidR="009D5E3E" w:rsidRPr="009D5E3E" w:rsidRDefault="009D5E3E" w:rsidP="009D5E3E"/>
    <w:p w14:paraId="355FEF6C" w14:textId="77777777" w:rsidR="009D5E3E" w:rsidRPr="009D5E3E" w:rsidRDefault="009D5E3E" w:rsidP="009D5E3E"/>
    <w:p w14:paraId="67969774" w14:textId="673B142C" w:rsidR="009D5E3E" w:rsidRPr="009D5E3E" w:rsidRDefault="00ED175A" w:rsidP="00ED175A">
      <w:pPr>
        <w:pStyle w:val="Ttulo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9D5E3E">
        <w:rPr>
          <w:b/>
          <w:bCs/>
          <w:color w:val="auto"/>
          <w:sz w:val="32"/>
          <w:szCs w:val="32"/>
        </w:rPr>
        <w:t>ADMINISTRAÇÃO DO IBS E DA CBS</w:t>
      </w:r>
    </w:p>
    <w:p w14:paraId="4CA9E543" w14:textId="77777777" w:rsidR="009D5E3E" w:rsidRPr="009D5E3E" w:rsidRDefault="009D5E3E" w:rsidP="009D5E3E"/>
    <w:p w14:paraId="515C46C6" w14:textId="77777777" w:rsidR="009D5E3E" w:rsidRPr="009D5E3E" w:rsidRDefault="009D5E3E" w:rsidP="009D5E3E"/>
    <w:p w14:paraId="032B4D60" w14:textId="77777777" w:rsidR="009D5E3E" w:rsidRPr="009D5E3E" w:rsidRDefault="009D5E3E" w:rsidP="009D5E3E"/>
    <w:p w14:paraId="5E813EBA" w14:textId="77777777" w:rsidR="009D5E3E" w:rsidRPr="009D5E3E" w:rsidRDefault="009D5E3E" w:rsidP="009D5E3E"/>
    <w:sectPr w:rsidR="009D5E3E" w:rsidRPr="009D5E3E" w:rsidSect="009D5E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166"/>
    <w:multiLevelType w:val="hybridMultilevel"/>
    <w:tmpl w:val="7C5EB6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432C4"/>
    <w:multiLevelType w:val="hybridMultilevel"/>
    <w:tmpl w:val="37F876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06A29"/>
    <w:multiLevelType w:val="hybridMultilevel"/>
    <w:tmpl w:val="2EAE1A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F0036"/>
    <w:multiLevelType w:val="hybridMultilevel"/>
    <w:tmpl w:val="3CBAF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68890">
    <w:abstractNumId w:val="3"/>
  </w:num>
  <w:num w:numId="2" w16cid:durableId="1866016851">
    <w:abstractNumId w:val="0"/>
  </w:num>
  <w:num w:numId="3" w16cid:durableId="981695626">
    <w:abstractNumId w:val="1"/>
  </w:num>
  <w:num w:numId="4" w16cid:durableId="139811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3E"/>
    <w:rsid w:val="00076745"/>
    <w:rsid w:val="000A792F"/>
    <w:rsid w:val="000E0BCE"/>
    <w:rsid w:val="00113898"/>
    <w:rsid w:val="00240D37"/>
    <w:rsid w:val="002C2E90"/>
    <w:rsid w:val="002D6045"/>
    <w:rsid w:val="003E2E01"/>
    <w:rsid w:val="005B4ACB"/>
    <w:rsid w:val="006C582B"/>
    <w:rsid w:val="007D2699"/>
    <w:rsid w:val="007D720A"/>
    <w:rsid w:val="00817F14"/>
    <w:rsid w:val="00825B82"/>
    <w:rsid w:val="008D5197"/>
    <w:rsid w:val="00956F1E"/>
    <w:rsid w:val="009B39BD"/>
    <w:rsid w:val="009D1283"/>
    <w:rsid w:val="009D5E3E"/>
    <w:rsid w:val="009F1DF9"/>
    <w:rsid w:val="00AA632E"/>
    <w:rsid w:val="00AE24B3"/>
    <w:rsid w:val="00B57CB0"/>
    <w:rsid w:val="00BA04AF"/>
    <w:rsid w:val="00C772CC"/>
    <w:rsid w:val="00C91258"/>
    <w:rsid w:val="00D01B72"/>
    <w:rsid w:val="00D470AB"/>
    <w:rsid w:val="00D81FEB"/>
    <w:rsid w:val="00DE336A"/>
    <w:rsid w:val="00E01FC9"/>
    <w:rsid w:val="00E30DD8"/>
    <w:rsid w:val="00E344B1"/>
    <w:rsid w:val="00ED175A"/>
    <w:rsid w:val="00F351E5"/>
    <w:rsid w:val="00F9231A"/>
    <w:rsid w:val="00FA22A3"/>
    <w:rsid w:val="00FC7907"/>
    <w:rsid w:val="00FD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1802"/>
  <w15:chartTrackingRefBased/>
  <w15:docId w15:val="{8CC21D11-2816-4B56-BCF8-CC5ACC23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5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5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5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5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5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5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5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5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5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5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D5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D5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5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5E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5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5E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5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5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5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5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5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5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5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5E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5E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5E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5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5E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5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1296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Escritório Transformar Assessoria Jurídica e Contábil</dc:creator>
  <cp:keywords/>
  <dc:description/>
  <cp:lastModifiedBy>Escritório Transformar Assessoria Jurídica e Contábil</cp:lastModifiedBy>
  <cp:revision>35</cp:revision>
  <dcterms:created xsi:type="dcterms:W3CDTF">2025-06-17T18:41:00Z</dcterms:created>
  <dcterms:modified xsi:type="dcterms:W3CDTF">2025-06-17T19:54:00Z</dcterms:modified>
</cp:coreProperties>
</file>