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bCs w:val="false"/>
          <w:lang w:val="pt-BR"/>
        </w:rPr>
      </w:pPr>
      <w:r>
        <w:rPr>
          <w:b w:val="false"/>
          <w:bCs w:val="false"/>
          <w:lang w:val="pt-BR"/>
        </w:rPr>
      </w:r>
    </w:p>
    <w:p>
      <w:pPr>
        <w:pStyle w:val="Normal"/>
        <w:rPr>
          <w:b w:val="false"/>
          <w:bCs w:val="false"/>
          <w:lang w:val="pt-BR"/>
        </w:rPr>
      </w:pPr>
      <w:r>
        <w:rPr>
          <w:b w:val="false"/>
          <w:bCs w:val="false"/>
          <w:lang w:val="pt-BR"/>
        </w:rPr>
      </w:r>
    </w:p>
    <w:p>
      <w:pPr>
        <w:pStyle w:val="Normal"/>
        <w:rPr>
          <w:b w:val="false"/>
          <w:bCs w:val="false"/>
          <w:lang w:val="pt-BR"/>
        </w:rPr>
      </w:pPr>
      <w:r>
        <w:rPr>
          <w:b w:val="false"/>
          <w:bCs w:val="false"/>
          <w:lang w:val="pt-BR"/>
        </w:rPr>
      </w:r>
    </w:p>
    <w:p>
      <w:pPr>
        <w:pStyle w:val="Normal"/>
        <w:rPr>
          <w:b w:val="false"/>
          <w:bCs w:val="false"/>
          <w:lang w:val="pt-BR"/>
        </w:rPr>
      </w:pPr>
      <w:r>
        <w:rPr>
          <w:b w:val="false"/>
          <w:bCs w:val="false"/>
          <w:lang w:val="pt-BR"/>
        </w:rPr>
      </w:r>
    </w:p>
    <w:p>
      <w:pPr>
        <w:pStyle w:val="Normal"/>
        <w:rPr>
          <w:b w:val="false"/>
          <w:bCs w:val="false"/>
          <w:lang w:val="pt-BR"/>
        </w:rPr>
      </w:pPr>
      <w:r>
        <w:rPr>
          <w:b w:val="false"/>
          <w:bCs w:val="false"/>
          <w:lang w:val="pt-BR"/>
        </w:rPr>
      </w:r>
    </w:p>
    <w:p>
      <w:pPr>
        <w:pStyle w:val="Normal"/>
        <w:rPr>
          <w:b w:val="false"/>
          <w:bCs w:val="false"/>
          <w:lang w:val="pt-BR"/>
        </w:rPr>
      </w:pPr>
      <w:r>
        <w:rPr>
          <w:b w:val="false"/>
          <w:bCs w:val="false"/>
          <w:lang w:val="pt-BR"/>
        </w:rPr>
      </w:r>
    </w:p>
    <w:p>
      <w:pPr>
        <w:pStyle w:val="Title"/>
        <w:rPr>
          <w:b w:val="false"/>
          <w:bCs w:val="false"/>
          <w:lang w:val="pt-BR"/>
        </w:rPr>
      </w:pPr>
      <w:r>
        <w:rPr>
          <w:rFonts w:ascii="Times New Roman" w:hAnsi="Times New Roman"/>
          <w:b w:val="false"/>
          <w:bCs w:val="false"/>
          <w:color w:val="000000"/>
          <w:sz w:val="24"/>
          <w:lang w:val="pt-BR"/>
        </w:rPr>
        <w:t>A árvore da vida</w:t>
      </w:r>
    </w:p>
    <w:p>
      <w:pPr>
        <w:pStyle w:val="Normal"/>
        <w:widowControl/>
        <w:bidi w:val="0"/>
        <w:spacing w:lineRule="auto" w:line="360" w:before="0" w:after="0"/>
        <w:ind w:hanging="0" w:start="0" w:end="0"/>
        <w:jc w:val="center"/>
        <w:rPr>
          <w:b w:val="false"/>
          <w:bCs w:val="false"/>
          <w:lang w:val="pt-BR"/>
        </w:rPr>
      </w:pPr>
      <w:r>
        <w:rPr>
          <w:b w:val="false"/>
          <w:bCs w:val="false"/>
          <w:color w:val="000000"/>
          <w:sz w:val="28"/>
          <w:lang w:val="pt-BR"/>
        </w:rPr>
        <w:t>São Boaventura</w:t>
      </w:r>
    </w:p>
    <w:p>
      <w:pPr>
        <w:pStyle w:val="Normal"/>
        <w:widowControl/>
        <w:bidi w:val="0"/>
        <w:spacing w:lineRule="auto" w:line="360" w:before="480" w:after="0"/>
        <w:ind w:hanging="0" w:start="0" w:end="0"/>
        <w:jc w:val="center"/>
        <w:rPr>
          <w:b w:val="false"/>
          <w:bCs w:val="false"/>
          <w:lang w:val="pt-BR"/>
        </w:rPr>
        <w:sectPr>
          <w:type w:val="nextPage"/>
          <w:pgSz w:w="11906" w:h="16838"/>
          <w:pgMar w:left="1701" w:right="1701" w:gutter="0" w:header="0" w:top="1417" w:footer="0" w:bottom="1417"/>
          <w:pgNumType w:fmt="decimal"/>
          <w:formProt w:val="false"/>
          <w:textDirection w:val="lrTb"/>
          <w:docGrid w:type="default" w:linePitch="360" w:charSpace="0"/>
        </w:sectPr>
      </w:pPr>
      <w:r>
        <w:rPr>
          <w:b w:val="false"/>
          <w:bCs w:val="false"/>
          <w:color w:val="000000"/>
          <w:sz w:val="24"/>
          <w:lang w:val="pt-BR"/>
        </w:rPr>
        <w:t>Tradução de Tiago Gadotti</w:t>
      </w:r>
    </w:p>
    <w:p>
      <w:pPr>
        <w:pStyle w:val="Heading1"/>
        <w:rPr>
          <w:b w:val="false"/>
          <w:bCs w:val="false"/>
          <w:lang w:val="pt-BR"/>
        </w:rPr>
      </w:pPr>
      <w:r>
        <w:rPr>
          <w:rFonts w:ascii="Times New Roman" w:hAnsi="Times New Roman"/>
          <w:b w:val="false"/>
          <w:bCs w:val="false"/>
          <w:color w:val="000000"/>
          <w:sz w:val="24"/>
          <w:lang w:val="pt-BR"/>
        </w:rPr>
        <w:t>Prólogo</w:t>
      </w:r>
    </w:p>
    <w:p>
      <w:pPr>
        <w:pStyle w:val="Heading2"/>
        <w:rPr>
          <w:b w:val="false"/>
          <w:bCs w:val="false"/>
          <w:lang w:val="pt-BR"/>
        </w:rPr>
      </w:pPr>
      <w:r>
        <w:rPr>
          <w:rFonts w:ascii="Times New Roman" w:hAnsi="Times New Roman"/>
          <w:b w:val="false"/>
          <w:bCs w:val="false"/>
          <w:color w:val="000000"/>
          <w:sz w:val="24"/>
          <w:lang w:val="pt-BR"/>
        </w:rPr>
        <w:t xml:space="preserve">1. </w:t>
      </w:r>
      <w:r>
        <w:rPr>
          <w:rFonts w:ascii="Times New Roman" w:hAnsi="Times New Roman"/>
          <w:b w:val="false"/>
          <w:bCs w:val="false"/>
          <w:i/>
          <w:color w:val="000000"/>
          <w:sz w:val="24"/>
          <w:lang w:val="pt-BR"/>
        </w:rPr>
        <w:t>Com Cristo estou pregado à cruz.</w:t>
      </w:r>
      <w:r>
        <w:rPr>
          <w:rStyle w:val="FootnoteReference"/>
          <w:rFonts w:ascii="Times New Roman" w:hAnsi="Times New Roman"/>
          <w:b w:val="false"/>
          <w:bCs w:val="false"/>
          <w:color w:val="000000"/>
          <w:sz w:val="16"/>
          <w:vertAlign w:val="superscript"/>
          <w:lang w:val="pt-BR"/>
        </w:rPr>
        <w:footnoteReference w:id="2"/>
      </w:r>
    </w:p>
    <w:p>
      <w:pPr>
        <w:pStyle w:val="Normal"/>
        <w:rPr>
          <w:b w:val="false"/>
          <w:bCs w:val="false"/>
          <w:lang w:val="pt-BR"/>
        </w:rPr>
      </w:pPr>
      <w:r>
        <w:rPr>
          <w:b w:val="false"/>
          <w:bCs w:val="false"/>
          <w:color w:val="000000"/>
          <w:sz w:val="24"/>
          <w:lang w:val="pt-BR"/>
        </w:rPr>
        <w:t>O verdadeiro adorador de Deus e discípulo de Cristo, que deseja conformar-se perfeitamente ao Salvador de todos, crucificado por ele, deve aplicar-se sobretudo, com a mente atenta, a levar continuamente, tanto na alma quanto no corpo, a cruz de Jesus Cristo, para que possa em verdade aplicar a si mesmo a palavra do Apóstolo citada acima. Só merece experimentar vivamente em si tal afeto e sentimento aquele que, não se esqu</w:t>
      </w:r>
      <w:r>
        <w:rPr>
          <w:b w:val="false"/>
          <w:bCs w:val="false"/>
          <w:color w:val="000000"/>
          <w:sz w:val="24"/>
          <w:lang w:val="pt-BR"/>
        </w:rPr>
        <w:t>ece</w:t>
      </w:r>
      <w:r>
        <w:rPr>
          <w:b w:val="false"/>
          <w:bCs w:val="false"/>
          <w:color w:val="000000"/>
          <w:sz w:val="24"/>
          <w:lang w:val="pt-BR"/>
        </w:rPr>
        <w:t xml:space="preserve">ndo da paixão do Senhor, nem se mostrando ingrato por ela, considera o labor, a dor e o amor de Jesus crucificado com tamanha vivacidade da </w:t>
      </w:r>
      <w:r>
        <w:rPr>
          <w:b w:val="false"/>
          <w:bCs w:val="false"/>
          <w:i/>
          <w:iCs/>
          <w:color w:val="000000"/>
          <w:sz w:val="24"/>
          <w:lang w:val="pt-BR"/>
        </w:rPr>
        <w:t>memória</w:t>
      </w:r>
      <w:r>
        <w:rPr>
          <w:b w:val="false"/>
          <w:bCs w:val="false"/>
          <w:color w:val="000000"/>
          <w:sz w:val="24"/>
          <w:lang w:val="pt-BR"/>
        </w:rPr>
        <w:t xml:space="preserve">, tamanha penetração do </w:t>
      </w:r>
      <w:r>
        <w:rPr>
          <w:b w:val="false"/>
          <w:bCs w:val="false"/>
          <w:i/>
          <w:iCs/>
          <w:color w:val="000000"/>
          <w:sz w:val="24"/>
          <w:lang w:val="pt-BR"/>
        </w:rPr>
        <w:t xml:space="preserve">entendimento </w:t>
      </w:r>
      <w:r>
        <w:rPr>
          <w:b w:val="false"/>
          <w:bCs w:val="false"/>
          <w:color w:val="000000"/>
          <w:sz w:val="24"/>
          <w:lang w:val="pt-BR"/>
        </w:rPr>
        <w:t xml:space="preserve">e tamanha caridade da </w:t>
      </w:r>
      <w:r>
        <w:rPr>
          <w:b w:val="false"/>
          <w:bCs w:val="false"/>
          <w:i/>
          <w:iCs/>
          <w:color w:val="000000"/>
          <w:sz w:val="24"/>
          <w:lang w:val="pt-BR"/>
        </w:rPr>
        <w:t>vontade</w:t>
      </w:r>
      <w:r>
        <w:rPr>
          <w:b w:val="false"/>
          <w:bCs w:val="false"/>
          <w:color w:val="000000"/>
          <w:sz w:val="24"/>
          <w:lang w:val="pt-BR"/>
        </w:rPr>
        <w:t xml:space="preserve">, que possa proferir verdadeiramente estas palavras da esposa: </w:t>
      </w:r>
      <w:r>
        <w:rPr>
          <w:b w:val="false"/>
          <w:bCs w:val="false"/>
          <w:i/>
          <w:color w:val="000000"/>
          <w:sz w:val="24"/>
          <w:lang w:val="pt-BR"/>
        </w:rPr>
        <w:t>O meu amado é para mim um feixe de mirra, que repousará entre os meus seios.</w:t>
      </w:r>
      <w:r>
        <w:rPr>
          <w:rStyle w:val="FootnoteReference"/>
          <w:b w:val="false"/>
          <w:bCs w:val="false"/>
          <w:color w:val="000000"/>
          <w:sz w:val="16"/>
          <w:vertAlign w:val="superscript"/>
          <w:lang w:val="pt-BR"/>
        </w:rPr>
        <w:footnoteReference w:id="3"/>
      </w:r>
    </w:p>
    <w:p>
      <w:pPr>
        <w:pStyle w:val="Normal"/>
        <w:rPr>
          <w:b w:val="false"/>
          <w:bCs w:val="false"/>
          <w:lang w:val="pt-BR"/>
        </w:rPr>
      </w:pPr>
      <w:r>
        <w:rPr>
          <w:b w:val="false"/>
          <w:bCs w:val="false"/>
          <w:color w:val="000000"/>
          <w:sz w:val="24"/>
          <w:lang w:val="pt-BR"/>
        </w:rPr>
        <w:t xml:space="preserve">2. Para que esse afeto se acenda em nós, o pensamento tome forma e a lembrança seja impressa, empenhei-me em colher, da floresta do santo Evangelho, que trata extensamente da </w:t>
      </w:r>
      <w:r>
        <w:rPr>
          <w:b w:val="false"/>
          <w:bCs w:val="false"/>
          <w:i/>
          <w:iCs/>
          <w:color w:val="000000"/>
          <w:sz w:val="24"/>
          <w:lang w:val="pt-BR"/>
        </w:rPr>
        <w:t>vida</w:t>
      </w:r>
      <w:r>
        <w:rPr>
          <w:b w:val="false"/>
          <w:bCs w:val="false"/>
          <w:color w:val="000000"/>
          <w:sz w:val="24"/>
          <w:lang w:val="pt-BR"/>
        </w:rPr>
        <w:t xml:space="preserve">, da </w:t>
      </w:r>
      <w:r>
        <w:rPr>
          <w:b w:val="false"/>
          <w:bCs w:val="false"/>
          <w:i/>
          <w:iCs/>
          <w:color w:val="000000"/>
          <w:sz w:val="24"/>
          <w:lang w:val="pt-BR"/>
        </w:rPr>
        <w:t xml:space="preserve">paixão </w:t>
      </w:r>
      <w:r>
        <w:rPr>
          <w:b w:val="false"/>
          <w:bCs w:val="false"/>
          <w:color w:val="000000"/>
          <w:sz w:val="24"/>
          <w:lang w:val="pt-BR"/>
        </w:rPr>
        <w:t xml:space="preserve">e da </w:t>
      </w:r>
      <w:r>
        <w:rPr>
          <w:b w:val="false"/>
          <w:bCs w:val="false"/>
          <w:i/>
          <w:iCs/>
          <w:color w:val="000000"/>
          <w:sz w:val="24"/>
          <w:lang w:val="pt-BR"/>
        </w:rPr>
        <w:t xml:space="preserve">glorificação </w:t>
      </w:r>
      <w:r>
        <w:rPr>
          <w:b w:val="false"/>
          <w:bCs w:val="false"/>
          <w:color w:val="000000"/>
          <w:sz w:val="24"/>
          <w:lang w:val="pt-BR"/>
        </w:rPr>
        <w:t xml:space="preserve">de Jesus Cristo, este </w:t>
      </w:r>
      <w:r>
        <w:rPr>
          <w:b w:val="false"/>
          <w:bCs w:val="false"/>
          <w:i/>
          <w:iCs/>
          <w:color w:val="000000"/>
          <w:sz w:val="24"/>
          <w:lang w:val="pt-BR"/>
        </w:rPr>
        <w:t>feixe de mirra</w:t>
      </w:r>
      <w:r>
        <w:rPr>
          <w:b w:val="false"/>
          <w:bCs w:val="false"/>
          <w:color w:val="000000"/>
          <w:sz w:val="24"/>
          <w:lang w:val="pt-BR"/>
        </w:rPr>
        <w:t xml:space="preserve">. Para facilitar a memória, reuni-o em </w:t>
      </w:r>
      <w:r>
        <w:rPr>
          <w:b w:val="false"/>
          <w:bCs w:val="false"/>
          <w:i/>
          <w:iCs/>
          <w:color w:val="000000"/>
          <w:sz w:val="24"/>
          <w:lang w:val="pt-BR"/>
        </w:rPr>
        <w:t>poucas</w:t>
      </w:r>
      <w:r>
        <w:rPr>
          <w:b w:val="false"/>
          <w:bCs w:val="false"/>
          <w:color w:val="000000"/>
          <w:sz w:val="24"/>
          <w:lang w:val="pt-BR"/>
        </w:rPr>
        <w:t xml:space="preserve"> palavras, </w:t>
      </w:r>
      <w:r>
        <w:rPr>
          <w:b w:val="false"/>
          <w:bCs w:val="false"/>
          <w:i/>
          <w:iCs/>
          <w:color w:val="000000"/>
          <w:sz w:val="24"/>
          <w:lang w:val="pt-BR"/>
        </w:rPr>
        <w:t xml:space="preserve">ordenadas </w:t>
      </w:r>
      <w:r>
        <w:rPr>
          <w:b w:val="false"/>
          <w:bCs w:val="false"/>
          <w:color w:val="000000"/>
          <w:sz w:val="24"/>
          <w:lang w:val="pt-BR"/>
        </w:rPr>
        <w:t xml:space="preserve">e </w:t>
      </w:r>
      <w:r>
        <w:rPr>
          <w:b w:val="false"/>
          <w:bCs w:val="false"/>
          <w:i/>
          <w:iCs/>
          <w:color w:val="000000"/>
          <w:sz w:val="24"/>
          <w:lang w:val="pt-BR"/>
        </w:rPr>
        <w:t xml:space="preserve">correspondentes </w:t>
      </w:r>
      <w:r>
        <w:rPr>
          <w:b w:val="false"/>
          <w:bCs w:val="false"/>
          <w:color w:val="000000"/>
          <w:sz w:val="24"/>
          <w:lang w:val="pt-BR"/>
        </w:rPr>
        <w:t xml:space="preserve">entre si; ademais, empreguei palavras </w:t>
      </w:r>
      <w:r>
        <w:rPr>
          <w:b w:val="false"/>
          <w:bCs w:val="false"/>
          <w:i/>
          <w:iCs/>
          <w:color w:val="000000"/>
          <w:sz w:val="24"/>
          <w:lang w:val="pt-BR"/>
        </w:rPr>
        <w:t>simples</w:t>
      </w:r>
      <w:r>
        <w:rPr>
          <w:b w:val="false"/>
          <w:bCs w:val="false"/>
          <w:color w:val="000000"/>
          <w:sz w:val="24"/>
          <w:lang w:val="pt-BR"/>
        </w:rPr>
        <w:t xml:space="preserve">, </w:t>
      </w:r>
      <w:r>
        <w:rPr>
          <w:b w:val="false"/>
          <w:bCs w:val="false"/>
          <w:i/>
          <w:iCs/>
          <w:color w:val="000000"/>
          <w:sz w:val="24"/>
          <w:lang w:val="pt-BR"/>
        </w:rPr>
        <w:t xml:space="preserve">usuais </w:t>
      </w:r>
      <w:r>
        <w:rPr>
          <w:b w:val="false"/>
          <w:bCs w:val="false"/>
          <w:color w:val="000000"/>
          <w:sz w:val="24"/>
          <w:lang w:val="pt-BR"/>
        </w:rPr>
        <w:t xml:space="preserve">e </w:t>
      </w:r>
      <w:r>
        <w:rPr>
          <w:b w:val="false"/>
          <w:bCs w:val="false"/>
          <w:i/>
          <w:iCs/>
          <w:color w:val="000000"/>
          <w:sz w:val="24"/>
          <w:lang w:val="pt-BR"/>
        </w:rPr>
        <w:t>populares</w:t>
      </w:r>
      <w:r>
        <w:rPr>
          <w:b w:val="false"/>
          <w:bCs w:val="false"/>
          <w:color w:val="000000"/>
          <w:sz w:val="24"/>
          <w:lang w:val="pt-BR"/>
        </w:rPr>
        <w:t>, a fim de evitar o vício da curiosidade, fomentar a devoção e edificar a piedade da fé.</w:t>
      </w:r>
    </w:p>
    <w:p>
      <w:pPr>
        <w:pStyle w:val="Normal"/>
        <w:rPr>
          <w:b w:val="false"/>
          <w:bCs w:val="false"/>
          <w:lang w:val="pt-BR"/>
        </w:rPr>
      </w:pPr>
      <w:r>
        <w:rPr>
          <w:b w:val="false"/>
          <w:bCs w:val="false"/>
          <w:color w:val="000000"/>
          <w:sz w:val="24"/>
          <w:lang w:val="pt-BR"/>
        </w:rPr>
        <w:t xml:space="preserve">Como a imaginação auxilia a inteligência, ordenei e dispus as poucas coisas que recolhi dentre muitas numa árvore imaginária. Na primeira e mais baixa expansão de seus ramos descrevem-se a </w:t>
      </w:r>
      <w:r>
        <w:rPr>
          <w:b w:val="false"/>
          <w:bCs w:val="false"/>
          <w:i/>
          <w:iCs/>
          <w:color w:val="000000"/>
          <w:sz w:val="24"/>
          <w:lang w:val="pt-BR"/>
        </w:rPr>
        <w:t>origem</w:t>
      </w:r>
      <w:r>
        <w:rPr>
          <w:b w:val="false"/>
          <w:bCs w:val="false"/>
          <w:color w:val="000000"/>
          <w:sz w:val="24"/>
          <w:lang w:val="pt-BR"/>
        </w:rPr>
        <w:t xml:space="preserve"> e a </w:t>
      </w:r>
      <w:r>
        <w:rPr>
          <w:b w:val="false"/>
          <w:bCs w:val="false"/>
          <w:i/>
          <w:iCs/>
          <w:color w:val="000000"/>
          <w:sz w:val="24"/>
          <w:lang w:val="pt-BR"/>
        </w:rPr>
        <w:t xml:space="preserve">vida </w:t>
      </w:r>
      <w:r>
        <w:rPr>
          <w:b w:val="false"/>
          <w:bCs w:val="false"/>
          <w:color w:val="000000"/>
          <w:sz w:val="24"/>
          <w:lang w:val="pt-BR"/>
        </w:rPr>
        <w:t xml:space="preserve">do Salvador; na parte mediana, a sua </w:t>
      </w:r>
      <w:r>
        <w:rPr>
          <w:b w:val="false"/>
          <w:bCs w:val="false"/>
          <w:i/>
          <w:iCs/>
          <w:color w:val="000000"/>
          <w:sz w:val="24"/>
          <w:lang w:val="pt-BR"/>
        </w:rPr>
        <w:t>paixão</w:t>
      </w:r>
      <w:r>
        <w:rPr>
          <w:b w:val="false"/>
          <w:bCs w:val="false"/>
          <w:color w:val="000000"/>
          <w:sz w:val="24"/>
          <w:lang w:val="pt-BR"/>
        </w:rPr>
        <w:t xml:space="preserve">; e, na mais alta, a sua </w:t>
      </w:r>
      <w:r>
        <w:rPr>
          <w:b w:val="false"/>
          <w:bCs w:val="false"/>
          <w:i/>
          <w:iCs/>
          <w:color w:val="000000"/>
          <w:sz w:val="24"/>
          <w:lang w:val="pt-BR"/>
        </w:rPr>
        <w:t>glorificação</w:t>
      </w:r>
      <w:r>
        <w:rPr>
          <w:b w:val="false"/>
          <w:bCs w:val="false"/>
          <w:color w:val="000000"/>
          <w:sz w:val="24"/>
          <w:lang w:val="pt-BR"/>
        </w:rPr>
        <w:t xml:space="preserve">. Na primeira fileira de ramos serão postos, de ambos os lados e em ordem alfabética, quatro versículos; o mesmo se fará na segunda e na terceira fileiras. De cada versículo penderá uma única ramificação em forma de fruto, de modo que haja, por assim dizer, doze ramos que produzam doze frutos, segundo o mistério da </w:t>
      </w:r>
      <w:r>
        <w:rPr>
          <w:b w:val="false"/>
          <w:bCs w:val="false"/>
          <w:i/>
          <w:iCs/>
          <w:color w:val="000000"/>
          <w:sz w:val="24"/>
          <w:lang w:val="pt-BR"/>
        </w:rPr>
        <w:t>árvore da vida</w:t>
      </w:r>
      <w:r>
        <w:rPr>
          <w:b w:val="false"/>
          <w:bCs w:val="false"/>
          <w:color w:val="000000"/>
          <w:sz w:val="24"/>
          <w:lang w:val="pt-BR"/>
        </w:rPr>
        <w:t>.</w:t>
      </w:r>
      <w:r>
        <w:rPr>
          <w:rStyle w:val="FootnoteReference"/>
          <w:b w:val="false"/>
          <w:bCs w:val="false"/>
          <w:color w:val="000000"/>
          <w:sz w:val="16"/>
          <w:vertAlign w:val="superscript"/>
          <w:lang w:val="pt-BR"/>
        </w:rPr>
        <w:footnoteReference w:id="4"/>
      </w:r>
    </w:p>
    <w:p>
      <w:pPr>
        <w:pStyle w:val="Normal"/>
        <w:rPr>
          <w:b w:val="false"/>
          <w:bCs w:val="false"/>
          <w:lang w:val="pt-BR"/>
        </w:rPr>
      </w:pPr>
      <w:r>
        <w:rPr>
          <w:b w:val="false"/>
          <w:bCs w:val="false"/>
          <w:color w:val="000000"/>
          <w:sz w:val="24"/>
          <w:lang w:val="pt-BR"/>
        </w:rPr>
        <w:t xml:space="preserve">3. Desenha, pois, no espírito de tua mente uma árvore cuja raiz seja irrigada por uma fonte de fluxo perpétuo, que </w:t>
      </w:r>
      <w:r>
        <w:rPr>
          <w:b w:val="false"/>
          <w:bCs w:val="false"/>
          <w:i/>
          <w:iCs/>
          <w:color w:val="000000"/>
          <w:sz w:val="24"/>
          <w:lang w:val="pt-BR"/>
        </w:rPr>
        <w:t xml:space="preserve">cresça até tornar-se um rio </w:t>
      </w:r>
      <w:r>
        <w:rPr>
          <w:b w:val="false"/>
          <w:bCs w:val="false"/>
          <w:color w:val="000000"/>
          <w:sz w:val="24"/>
          <w:lang w:val="pt-BR"/>
        </w:rPr>
        <w:t>vivo e caudaloso, dividido em quatro braços para irrigar o paraíso de toda a Igreja.</w:t>
      </w:r>
      <w:r>
        <w:rPr>
          <w:rStyle w:val="FootnoteReference"/>
          <w:b w:val="false"/>
          <w:bCs w:val="false"/>
          <w:color w:val="000000"/>
          <w:sz w:val="16"/>
          <w:vertAlign w:val="superscript"/>
          <w:lang w:val="pt-BR"/>
        </w:rPr>
        <w:footnoteReference w:id="5"/>
      </w:r>
      <w:r>
        <w:rPr>
          <w:b w:val="false"/>
          <w:bCs w:val="false"/>
          <w:color w:val="000000"/>
          <w:sz w:val="24"/>
          <w:lang w:val="pt-BR"/>
        </w:rPr>
        <w:t xml:space="preserve"> Do tronco dessa árvore elevem-se doze ramos adornados de </w:t>
      </w:r>
      <w:r>
        <w:rPr>
          <w:b w:val="false"/>
          <w:bCs w:val="false"/>
          <w:i/>
          <w:iCs/>
          <w:color w:val="000000"/>
          <w:sz w:val="24"/>
          <w:lang w:val="pt-BR"/>
        </w:rPr>
        <w:t>folhas</w:t>
      </w:r>
      <w:r>
        <w:rPr>
          <w:b w:val="false"/>
          <w:bCs w:val="false"/>
          <w:color w:val="000000"/>
          <w:sz w:val="24"/>
          <w:lang w:val="pt-BR"/>
        </w:rPr>
        <w:t xml:space="preserve">, </w:t>
      </w:r>
      <w:r>
        <w:rPr>
          <w:b w:val="false"/>
          <w:bCs w:val="false"/>
          <w:i/>
          <w:iCs/>
          <w:color w:val="000000"/>
          <w:sz w:val="24"/>
          <w:lang w:val="pt-BR"/>
        </w:rPr>
        <w:t xml:space="preserve">flores </w:t>
      </w:r>
      <w:r>
        <w:rPr>
          <w:b w:val="false"/>
          <w:bCs w:val="false"/>
          <w:color w:val="000000"/>
          <w:sz w:val="24"/>
          <w:lang w:val="pt-BR"/>
        </w:rPr>
        <w:t xml:space="preserve">e </w:t>
      </w:r>
      <w:r>
        <w:rPr>
          <w:b w:val="false"/>
          <w:bCs w:val="false"/>
          <w:i/>
          <w:iCs/>
          <w:color w:val="000000"/>
          <w:sz w:val="24"/>
          <w:lang w:val="pt-BR"/>
        </w:rPr>
        <w:t>frutos</w:t>
      </w:r>
      <w:r>
        <w:rPr>
          <w:b w:val="false"/>
          <w:bCs w:val="false"/>
          <w:color w:val="000000"/>
          <w:sz w:val="24"/>
          <w:lang w:val="pt-BR"/>
        </w:rPr>
        <w:t xml:space="preserve">. Seja a sua folha remédio eficacíssimo contra toda espécie de enfermidade, tanto para prevenir quanto para restaurar, porque </w:t>
      </w:r>
      <w:r>
        <w:rPr>
          <w:b w:val="false"/>
          <w:bCs w:val="false"/>
          <w:i/>
          <w:color w:val="000000"/>
          <w:sz w:val="24"/>
          <w:lang w:val="pt-BR"/>
        </w:rPr>
        <w:t>a palavra da cruz é a força de Deus para a salvação de todo aquele que crê.</w:t>
      </w:r>
      <w:r>
        <w:rPr>
          <w:rStyle w:val="FootnoteReference"/>
          <w:b w:val="false"/>
          <w:bCs w:val="false"/>
          <w:color w:val="000000"/>
          <w:sz w:val="16"/>
          <w:vertAlign w:val="superscript"/>
          <w:lang w:val="pt-BR"/>
        </w:rPr>
        <w:footnoteReference w:id="6"/>
      </w:r>
      <w:r>
        <w:rPr>
          <w:b w:val="false"/>
          <w:bCs w:val="false"/>
          <w:color w:val="000000"/>
          <w:sz w:val="24"/>
          <w:lang w:val="pt-BR"/>
        </w:rPr>
        <w:t xml:space="preserve"> Seja a sua flor ornada da beleza de todas as cores e impregnada da suavidade de todos os aromas, para reconfortar e atrair os corações ansiosos dos que a desejam. Por fim, seja o seu fruto doze vezes produzido, contendo em si</w:t>
      </w:r>
      <w:r>
        <w:rPr>
          <w:b w:val="false"/>
          <w:bCs w:val="false"/>
          <w:i/>
          <w:iCs/>
          <w:color w:val="000000"/>
          <w:sz w:val="24"/>
          <w:lang w:val="pt-BR"/>
        </w:rPr>
        <w:t xml:space="preserve"> todo deleite e a suavidade de todos os sabores</w:t>
      </w:r>
      <w:r>
        <w:rPr>
          <w:b w:val="false"/>
          <w:bCs w:val="false"/>
          <w:color w:val="000000"/>
          <w:sz w:val="24"/>
          <w:lang w:val="pt-BR"/>
        </w:rPr>
        <w:t>;</w:t>
      </w:r>
      <w:r>
        <w:rPr>
          <w:rStyle w:val="FootnoteReference"/>
          <w:b w:val="false"/>
          <w:bCs w:val="false"/>
          <w:color w:val="000000"/>
          <w:sz w:val="16"/>
          <w:vertAlign w:val="superscript"/>
          <w:lang w:val="pt-BR"/>
        </w:rPr>
        <w:footnoteReference w:id="7"/>
      </w:r>
      <w:r>
        <w:rPr>
          <w:b w:val="false"/>
          <w:bCs w:val="false"/>
          <w:color w:val="000000"/>
          <w:sz w:val="24"/>
          <w:lang w:val="pt-BR"/>
        </w:rPr>
        <w:t xml:space="preserve"> ele é oferecido aos familiares de Deus para que o provem, a fim de que, comendo-o, sempre se saciem e nunca se fartem.</w:t>
      </w:r>
    </w:p>
    <w:p>
      <w:pPr>
        <w:pStyle w:val="Normal"/>
        <w:rPr>
          <w:rFonts w:ascii="Times New Roman" w:hAnsi="Times New Roman"/>
          <w:b w:val="false"/>
          <w:bCs w:val="false"/>
          <w:color w:val="000000"/>
          <w:sz w:val="24"/>
          <w:lang w:val="pt-BR"/>
        </w:rPr>
      </w:pPr>
      <w:r>
        <w:rPr>
          <w:b w:val="false"/>
          <w:bCs w:val="false"/>
          <w:color w:val="000000"/>
          <w:sz w:val="24"/>
          <w:lang w:val="pt-BR"/>
        </w:rPr>
        <w:t>Esse fruto nasceu de um seio virginal; na árvore da cruz, alcançou saborosa maturidade sob o calor meridiano do sol eterno, isto é, sob a caridade de Cristo; e, no jardim do paraíso celeste, ou seja, à mesa de Deus, é oferecido àqueles que o desejam, para que o provem. É o que exprime o primeiro versículo:</w:t>
      </w:r>
    </w:p>
    <w:p>
      <w:pPr>
        <w:pStyle w:val="Verso"/>
        <w:rPr>
          <w:b w:val="false"/>
          <w:bCs w:val="false"/>
          <w:lang w:val="pt-BR"/>
        </w:rPr>
      </w:pPr>
      <w:r>
        <w:rPr>
          <w:b w:val="false"/>
          <w:bCs w:val="false"/>
          <w:color w:val="000000"/>
          <w:sz w:val="24"/>
          <w:lang w:val="pt-BR"/>
        </w:rPr>
        <w:t>Ó cruz, arbusto salvífico,</w:t>
      </w:r>
    </w:p>
    <w:p>
      <w:pPr>
        <w:pStyle w:val="Verso"/>
        <w:rPr>
          <w:b w:val="false"/>
          <w:bCs w:val="false"/>
          <w:lang w:val="pt-BR"/>
        </w:rPr>
      </w:pPr>
      <w:r>
        <w:rPr>
          <w:b w:val="false"/>
          <w:bCs w:val="false"/>
          <w:color w:val="000000"/>
          <w:sz w:val="24"/>
          <w:lang w:val="pt-BR"/>
        </w:rPr>
        <w:t>por fonte viva regado,</w:t>
      </w:r>
    </w:p>
    <w:p>
      <w:pPr>
        <w:pStyle w:val="Verso"/>
        <w:rPr>
          <w:b w:val="false"/>
          <w:bCs w:val="false"/>
          <w:lang w:val="pt-BR"/>
        </w:rPr>
      </w:pPr>
      <w:r>
        <w:rPr>
          <w:b w:val="false"/>
          <w:bCs w:val="false"/>
          <w:color w:val="000000"/>
          <w:sz w:val="24"/>
          <w:lang w:val="pt-BR"/>
        </w:rPr>
        <w:t>cuja flor é odorífica,</w:t>
      </w:r>
    </w:p>
    <w:p>
      <w:pPr>
        <w:pStyle w:val="Verso"/>
        <w:rPr>
          <w:b w:val="false"/>
          <w:bCs w:val="false"/>
          <w:lang w:val="pt-BR"/>
        </w:rPr>
      </w:pPr>
      <w:r>
        <w:rPr>
          <w:b w:val="false"/>
          <w:bCs w:val="false"/>
          <w:color w:val="000000"/>
          <w:sz w:val="24"/>
          <w:lang w:val="pt-BR"/>
        </w:rPr>
        <w:t>cujo fruto desejado.</w:t>
      </w:r>
      <w:r>
        <w:rPr>
          <w:rStyle w:val="FootnoteReference"/>
          <w:b w:val="false"/>
          <w:bCs w:val="false"/>
          <w:color w:val="000000"/>
          <w:sz w:val="24"/>
          <w:lang w:val="pt-BR"/>
        </w:rPr>
        <w:footnoteReference w:id="8"/>
      </w:r>
    </w:p>
    <w:p>
      <w:pPr>
        <w:pStyle w:val="Heading2"/>
        <w:keepNext w:val="true"/>
        <w:keepLines/>
        <w:widowControl/>
        <w:numPr>
          <w:ilvl w:val="0"/>
          <w:numId w:val="0"/>
        </w:numPr>
        <w:bidi w:val="0"/>
        <w:spacing w:lineRule="auto" w:line="360" w:before="320" w:after="160"/>
        <w:ind w:firstLine="737" w:start="0" w:end="0"/>
        <w:jc w:val="both"/>
        <w:rPr>
          <w:b w:val="false"/>
          <w:bCs w:val="false"/>
          <w:lang w:val="pt-BR"/>
        </w:rPr>
      </w:pPr>
      <w:r>
        <w:rPr>
          <w:rFonts w:ascii="Times New Roman" w:hAnsi="Times New Roman"/>
          <w:b w:val="false"/>
          <w:bCs w:val="false"/>
          <w:color w:val="000000"/>
          <w:sz w:val="24"/>
          <w:lang w:val="pt-BR"/>
        </w:rPr>
        <w:t xml:space="preserve">4. Embora esse fruto seja uno e indiviso, ele alimenta as almas devotas com consolações variadas, segundo os múltiplos estados, dignidades, virtudes e obras de Cristo, que podem reduzir-se ao número doze. Por isso, o fruto da árvore da vida é oferecido e descrito para ser provado, como sob doze sabores, em doze ramos. No primeiro pequeno ramo, a mente devota de Cristo percebe o sabor da doçura ao recordar a </w:t>
      </w:r>
      <w:r>
        <w:rPr>
          <w:rFonts w:ascii="Times New Roman" w:hAnsi="Times New Roman"/>
          <w:b w:val="false"/>
          <w:bCs w:val="false"/>
          <w:i/>
          <w:iCs/>
          <w:color w:val="000000"/>
          <w:sz w:val="24"/>
          <w:lang w:val="pt-BR"/>
        </w:rPr>
        <w:t xml:space="preserve">origem excelsa </w:t>
      </w:r>
      <w:r>
        <w:rPr>
          <w:rFonts w:ascii="Times New Roman" w:hAnsi="Times New Roman"/>
          <w:b w:val="false"/>
          <w:bCs w:val="false"/>
          <w:color w:val="000000"/>
          <w:sz w:val="24"/>
          <w:lang w:val="pt-BR"/>
        </w:rPr>
        <w:t xml:space="preserve">e o </w:t>
      </w:r>
      <w:r>
        <w:rPr>
          <w:rFonts w:ascii="Times New Roman" w:hAnsi="Times New Roman"/>
          <w:b w:val="false"/>
          <w:bCs w:val="false"/>
          <w:i/>
          <w:iCs/>
          <w:color w:val="000000"/>
          <w:sz w:val="24"/>
          <w:lang w:val="pt-BR"/>
        </w:rPr>
        <w:t xml:space="preserve">doce nascimento </w:t>
      </w:r>
      <w:r>
        <w:rPr>
          <w:rFonts w:ascii="Times New Roman" w:hAnsi="Times New Roman"/>
          <w:b w:val="false"/>
          <w:bCs w:val="false"/>
          <w:color w:val="000000"/>
          <w:sz w:val="24"/>
          <w:lang w:val="pt-BR"/>
        </w:rPr>
        <w:t xml:space="preserve">de seu Salvador; no segundo, a </w:t>
      </w:r>
      <w:r>
        <w:rPr>
          <w:rFonts w:ascii="Times New Roman" w:hAnsi="Times New Roman"/>
          <w:b w:val="false"/>
          <w:bCs w:val="false"/>
          <w:i/>
          <w:iCs/>
          <w:color w:val="000000"/>
          <w:sz w:val="24"/>
          <w:lang w:val="pt-BR"/>
        </w:rPr>
        <w:t>condescendência profundamente humilde</w:t>
      </w:r>
      <w:r>
        <w:rPr>
          <w:rFonts w:ascii="Times New Roman" w:hAnsi="Times New Roman"/>
          <w:b w:val="false"/>
          <w:bCs w:val="false"/>
          <w:color w:val="000000"/>
          <w:sz w:val="24"/>
          <w:lang w:val="pt-BR"/>
        </w:rPr>
        <w:t xml:space="preserve">; no terceiro, a </w:t>
      </w:r>
      <w:r>
        <w:rPr>
          <w:rFonts w:ascii="Times New Roman" w:hAnsi="Times New Roman"/>
          <w:b w:val="false"/>
          <w:bCs w:val="false"/>
          <w:i/>
          <w:iCs/>
          <w:color w:val="000000"/>
          <w:sz w:val="24"/>
          <w:lang w:val="pt-BR"/>
        </w:rPr>
        <w:t>sublimidade da perfeita virtude</w:t>
      </w:r>
      <w:r>
        <w:rPr>
          <w:rFonts w:ascii="Times New Roman" w:hAnsi="Times New Roman"/>
          <w:b w:val="false"/>
          <w:bCs w:val="false"/>
          <w:color w:val="000000"/>
          <w:sz w:val="24"/>
          <w:lang w:val="pt-BR"/>
        </w:rPr>
        <w:t xml:space="preserve">; no quarto, a </w:t>
      </w:r>
      <w:r>
        <w:rPr>
          <w:rFonts w:ascii="Times New Roman" w:hAnsi="Times New Roman"/>
          <w:b w:val="false"/>
          <w:bCs w:val="false"/>
          <w:i/>
          <w:iCs/>
          <w:color w:val="000000"/>
          <w:sz w:val="24"/>
          <w:lang w:val="pt-BR"/>
        </w:rPr>
        <w:t>plenitude da mais abundante piedade</w:t>
      </w:r>
      <w:r>
        <w:rPr>
          <w:rFonts w:ascii="Times New Roman" w:hAnsi="Times New Roman"/>
          <w:b w:val="false"/>
          <w:bCs w:val="false"/>
          <w:color w:val="000000"/>
          <w:sz w:val="24"/>
          <w:lang w:val="pt-BR"/>
        </w:rPr>
        <w:t xml:space="preserve">; no quinto, a </w:t>
      </w:r>
      <w:r>
        <w:rPr>
          <w:rFonts w:ascii="Times New Roman" w:hAnsi="Times New Roman"/>
          <w:b w:val="false"/>
          <w:bCs w:val="false"/>
          <w:i/>
          <w:iCs/>
          <w:color w:val="000000"/>
          <w:sz w:val="24"/>
          <w:lang w:val="pt-BR"/>
        </w:rPr>
        <w:t xml:space="preserve">confiança </w:t>
      </w:r>
      <w:r>
        <w:rPr>
          <w:rFonts w:ascii="Times New Roman" w:hAnsi="Times New Roman"/>
          <w:b w:val="false"/>
          <w:bCs w:val="false"/>
          <w:color w:val="000000"/>
          <w:sz w:val="24"/>
          <w:lang w:val="pt-BR"/>
        </w:rPr>
        <w:t xml:space="preserve">que teve em meio ao perigo da paixão; no sexto, a </w:t>
      </w:r>
      <w:r>
        <w:rPr>
          <w:rFonts w:ascii="Times New Roman" w:hAnsi="Times New Roman"/>
          <w:b w:val="false"/>
          <w:bCs w:val="false"/>
          <w:i/>
          <w:iCs/>
          <w:color w:val="000000"/>
          <w:sz w:val="24"/>
          <w:lang w:val="pt-BR"/>
        </w:rPr>
        <w:t xml:space="preserve">paciência </w:t>
      </w:r>
      <w:r>
        <w:rPr>
          <w:rFonts w:ascii="Times New Roman" w:hAnsi="Times New Roman"/>
          <w:b w:val="false"/>
          <w:bCs w:val="false"/>
          <w:color w:val="000000"/>
          <w:sz w:val="24"/>
          <w:lang w:val="pt-BR"/>
        </w:rPr>
        <w:t xml:space="preserve">que demonstrou nas grandes injúrias e afrontas que lhe foram infligidas; no sétimo, a </w:t>
      </w:r>
      <w:r>
        <w:rPr>
          <w:rFonts w:ascii="Times New Roman" w:hAnsi="Times New Roman"/>
          <w:b w:val="false"/>
          <w:bCs w:val="false"/>
          <w:i/>
          <w:iCs/>
          <w:color w:val="000000"/>
          <w:sz w:val="24"/>
          <w:u w:val="none"/>
          <w:lang w:val="pt-BR"/>
        </w:rPr>
        <w:t xml:space="preserve">constância </w:t>
      </w:r>
      <w:r>
        <w:rPr>
          <w:rFonts w:ascii="Times New Roman" w:hAnsi="Times New Roman"/>
          <w:b w:val="false"/>
          <w:bCs w:val="false"/>
          <w:color w:val="000000"/>
          <w:sz w:val="24"/>
          <w:lang w:val="pt-BR"/>
        </w:rPr>
        <w:t xml:space="preserve">que conservou no próprio suplício e na dor amaríssima da cruz; no oitavo, a </w:t>
      </w:r>
      <w:r>
        <w:rPr>
          <w:rFonts w:ascii="Times New Roman" w:hAnsi="Times New Roman"/>
          <w:b w:val="false"/>
          <w:bCs w:val="false"/>
          <w:i/>
          <w:iCs/>
          <w:color w:val="000000"/>
          <w:sz w:val="24"/>
          <w:lang w:val="pt-BR"/>
        </w:rPr>
        <w:t xml:space="preserve">vitória </w:t>
      </w:r>
      <w:r>
        <w:rPr>
          <w:rFonts w:ascii="Times New Roman" w:hAnsi="Times New Roman"/>
          <w:b w:val="false"/>
          <w:bCs w:val="false"/>
          <w:color w:val="000000"/>
          <w:sz w:val="24"/>
          <w:lang w:val="pt-BR"/>
        </w:rPr>
        <w:t xml:space="preserve">que alcançou no combate e na passagem da morte; no nono, a </w:t>
      </w:r>
      <w:r>
        <w:rPr>
          <w:rFonts w:ascii="Times New Roman" w:hAnsi="Times New Roman"/>
          <w:b w:val="false"/>
          <w:bCs w:val="false"/>
          <w:i/>
          <w:iCs/>
          <w:color w:val="000000"/>
          <w:sz w:val="24"/>
          <w:lang w:val="pt-BR"/>
        </w:rPr>
        <w:t>novidade da ressurreição</w:t>
      </w:r>
      <w:r>
        <w:rPr>
          <w:rFonts w:ascii="Times New Roman" w:hAnsi="Times New Roman"/>
          <w:b w:val="false"/>
          <w:bCs w:val="false"/>
          <w:color w:val="000000"/>
          <w:sz w:val="24"/>
          <w:lang w:val="pt-BR"/>
        </w:rPr>
        <w:t xml:space="preserve">, adornada de admiráveis dotes; no décimo, a </w:t>
      </w:r>
      <w:r>
        <w:rPr>
          <w:rFonts w:ascii="Times New Roman" w:hAnsi="Times New Roman"/>
          <w:b w:val="false"/>
          <w:bCs w:val="false"/>
          <w:i/>
          <w:iCs/>
          <w:color w:val="000000"/>
          <w:sz w:val="24"/>
          <w:lang w:val="pt-BR"/>
        </w:rPr>
        <w:t>sublimidade da ascensão</w:t>
      </w:r>
      <w:r>
        <w:rPr>
          <w:rFonts w:ascii="Times New Roman" w:hAnsi="Times New Roman"/>
          <w:b w:val="false"/>
          <w:bCs w:val="false"/>
          <w:color w:val="000000"/>
          <w:sz w:val="24"/>
          <w:lang w:val="pt-BR"/>
        </w:rPr>
        <w:t xml:space="preserve">, com a difusão dos carismas espirituais; no undécimo, a </w:t>
      </w:r>
      <w:r>
        <w:rPr>
          <w:rFonts w:ascii="Times New Roman" w:hAnsi="Times New Roman"/>
          <w:b w:val="false"/>
          <w:bCs w:val="false"/>
          <w:i/>
          <w:iCs/>
          <w:color w:val="000000"/>
          <w:sz w:val="24"/>
          <w:lang w:val="pt-BR"/>
        </w:rPr>
        <w:t>equidade do juízo futuro</w:t>
      </w:r>
      <w:r>
        <w:rPr>
          <w:rFonts w:ascii="Times New Roman" w:hAnsi="Times New Roman"/>
          <w:b w:val="false"/>
          <w:bCs w:val="false"/>
          <w:color w:val="000000"/>
          <w:sz w:val="24"/>
          <w:lang w:val="pt-BR"/>
        </w:rPr>
        <w:t xml:space="preserve">; e, no duodécimo, a </w:t>
      </w:r>
      <w:r>
        <w:rPr>
          <w:rFonts w:ascii="Times New Roman" w:hAnsi="Times New Roman"/>
          <w:b w:val="false"/>
          <w:bCs w:val="false"/>
          <w:i/>
          <w:iCs/>
          <w:color w:val="000000"/>
          <w:sz w:val="24"/>
          <w:lang w:val="pt-BR"/>
        </w:rPr>
        <w:t>eternidade do reino divino</w:t>
      </w:r>
      <w:r>
        <w:rPr>
          <w:rFonts w:ascii="Times New Roman" w:hAnsi="Times New Roman"/>
          <w:b w:val="false"/>
          <w:bCs w:val="false"/>
          <w:color w:val="000000"/>
          <w:sz w:val="24"/>
          <w:lang w:val="pt-BR"/>
        </w:rPr>
        <w:t>.</w:t>
      </w:r>
    </w:p>
    <w:p>
      <w:pPr>
        <w:pStyle w:val="Heading2"/>
        <w:widowControl/>
        <w:numPr>
          <w:ilvl w:val="0"/>
          <w:numId w:val="0"/>
        </w:numPr>
        <w:bidi w:val="0"/>
        <w:spacing w:lineRule="auto" w:line="360" w:before="320" w:after="160"/>
        <w:ind w:firstLine="737" w:start="0" w:end="0"/>
        <w:jc w:val="both"/>
        <w:rPr>
          <w:b w:val="false"/>
          <w:bCs w:val="false"/>
          <w:lang w:val="pt-BR"/>
        </w:rPr>
      </w:pPr>
      <w:r>
        <w:rPr>
          <w:rFonts w:ascii="Times New Roman" w:hAnsi="Times New Roman"/>
          <w:b w:val="false"/>
          <w:bCs w:val="false"/>
          <w:color w:val="000000"/>
          <w:sz w:val="24"/>
          <w:lang w:val="pt-BR"/>
        </w:rPr>
        <w:t xml:space="preserve">5. Chamo-lhes </w:t>
      </w:r>
      <w:r>
        <w:rPr>
          <w:rFonts w:ascii="Times New Roman" w:hAnsi="Times New Roman"/>
          <w:b w:val="false"/>
          <w:bCs w:val="false"/>
          <w:i/>
          <w:iCs/>
          <w:color w:val="000000"/>
          <w:sz w:val="24"/>
          <w:lang w:val="pt-BR"/>
        </w:rPr>
        <w:t>frutos</w:t>
      </w:r>
      <w:r>
        <w:rPr>
          <w:rFonts w:ascii="Times New Roman" w:hAnsi="Times New Roman"/>
          <w:b w:val="false"/>
          <w:bCs w:val="false"/>
          <w:color w:val="000000"/>
          <w:sz w:val="24"/>
          <w:lang w:val="pt-BR"/>
        </w:rPr>
        <w:t xml:space="preserve"> porque deleitam, com sua doce suavidade, e fortalecem, com sua eficácia, a alma que neles medita e examina diligentemente cada um. Isso, porém, só acontece se abominar o exemplo do prevaricador Adão, que preferiu </w:t>
      </w:r>
      <w:r>
        <w:rPr>
          <w:rFonts w:ascii="Times New Roman" w:hAnsi="Times New Roman"/>
          <w:b w:val="false"/>
          <w:bCs w:val="false"/>
          <w:i/>
          <w:iCs/>
          <w:color w:val="000000"/>
          <w:sz w:val="24"/>
          <w:lang w:val="pt-BR"/>
        </w:rPr>
        <w:t xml:space="preserve">a árvore do conhecimento do bem e do mal </w:t>
      </w:r>
      <w:r>
        <w:rPr>
          <w:rFonts w:ascii="Times New Roman" w:hAnsi="Times New Roman"/>
          <w:b w:val="false"/>
          <w:bCs w:val="false"/>
          <w:color w:val="000000"/>
          <w:sz w:val="24"/>
          <w:lang w:val="pt-BR"/>
        </w:rPr>
        <w:t xml:space="preserve">à </w:t>
      </w:r>
      <w:r>
        <w:rPr>
          <w:rFonts w:ascii="Times New Roman" w:hAnsi="Times New Roman"/>
          <w:b w:val="false"/>
          <w:bCs w:val="false"/>
          <w:i/>
          <w:iCs/>
          <w:color w:val="000000"/>
          <w:sz w:val="24"/>
          <w:lang w:val="pt-BR"/>
        </w:rPr>
        <w:t>árvore da vida</w:t>
      </w:r>
      <w:r>
        <w:rPr>
          <w:rFonts w:ascii="Times New Roman" w:hAnsi="Times New Roman"/>
          <w:b w:val="false"/>
          <w:bCs w:val="false"/>
          <w:color w:val="000000"/>
          <w:sz w:val="24"/>
          <w:lang w:val="pt-BR"/>
        </w:rPr>
        <w:t>.</w:t>
      </w:r>
      <w:r>
        <w:rPr>
          <w:rStyle w:val="FootnoteReference"/>
          <w:rFonts w:ascii="Times New Roman" w:hAnsi="Times New Roman"/>
          <w:b w:val="false"/>
          <w:bCs w:val="false"/>
          <w:color w:val="000000"/>
          <w:sz w:val="16"/>
          <w:vertAlign w:val="superscript"/>
          <w:lang w:val="pt-BR"/>
        </w:rPr>
        <w:footnoteReference w:id="9"/>
      </w:r>
    </w:p>
    <w:p>
      <w:pPr>
        <w:pStyle w:val="Heading2"/>
        <w:widowControl/>
        <w:numPr>
          <w:ilvl w:val="0"/>
          <w:numId w:val="0"/>
        </w:numPr>
        <w:bidi w:val="0"/>
        <w:spacing w:lineRule="auto" w:line="360" w:before="320" w:after="160"/>
        <w:ind w:firstLine="737" w:start="0" w:end="0"/>
        <w:jc w:val="both"/>
        <w:rPr>
          <w:b w:val="false"/>
          <w:bCs w:val="false"/>
          <w:lang w:val="pt-BR"/>
        </w:rPr>
      </w:pPr>
      <w:r>
        <w:rPr>
          <w:rFonts w:ascii="Times New Roman" w:hAnsi="Times New Roman"/>
          <w:b w:val="false"/>
          <w:bCs w:val="false"/>
          <w:color w:val="000000"/>
          <w:sz w:val="24"/>
          <w:lang w:val="pt-BR"/>
        </w:rPr>
        <w:t>Não pode evitá-lo quem não prefira a fé à razão, a devoção à investigação, a simplicidade à curiosidade e, enfim, a sagrada cruz de Cristo a todo sentimento carnal ou prudência da carne. É por essa cruz que a caridade do Espírito Santo se nutre nos corações devotos e que a graça septiforme se derrama, como se pede nos dois últimos versículos.</w:t>
      </w:r>
    </w:p>
    <w:p>
      <w:pPr>
        <w:pStyle w:val="Heading2"/>
        <w:rPr>
          <w:b w:val="false"/>
          <w:bCs w:val="false"/>
          <w:lang w:val="pt-BR"/>
        </w:rPr>
      </w:pPr>
      <w:r>
        <w:rPr>
          <w:rFonts w:ascii="Times New Roman" w:hAnsi="Times New Roman"/>
          <w:b w:val="false"/>
          <w:bCs w:val="false"/>
          <w:color w:val="000000"/>
          <w:sz w:val="24"/>
          <w:lang w:val="pt-BR"/>
        </w:rPr>
        <w:t>6. Digam-se, pois, com devoção e lágrimas:</w:t>
      </w:r>
    </w:p>
    <w:p>
      <w:pPr>
        <w:pStyle w:val="Verso"/>
        <w:rPr>
          <w:b w:val="false"/>
          <w:bCs w:val="false"/>
          <w:lang w:val="pt-BR"/>
        </w:rPr>
      </w:pPr>
      <w:r>
        <w:rPr>
          <w:b w:val="false"/>
          <w:bCs w:val="false"/>
          <w:color w:val="000000"/>
          <w:sz w:val="24"/>
          <w:lang w:val="pt-BR"/>
        </w:rPr>
        <w:t>Alimenta-nos com estes frutos,</w:t>
      </w:r>
    </w:p>
    <w:p>
      <w:pPr>
        <w:pStyle w:val="Verso"/>
        <w:rPr>
          <w:b w:val="false"/>
          <w:bCs w:val="false"/>
          <w:lang w:val="pt-BR"/>
        </w:rPr>
      </w:pPr>
      <w:r>
        <w:rPr>
          <w:b w:val="false"/>
          <w:bCs w:val="false"/>
          <w:color w:val="000000"/>
          <w:sz w:val="24"/>
          <w:lang w:val="pt-BR"/>
        </w:rPr>
        <w:t>ilumina os pensamentos,</w:t>
      </w:r>
    </w:p>
    <w:p>
      <w:pPr>
        <w:pStyle w:val="Verso"/>
        <w:rPr>
          <w:b w:val="false"/>
          <w:bCs w:val="false"/>
          <w:lang w:val="pt-BR"/>
        </w:rPr>
      </w:pPr>
      <w:r>
        <w:rPr>
          <w:b w:val="false"/>
          <w:bCs w:val="false"/>
          <w:color w:val="000000"/>
          <w:sz w:val="24"/>
          <w:lang w:val="pt-BR"/>
        </w:rPr>
        <w:t>conduz-nos por caminhos retos,</w:t>
      </w:r>
    </w:p>
    <w:p>
      <w:pPr>
        <w:pStyle w:val="Verso"/>
        <w:rPr>
          <w:b w:val="false"/>
          <w:bCs w:val="false"/>
          <w:lang w:val="pt-BR"/>
        </w:rPr>
      </w:pPr>
      <w:r>
        <w:rPr>
          <w:b w:val="false"/>
          <w:bCs w:val="false"/>
          <w:color w:val="000000"/>
          <w:sz w:val="24"/>
          <w:lang w:val="pt-BR"/>
        </w:rPr>
        <w:t>quebra os assaltos do inimigo.</w:t>
      </w:r>
    </w:p>
    <w:p>
      <w:pPr>
        <w:pStyle w:val="Verso"/>
        <w:rPr>
          <w:b w:val="false"/>
          <w:bCs w:val="false"/>
          <w:lang w:val="pt-BR"/>
        </w:rPr>
      </w:pPr>
      <w:r>
        <w:rPr>
          <w:b w:val="false"/>
          <w:bCs w:val="false"/>
          <w:lang w:val="pt-BR"/>
        </w:rPr>
      </w:r>
    </w:p>
    <w:p>
      <w:pPr>
        <w:pStyle w:val="Verso"/>
        <w:rPr>
          <w:b w:val="false"/>
          <w:bCs w:val="false"/>
          <w:lang w:val="pt-BR"/>
        </w:rPr>
      </w:pPr>
      <w:r>
        <w:rPr>
          <w:b w:val="false"/>
          <w:bCs w:val="false"/>
          <w:color w:val="000000"/>
          <w:sz w:val="24"/>
          <w:lang w:val="pt-BR"/>
        </w:rPr>
        <w:t>Enche-nos de fulgores sagrados,</w:t>
      </w:r>
    </w:p>
    <w:p>
      <w:pPr>
        <w:pStyle w:val="Verso"/>
        <w:rPr>
          <w:b w:val="false"/>
          <w:bCs w:val="false"/>
          <w:lang w:val="pt-BR"/>
        </w:rPr>
      </w:pPr>
      <w:r>
        <w:rPr>
          <w:b w:val="false"/>
          <w:bCs w:val="false"/>
          <w:color w:val="000000"/>
          <w:sz w:val="24"/>
          <w:lang w:val="pt-BR"/>
        </w:rPr>
        <w:t>inspira afetos piedosos</w:t>
      </w:r>
    </w:p>
    <w:p>
      <w:pPr>
        <w:pStyle w:val="Verso"/>
        <w:rPr>
          <w:b w:val="false"/>
          <w:bCs w:val="false"/>
          <w:lang w:val="pt-BR"/>
        </w:rPr>
      </w:pPr>
      <w:r>
        <w:rPr>
          <w:b w:val="false"/>
          <w:bCs w:val="false"/>
          <w:color w:val="000000"/>
          <w:sz w:val="24"/>
          <w:lang w:val="pt-BR"/>
        </w:rPr>
        <w:t>e sê, para os que temem a Cristo,</w:t>
      </w:r>
    </w:p>
    <w:p>
      <w:pPr>
        <w:pStyle w:val="Verso"/>
        <w:rPr>
          <w:rFonts w:ascii="Times New Roman" w:hAnsi="Times New Roman"/>
          <w:b w:val="false"/>
          <w:bCs w:val="false"/>
          <w:color w:val="000000"/>
          <w:sz w:val="24"/>
          <w:lang w:val="pt-BR"/>
        </w:rPr>
      </w:pPr>
      <w:r>
        <w:rPr>
          <w:b w:val="false"/>
          <w:bCs w:val="false"/>
          <w:color w:val="000000"/>
          <w:sz w:val="24"/>
          <w:lang w:val="pt-BR"/>
        </w:rPr>
        <w:t>o estado tranquilo da vida. Amém.</w:t>
      </w:r>
      <w:r>
        <w:rPr>
          <w:rStyle w:val="FootnoteReference"/>
          <w:b w:val="false"/>
          <w:bCs w:val="false"/>
          <w:color w:val="000000"/>
          <w:sz w:val="24"/>
          <w:lang w:val="pt-BR"/>
        </w:rPr>
        <w:footnoteReference w:id="10"/>
      </w:r>
      <w:r>
        <w:br w:type="page"/>
      </w:r>
    </w:p>
    <w:p>
      <w:pPr>
        <w:pStyle w:val="Heading1"/>
        <w:spacing w:before="0" w:after="200"/>
        <w:jc w:val="center"/>
        <w:rPr>
          <w:b w:val="false"/>
          <w:bCs w:val="false"/>
          <w:lang w:val="pt-BR"/>
        </w:rPr>
      </w:pPr>
      <w:r>
        <w:rPr>
          <w:rFonts w:ascii="Times New Roman" w:hAnsi="Times New Roman"/>
          <w:b w:val="false"/>
          <w:bCs w:val="false"/>
          <w:color w:val="000000"/>
          <w:sz w:val="24"/>
          <w:lang w:val="pt-BR"/>
        </w:rPr>
        <w:t>CAPÍTULOS</w:t>
      </w:r>
    </w:p>
    <w:p>
      <w:pPr>
        <w:pStyle w:val="Heading2"/>
        <w:rPr>
          <w:b w:val="false"/>
          <w:bCs w:val="false"/>
          <w:lang w:val="pt-BR"/>
        </w:rPr>
      </w:pPr>
      <w:r>
        <w:rPr>
          <w:rFonts w:ascii="Times New Roman" w:hAnsi="Times New Roman"/>
          <w:b w:val="false"/>
          <w:bCs w:val="false"/>
          <w:color w:val="000000"/>
          <w:sz w:val="24"/>
          <w:lang w:val="pt-BR"/>
        </w:rPr>
        <w:t>O MISTÉRIO DA ORIGEM</w:t>
      </w:r>
    </w:p>
    <w:p>
      <w:pPr>
        <w:pStyle w:val="Heading3"/>
        <w:jc w:val="start"/>
        <w:rPr>
          <w:b w:val="false"/>
          <w:bCs w:val="false"/>
          <w:lang w:val="pt-BR"/>
        </w:rPr>
      </w:pPr>
      <w:r>
        <w:rPr>
          <w:rFonts w:ascii="Times New Roman" w:hAnsi="Times New Roman"/>
          <w:b w:val="false"/>
          <w:bCs w:val="false"/>
          <w:color w:val="000000"/>
          <w:sz w:val="24"/>
          <w:lang w:val="pt-BR"/>
        </w:rPr>
        <w:t>Fruto I A excelência da origem</w:t>
      </w:r>
    </w:p>
    <w:p>
      <w:pPr>
        <w:pStyle w:val="Linhadendice"/>
        <w:jc w:val="start"/>
        <w:rPr>
          <w:b w:val="false"/>
          <w:bCs w:val="false"/>
          <w:lang w:val="pt-BR"/>
        </w:rPr>
      </w:pPr>
      <w:r>
        <w:rPr>
          <w:b w:val="false"/>
          <w:bCs w:val="false"/>
          <w:color w:val="000000"/>
          <w:sz w:val="24"/>
          <w:lang w:val="pt-BR"/>
        </w:rPr>
        <w:t>Jesus, nascido de Deus</w:t>
      </w:r>
    </w:p>
    <w:p>
      <w:pPr>
        <w:pStyle w:val="Linhadendice"/>
        <w:jc w:val="start"/>
        <w:rPr>
          <w:b w:val="false"/>
          <w:bCs w:val="false"/>
          <w:lang w:val="pt-BR"/>
        </w:rPr>
      </w:pPr>
      <w:r>
        <w:rPr>
          <w:b w:val="false"/>
          <w:bCs w:val="false"/>
          <w:color w:val="000000"/>
          <w:sz w:val="24"/>
          <w:lang w:val="pt-BR"/>
        </w:rPr>
        <w:t>Jesus, prefigurado</w:t>
      </w:r>
    </w:p>
    <w:p>
      <w:pPr>
        <w:pStyle w:val="Linhadendice"/>
        <w:jc w:val="start"/>
        <w:rPr>
          <w:b w:val="false"/>
          <w:bCs w:val="false"/>
          <w:lang w:val="pt-BR"/>
        </w:rPr>
      </w:pPr>
      <w:r>
        <w:rPr>
          <w:b w:val="false"/>
          <w:bCs w:val="false"/>
          <w:color w:val="000000"/>
          <w:sz w:val="24"/>
          <w:lang w:val="pt-BR"/>
        </w:rPr>
        <w:t>Jesus, enviado do céu</w:t>
      </w:r>
    </w:p>
    <w:p>
      <w:pPr>
        <w:pStyle w:val="Linhadendice"/>
        <w:jc w:val="start"/>
        <w:rPr>
          <w:b w:val="false"/>
          <w:bCs w:val="false"/>
          <w:lang w:val="pt-BR"/>
        </w:rPr>
      </w:pPr>
      <w:r>
        <w:rPr>
          <w:b w:val="false"/>
          <w:bCs w:val="false"/>
          <w:color w:val="000000"/>
          <w:sz w:val="24"/>
          <w:lang w:val="pt-BR"/>
        </w:rPr>
        <w:t>Jesus, nascido de Maria</w:t>
      </w:r>
    </w:p>
    <w:p>
      <w:pPr>
        <w:pStyle w:val="Heading3"/>
        <w:jc w:val="start"/>
        <w:rPr>
          <w:b w:val="false"/>
          <w:bCs w:val="false"/>
          <w:lang w:val="pt-BR"/>
        </w:rPr>
      </w:pPr>
      <w:r>
        <w:rPr>
          <w:rFonts w:ascii="Times New Roman" w:hAnsi="Times New Roman"/>
          <w:b w:val="false"/>
          <w:bCs w:val="false"/>
          <w:color w:val="000000"/>
          <w:sz w:val="24"/>
          <w:lang w:val="pt-BR"/>
        </w:rPr>
        <w:t>Fruto II A humildade da condescendência</w:t>
      </w:r>
    </w:p>
    <w:p>
      <w:pPr>
        <w:pStyle w:val="Linhadendice"/>
        <w:jc w:val="start"/>
        <w:rPr>
          <w:b w:val="false"/>
          <w:bCs w:val="false"/>
          <w:lang w:val="pt-BR"/>
        </w:rPr>
      </w:pPr>
      <w:r>
        <w:rPr>
          <w:b w:val="false"/>
          <w:bCs w:val="false"/>
          <w:color w:val="000000"/>
          <w:sz w:val="24"/>
          <w:lang w:val="pt-BR"/>
        </w:rPr>
        <w:t>Jesus, conformado aos Patriarcas</w:t>
      </w:r>
    </w:p>
    <w:p>
      <w:pPr>
        <w:pStyle w:val="Linhadendice"/>
        <w:jc w:val="start"/>
        <w:rPr>
          <w:b w:val="false"/>
          <w:bCs w:val="false"/>
          <w:lang w:val="pt-BR"/>
        </w:rPr>
      </w:pPr>
      <w:r>
        <w:rPr>
          <w:b w:val="false"/>
          <w:bCs w:val="false"/>
          <w:color w:val="000000"/>
          <w:sz w:val="24"/>
          <w:lang w:val="pt-BR"/>
        </w:rPr>
        <w:t>Jesus, manifestado aos Magos</w:t>
      </w:r>
    </w:p>
    <w:p>
      <w:pPr>
        <w:pStyle w:val="Linhadendice"/>
        <w:jc w:val="start"/>
        <w:rPr>
          <w:b w:val="false"/>
          <w:bCs w:val="false"/>
          <w:lang w:val="pt-BR"/>
        </w:rPr>
      </w:pPr>
      <w:r>
        <w:rPr>
          <w:b w:val="false"/>
          <w:bCs w:val="false"/>
          <w:color w:val="000000"/>
          <w:sz w:val="24"/>
          <w:lang w:val="pt-BR"/>
        </w:rPr>
        <w:t>Jesus, submisso às leis</w:t>
      </w:r>
    </w:p>
    <w:p>
      <w:pPr>
        <w:pStyle w:val="Linhadendice"/>
        <w:jc w:val="start"/>
        <w:rPr>
          <w:b w:val="false"/>
          <w:bCs w:val="false"/>
          <w:lang w:val="pt-BR"/>
        </w:rPr>
      </w:pPr>
      <w:r>
        <w:rPr>
          <w:b w:val="false"/>
          <w:bCs w:val="false"/>
          <w:color w:val="000000"/>
          <w:sz w:val="24"/>
          <w:lang w:val="pt-BR"/>
        </w:rPr>
        <w:t>Jesus, expulso do reino</w:t>
      </w:r>
    </w:p>
    <w:p>
      <w:pPr>
        <w:pStyle w:val="Heading3"/>
        <w:jc w:val="start"/>
        <w:rPr>
          <w:b w:val="false"/>
          <w:bCs w:val="false"/>
          <w:lang w:val="pt-BR"/>
        </w:rPr>
      </w:pPr>
      <w:r>
        <w:rPr>
          <w:rFonts w:ascii="Times New Roman" w:hAnsi="Times New Roman"/>
          <w:b w:val="false"/>
          <w:bCs w:val="false"/>
          <w:color w:val="000000"/>
          <w:sz w:val="24"/>
          <w:lang w:val="pt-BR"/>
        </w:rPr>
        <w:t>Fruto III A sublimidade da virtude</w:t>
      </w:r>
    </w:p>
    <w:p>
      <w:pPr>
        <w:pStyle w:val="Linhadendice"/>
        <w:jc w:val="start"/>
        <w:rPr>
          <w:b w:val="false"/>
          <w:bCs w:val="false"/>
          <w:lang w:val="pt-BR"/>
        </w:rPr>
      </w:pPr>
      <w:r>
        <w:rPr>
          <w:b w:val="false"/>
          <w:bCs w:val="false"/>
          <w:color w:val="000000"/>
          <w:sz w:val="24"/>
          <w:lang w:val="pt-BR"/>
        </w:rPr>
        <w:t>Jesus, batizado pelo céu</w:t>
      </w:r>
    </w:p>
    <w:p>
      <w:pPr>
        <w:pStyle w:val="Linhadendice"/>
        <w:jc w:val="start"/>
        <w:rPr>
          <w:b w:val="false"/>
          <w:bCs w:val="false"/>
          <w:lang w:val="pt-BR"/>
        </w:rPr>
      </w:pPr>
      <w:r>
        <w:rPr>
          <w:b w:val="false"/>
          <w:bCs w:val="false"/>
          <w:color w:val="000000"/>
          <w:sz w:val="24"/>
          <w:lang w:val="pt-BR"/>
        </w:rPr>
        <w:t>Jesus, tentado pelo inimigo</w:t>
      </w:r>
    </w:p>
    <w:p>
      <w:pPr>
        <w:pStyle w:val="Linhadendice"/>
        <w:jc w:val="start"/>
        <w:rPr>
          <w:b w:val="false"/>
          <w:bCs w:val="false"/>
          <w:lang w:val="pt-BR"/>
        </w:rPr>
      </w:pPr>
      <w:r>
        <w:rPr>
          <w:b w:val="false"/>
          <w:bCs w:val="false"/>
          <w:color w:val="000000"/>
          <w:sz w:val="24"/>
          <w:lang w:val="pt-BR"/>
        </w:rPr>
        <w:t>Jesus, admirável em sinais</w:t>
      </w:r>
    </w:p>
    <w:p>
      <w:pPr>
        <w:pStyle w:val="Linhadendice"/>
        <w:jc w:val="start"/>
        <w:rPr>
          <w:b w:val="false"/>
          <w:bCs w:val="false"/>
          <w:lang w:val="pt-BR"/>
        </w:rPr>
      </w:pPr>
      <w:r>
        <w:rPr>
          <w:b w:val="false"/>
          <w:bCs w:val="false"/>
          <w:color w:val="000000"/>
          <w:sz w:val="24"/>
          <w:lang w:val="pt-BR"/>
        </w:rPr>
        <w:t>Jesus, transfigurado</w:t>
      </w:r>
    </w:p>
    <w:p>
      <w:pPr>
        <w:pStyle w:val="Heading3"/>
        <w:jc w:val="start"/>
        <w:rPr>
          <w:b w:val="false"/>
          <w:bCs w:val="false"/>
          <w:lang w:val="pt-BR"/>
        </w:rPr>
      </w:pPr>
      <w:r>
        <w:rPr>
          <w:rFonts w:ascii="Times New Roman" w:hAnsi="Times New Roman"/>
          <w:b w:val="false"/>
          <w:bCs w:val="false"/>
          <w:color w:val="000000"/>
          <w:sz w:val="24"/>
          <w:lang w:val="pt-BR"/>
        </w:rPr>
        <w:t>Fruto IV A plenitude da piedade</w:t>
      </w:r>
    </w:p>
    <w:p>
      <w:pPr>
        <w:pStyle w:val="Linhadendice"/>
        <w:jc w:val="start"/>
        <w:rPr>
          <w:b w:val="false"/>
          <w:bCs w:val="false"/>
          <w:lang w:val="pt-BR"/>
        </w:rPr>
      </w:pPr>
      <w:r>
        <w:rPr>
          <w:b w:val="false"/>
          <w:bCs w:val="false"/>
          <w:color w:val="000000"/>
          <w:sz w:val="24"/>
          <w:lang w:val="pt-BR"/>
        </w:rPr>
        <w:t>Jesus, pastor solícito</w:t>
      </w:r>
    </w:p>
    <w:p>
      <w:pPr>
        <w:pStyle w:val="Linhadendice"/>
        <w:jc w:val="start"/>
        <w:rPr>
          <w:b w:val="false"/>
          <w:bCs w:val="false"/>
          <w:lang w:val="pt-BR"/>
        </w:rPr>
      </w:pPr>
      <w:r>
        <w:rPr>
          <w:b w:val="false"/>
          <w:bCs w:val="false"/>
          <w:color w:val="000000"/>
          <w:sz w:val="24"/>
          <w:lang w:val="pt-BR"/>
        </w:rPr>
        <w:t>Jesus, banhado em lágrimas</w:t>
      </w:r>
    </w:p>
    <w:p>
      <w:pPr>
        <w:pStyle w:val="Linhadendice"/>
        <w:jc w:val="start"/>
        <w:rPr>
          <w:b w:val="false"/>
          <w:bCs w:val="false"/>
          <w:lang w:val="pt-BR"/>
        </w:rPr>
      </w:pPr>
      <w:r>
        <w:rPr>
          <w:b w:val="false"/>
          <w:bCs w:val="false"/>
          <w:color w:val="000000"/>
          <w:sz w:val="24"/>
          <w:lang w:val="pt-BR"/>
        </w:rPr>
        <w:t>Jesus, reconhecido como rei do mundo</w:t>
      </w:r>
    </w:p>
    <w:p>
      <w:pPr>
        <w:pStyle w:val="Linhadendice"/>
        <w:jc w:val="start"/>
        <w:rPr>
          <w:b w:val="false"/>
          <w:bCs w:val="false"/>
          <w:lang w:val="pt-BR"/>
        </w:rPr>
      </w:pPr>
      <w:r>
        <w:rPr>
          <w:b w:val="false"/>
          <w:bCs w:val="false"/>
          <w:color w:val="000000"/>
          <w:sz w:val="24"/>
          <w:lang w:val="pt-BR"/>
        </w:rPr>
        <w:t>Jesus, pão consagrado</w:t>
      </w:r>
    </w:p>
    <w:p>
      <w:pPr>
        <w:pStyle w:val="Heading2"/>
        <w:rPr>
          <w:b w:val="false"/>
          <w:bCs w:val="false"/>
          <w:lang w:val="pt-BR"/>
        </w:rPr>
      </w:pPr>
      <w:r>
        <w:rPr>
          <w:rFonts w:ascii="Times New Roman" w:hAnsi="Times New Roman"/>
          <w:b w:val="false"/>
          <w:bCs w:val="false"/>
          <w:color w:val="000000"/>
          <w:sz w:val="24"/>
          <w:lang w:val="pt-BR"/>
        </w:rPr>
        <w:t>O MISTÉRIO DA PAIXÃO</w:t>
      </w:r>
    </w:p>
    <w:p>
      <w:pPr>
        <w:pStyle w:val="Heading3"/>
        <w:jc w:val="start"/>
        <w:rPr>
          <w:b w:val="false"/>
          <w:bCs w:val="false"/>
          <w:lang w:val="pt-BR"/>
        </w:rPr>
      </w:pPr>
      <w:r>
        <w:rPr>
          <w:rFonts w:ascii="Times New Roman" w:hAnsi="Times New Roman"/>
          <w:b w:val="false"/>
          <w:bCs w:val="false"/>
          <w:color w:val="000000"/>
          <w:sz w:val="24"/>
          <w:lang w:val="pt-BR"/>
        </w:rPr>
        <w:t>Fruto V A confiança nos perigos</w:t>
      </w:r>
    </w:p>
    <w:p>
      <w:pPr>
        <w:pStyle w:val="Linhadendice"/>
        <w:jc w:val="start"/>
        <w:rPr>
          <w:b w:val="false"/>
          <w:bCs w:val="false"/>
          <w:lang w:val="pt-BR"/>
        </w:rPr>
      </w:pPr>
      <w:r>
        <w:rPr>
          <w:b w:val="false"/>
          <w:bCs w:val="false"/>
          <w:color w:val="000000"/>
          <w:sz w:val="24"/>
          <w:lang w:val="pt-BR"/>
        </w:rPr>
        <w:t>Jesus, vendido mediante fraude</w:t>
      </w:r>
    </w:p>
    <w:p>
      <w:pPr>
        <w:pStyle w:val="Linhadendice"/>
        <w:jc w:val="start"/>
        <w:rPr>
          <w:b w:val="false"/>
          <w:bCs w:val="false"/>
          <w:lang w:val="pt-BR"/>
        </w:rPr>
      </w:pPr>
      <w:r>
        <w:rPr>
          <w:b w:val="false"/>
          <w:bCs w:val="false"/>
          <w:color w:val="000000"/>
          <w:sz w:val="24"/>
          <w:lang w:val="pt-BR"/>
        </w:rPr>
        <w:t>Jesus, prostrado em oração</w:t>
      </w:r>
    </w:p>
    <w:p>
      <w:pPr>
        <w:pStyle w:val="Linhadendice"/>
        <w:jc w:val="start"/>
        <w:rPr>
          <w:b w:val="false"/>
          <w:bCs w:val="false"/>
          <w:lang w:val="pt-BR"/>
        </w:rPr>
      </w:pPr>
      <w:r>
        <w:rPr>
          <w:b w:val="false"/>
          <w:bCs w:val="false"/>
          <w:color w:val="000000"/>
          <w:sz w:val="24"/>
          <w:lang w:val="pt-BR"/>
        </w:rPr>
        <w:t>Jesus, cercado pela multidão</w:t>
      </w:r>
    </w:p>
    <w:p>
      <w:pPr>
        <w:pStyle w:val="Linhadendice"/>
        <w:jc w:val="start"/>
        <w:rPr>
          <w:b w:val="false"/>
          <w:bCs w:val="false"/>
          <w:lang w:val="pt-BR"/>
        </w:rPr>
      </w:pPr>
      <w:r>
        <w:rPr>
          <w:b w:val="false"/>
          <w:bCs w:val="false"/>
          <w:color w:val="000000"/>
          <w:sz w:val="24"/>
          <w:lang w:val="pt-BR"/>
        </w:rPr>
        <w:t>Jesus, atado com vínculos</w:t>
      </w:r>
    </w:p>
    <w:p>
      <w:pPr>
        <w:pStyle w:val="Heading3"/>
        <w:jc w:val="start"/>
        <w:rPr>
          <w:b w:val="false"/>
          <w:bCs w:val="false"/>
          <w:lang w:val="pt-BR"/>
        </w:rPr>
      </w:pPr>
      <w:r>
        <w:rPr>
          <w:rFonts w:ascii="Times New Roman" w:hAnsi="Times New Roman"/>
          <w:b w:val="false"/>
          <w:bCs w:val="false"/>
          <w:color w:val="000000"/>
          <w:sz w:val="24"/>
          <w:lang w:val="pt-BR"/>
        </w:rPr>
        <w:t>Fruto VI A paciência nas injúrias</w:t>
      </w:r>
    </w:p>
    <w:p>
      <w:pPr>
        <w:pStyle w:val="Linhadendice"/>
        <w:jc w:val="start"/>
        <w:rPr>
          <w:b w:val="false"/>
          <w:bCs w:val="false"/>
          <w:lang w:val="pt-BR"/>
        </w:rPr>
      </w:pPr>
      <w:r>
        <w:rPr>
          <w:b w:val="false"/>
          <w:bCs w:val="false"/>
          <w:color w:val="000000"/>
          <w:sz w:val="24"/>
          <w:lang w:val="pt-BR"/>
        </w:rPr>
        <w:t>Jesus, desconhecido pelos seus</w:t>
      </w:r>
    </w:p>
    <w:p>
      <w:pPr>
        <w:pStyle w:val="Linhadendice"/>
        <w:jc w:val="start"/>
        <w:rPr>
          <w:b w:val="false"/>
          <w:bCs w:val="false"/>
          <w:lang w:val="pt-BR"/>
        </w:rPr>
      </w:pPr>
      <w:r>
        <w:rPr>
          <w:b w:val="false"/>
          <w:bCs w:val="false"/>
          <w:color w:val="000000"/>
          <w:sz w:val="24"/>
          <w:lang w:val="pt-BR"/>
        </w:rPr>
        <w:t>Jesus, com o rosto velado</w:t>
      </w:r>
    </w:p>
    <w:p>
      <w:pPr>
        <w:pStyle w:val="Linhadendice"/>
        <w:jc w:val="start"/>
        <w:rPr>
          <w:b w:val="false"/>
          <w:bCs w:val="false"/>
          <w:lang w:val="pt-BR"/>
        </w:rPr>
      </w:pPr>
      <w:r>
        <w:rPr>
          <w:b w:val="false"/>
          <w:bCs w:val="false"/>
          <w:color w:val="000000"/>
          <w:sz w:val="24"/>
          <w:lang w:val="pt-BR"/>
        </w:rPr>
        <w:t>Jesus, entregue a Pilatos</w:t>
      </w:r>
    </w:p>
    <w:p>
      <w:pPr>
        <w:pStyle w:val="Linhadendice"/>
        <w:jc w:val="start"/>
        <w:rPr>
          <w:b w:val="false"/>
          <w:bCs w:val="false"/>
          <w:lang w:val="pt-BR"/>
        </w:rPr>
      </w:pPr>
      <w:r>
        <w:rPr>
          <w:b w:val="false"/>
          <w:bCs w:val="false"/>
          <w:color w:val="000000"/>
          <w:sz w:val="24"/>
          <w:lang w:val="pt-BR"/>
        </w:rPr>
        <w:t>Jesus, condenado à morte</w:t>
      </w:r>
    </w:p>
    <w:p>
      <w:pPr>
        <w:pStyle w:val="Heading3"/>
        <w:jc w:val="start"/>
        <w:rPr>
          <w:b w:val="false"/>
          <w:bCs w:val="false"/>
          <w:lang w:val="pt-BR"/>
        </w:rPr>
      </w:pPr>
      <w:r>
        <w:rPr>
          <w:rFonts w:ascii="Times New Roman" w:hAnsi="Times New Roman"/>
          <w:b w:val="false"/>
          <w:bCs w:val="false"/>
          <w:color w:val="000000"/>
          <w:sz w:val="24"/>
          <w:lang w:val="pt-BR"/>
        </w:rPr>
        <w:t>Fruto VII A constância nos suplícios</w:t>
      </w:r>
    </w:p>
    <w:p>
      <w:pPr>
        <w:pStyle w:val="Linhadendice"/>
        <w:jc w:val="start"/>
        <w:rPr>
          <w:b w:val="false"/>
          <w:bCs w:val="false"/>
          <w:lang w:val="pt-BR"/>
        </w:rPr>
      </w:pPr>
      <w:r>
        <w:rPr>
          <w:b w:val="false"/>
          <w:bCs w:val="false"/>
          <w:color w:val="000000"/>
          <w:sz w:val="24"/>
          <w:lang w:val="pt-BR"/>
        </w:rPr>
        <w:t>Jesus, desprezado por todos</w:t>
      </w:r>
    </w:p>
    <w:p>
      <w:pPr>
        <w:pStyle w:val="Linhadendice"/>
        <w:jc w:val="start"/>
        <w:rPr>
          <w:b w:val="false"/>
          <w:bCs w:val="false"/>
          <w:lang w:val="pt-BR"/>
        </w:rPr>
      </w:pPr>
      <w:r>
        <w:rPr>
          <w:b w:val="false"/>
          <w:bCs w:val="false"/>
          <w:color w:val="000000"/>
          <w:sz w:val="24"/>
          <w:lang w:val="pt-BR"/>
        </w:rPr>
        <w:t>Jesus, pregado à cruz</w:t>
      </w:r>
    </w:p>
    <w:p>
      <w:pPr>
        <w:pStyle w:val="Linhadendice"/>
        <w:jc w:val="start"/>
        <w:rPr>
          <w:b w:val="false"/>
          <w:bCs w:val="false"/>
          <w:lang w:val="pt-BR"/>
        </w:rPr>
      </w:pPr>
      <w:r>
        <w:rPr>
          <w:b w:val="false"/>
          <w:bCs w:val="false"/>
          <w:color w:val="000000"/>
          <w:sz w:val="24"/>
          <w:lang w:val="pt-BR"/>
        </w:rPr>
        <w:t>Jesus, unido aos ladrões</w:t>
      </w:r>
    </w:p>
    <w:p>
      <w:pPr>
        <w:pStyle w:val="Linhadendice"/>
        <w:jc w:val="start"/>
        <w:rPr>
          <w:b w:val="false"/>
          <w:bCs w:val="false"/>
          <w:lang w:val="pt-BR"/>
        </w:rPr>
      </w:pPr>
      <w:r>
        <w:rPr>
          <w:b w:val="false"/>
          <w:bCs w:val="false"/>
          <w:color w:val="000000"/>
          <w:sz w:val="24"/>
          <w:lang w:val="pt-BR"/>
        </w:rPr>
        <w:t>Jesus, dessedentado com fel</w:t>
      </w:r>
    </w:p>
    <w:p>
      <w:pPr>
        <w:pStyle w:val="Heading3"/>
        <w:jc w:val="start"/>
        <w:rPr>
          <w:b w:val="false"/>
          <w:bCs w:val="false"/>
          <w:lang w:val="pt-BR"/>
        </w:rPr>
      </w:pPr>
      <w:r>
        <w:rPr>
          <w:rFonts w:ascii="Times New Roman" w:hAnsi="Times New Roman"/>
          <w:b w:val="false"/>
          <w:bCs w:val="false"/>
          <w:color w:val="000000"/>
          <w:sz w:val="24"/>
          <w:lang w:val="pt-BR"/>
        </w:rPr>
        <w:t>Fruto VIII A vitória no conflito da morte</w:t>
      </w:r>
    </w:p>
    <w:p>
      <w:pPr>
        <w:pStyle w:val="Linhadendice"/>
        <w:jc w:val="start"/>
        <w:rPr>
          <w:b w:val="false"/>
          <w:bCs w:val="false"/>
          <w:lang w:val="pt-BR"/>
        </w:rPr>
      </w:pPr>
      <w:r>
        <w:rPr>
          <w:b w:val="false"/>
          <w:bCs w:val="false"/>
          <w:color w:val="000000"/>
          <w:sz w:val="24"/>
          <w:lang w:val="pt-BR"/>
        </w:rPr>
        <w:t>Jesus, sol empalidecido pela morte</w:t>
      </w:r>
    </w:p>
    <w:p>
      <w:pPr>
        <w:pStyle w:val="Linhadendice"/>
        <w:jc w:val="start"/>
        <w:rPr>
          <w:b w:val="false"/>
          <w:bCs w:val="false"/>
          <w:lang w:val="pt-BR"/>
        </w:rPr>
      </w:pPr>
      <w:r>
        <w:rPr>
          <w:b w:val="false"/>
          <w:bCs w:val="false"/>
          <w:color w:val="000000"/>
          <w:sz w:val="24"/>
          <w:lang w:val="pt-BR"/>
        </w:rPr>
        <w:t>Jesus, trespassado pela lança</w:t>
      </w:r>
    </w:p>
    <w:p>
      <w:pPr>
        <w:pStyle w:val="Linhadendice"/>
        <w:jc w:val="start"/>
        <w:rPr>
          <w:b w:val="false"/>
          <w:bCs w:val="false"/>
          <w:lang w:val="pt-BR"/>
        </w:rPr>
      </w:pPr>
      <w:r>
        <w:rPr>
          <w:b w:val="false"/>
          <w:bCs w:val="false"/>
          <w:color w:val="000000"/>
          <w:sz w:val="24"/>
          <w:lang w:val="pt-BR"/>
        </w:rPr>
        <w:t>Jesus, coberto de sangue</w:t>
      </w:r>
    </w:p>
    <w:p>
      <w:pPr>
        <w:pStyle w:val="Linhadendice"/>
        <w:jc w:val="start"/>
        <w:rPr>
          <w:b w:val="false"/>
          <w:bCs w:val="false"/>
          <w:lang w:val="pt-BR"/>
        </w:rPr>
      </w:pPr>
      <w:r>
        <w:rPr>
          <w:b w:val="false"/>
          <w:bCs w:val="false"/>
          <w:color w:val="000000"/>
          <w:sz w:val="24"/>
          <w:lang w:val="pt-BR"/>
        </w:rPr>
        <w:t>Jesus, sepultado</w:t>
      </w:r>
    </w:p>
    <w:p>
      <w:pPr>
        <w:pStyle w:val="Heading2"/>
        <w:rPr>
          <w:b w:val="false"/>
          <w:bCs w:val="false"/>
          <w:lang w:val="pt-BR"/>
        </w:rPr>
      </w:pPr>
      <w:r>
        <w:rPr>
          <w:rFonts w:ascii="Times New Roman" w:hAnsi="Times New Roman"/>
          <w:b w:val="false"/>
          <w:bCs w:val="false"/>
          <w:color w:val="000000"/>
          <w:sz w:val="24"/>
          <w:lang w:val="pt-BR"/>
        </w:rPr>
        <w:t>O MISTÉRIO DA GLORIFICAÇÃO</w:t>
      </w:r>
    </w:p>
    <w:p>
      <w:pPr>
        <w:pStyle w:val="Heading3"/>
        <w:jc w:val="start"/>
        <w:rPr>
          <w:b w:val="false"/>
          <w:bCs w:val="false"/>
          <w:lang w:val="pt-BR"/>
        </w:rPr>
      </w:pPr>
      <w:r>
        <w:rPr>
          <w:rFonts w:ascii="Times New Roman" w:hAnsi="Times New Roman"/>
          <w:b w:val="false"/>
          <w:bCs w:val="false"/>
          <w:color w:val="000000"/>
          <w:sz w:val="24"/>
          <w:lang w:val="pt-BR"/>
        </w:rPr>
        <w:t>Fruto IX A novidade da ressurreição</w:t>
      </w:r>
    </w:p>
    <w:p>
      <w:pPr>
        <w:pStyle w:val="Linhadendice"/>
        <w:jc w:val="start"/>
        <w:rPr>
          <w:b w:val="false"/>
          <w:bCs w:val="false"/>
          <w:lang w:val="pt-BR"/>
        </w:rPr>
      </w:pPr>
      <w:r>
        <w:rPr>
          <w:b w:val="false"/>
          <w:bCs w:val="false"/>
          <w:color w:val="000000"/>
          <w:sz w:val="24"/>
          <w:lang w:val="pt-BR"/>
        </w:rPr>
        <w:t>Jesus, morto triunfante</w:t>
      </w:r>
    </w:p>
    <w:p>
      <w:pPr>
        <w:pStyle w:val="Linhadendice"/>
        <w:jc w:val="start"/>
        <w:rPr>
          <w:b w:val="false"/>
          <w:bCs w:val="false"/>
          <w:lang w:val="pt-BR"/>
        </w:rPr>
      </w:pPr>
      <w:r>
        <w:rPr>
          <w:b w:val="false"/>
          <w:bCs w:val="false"/>
          <w:color w:val="000000"/>
          <w:sz w:val="24"/>
          <w:lang w:val="pt-BR"/>
        </w:rPr>
        <w:t>Jesus, ressuscitado e bem-aventurado</w:t>
      </w:r>
    </w:p>
    <w:p>
      <w:pPr>
        <w:pStyle w:val="Linhadendice"/>
        <w:jc w:val="start"/>
        <w:rPr>
          <w:b w:val="false"/>
          <w:bCs w:val="false"/>
          <w:lang w:val="pt-BR"/>
        </w:rPr>
      </w:pPr>
      <w:r>
        <w:rPr>
          <w:b w:val="false"/>
          <w:bCs w:val="false"/>
          <w:color w:val="000000"/>
          <w:sz w:val="24"/>
          <w:lang w:val="pt-BR"/>
        </w:rPr>
        <w:t>Jesus, beleza singular</w:t>
      </w:r>
    </w:p>
    <w:p>
      <w:pPr>
        <w:pStyle w:val="Linhadendice"/>
        <w:jc w:val="start"/>
        <w:rPr>
          <w:b w:val="false"/>
          <w:bCs w:val="false"/>
          <w:lang w:val="pt-BR"/>
        </w:rPr>
      </w:pPr>
      <w:r>
        <w:rPr>
          <w:b w:val="false"/>
          <w:bCs w:val="false"/>
          <w:color w:val="000000"/>
          <w:sz w:val="24"/>
          <w:lang w:val="pt-BR"/>
        </w:rPr>
        <w:t>Jesus, elevado acima do mundo</w:t>
      </w:r>
    </w:p>
    <w:p>
      <w:pPr>
        <w:pStyle w:val="Heading3"/>
        <w:jc w:val="start"/>
        <w:rPr>
          <w:b w:val="false"/>
          <w:bCs w:val="false"/>
          <w:lang w:val="pt-BR"/>
        </w:rPr>
      </w:pPr>
      <w:r>
        <w:rPr>
          <w:rFonts w:ascii="Times New Roman" w:hAnsi="Times New Roman"/>
          <w:b w:val="false"/>
          <w:bCs w:val="false"/>
          <w:color w:val="000000"/>
          <w:sz w:val="24"/>
          <w:lang w:val="pt-BR"/>
        </w:rPr>
        <w:t>Fruto X A sublimidade da ascensão</w:t>
      </w:r>
    </w:p>
    <w:p>
      <w:pPr>
        <w:pStyle w:val="Linhadendice"/>
        <w:jc w:val="start"/>
        <w:rPr>
          <w:b w:val="false"/>
          <w:bCs w:val="false"/>
          <w:lang w:val="pt-BR"/>
        </w:rPr>
      </w:pPr>
      <w:r>
        <w:rPr>
          <w:b w:val="false"/>
          <w:bCs w:val="false"/>
          <w:color w:val="000000"/>
          <w:sz w:val="24"/>
          <w:lang w:val="pt-BR"/>
        </w:rPr>
        <w:t>Jesus, condutor do exército</w:t>
      </w:r>
    </w:p>
    <w:p>
      <w:pPr>
        <w:pStyle w:val="Linhadendice"/>
        <w:jc w:val="start"/>
        <w:rPr>
          <w:b w:val="false"/>
          <w:bCs w:val="false"/>
          <w:lang w:val="pt-BR"/>
        </w:rPr>
      </w:pPr>
      <w:r>
        <w:rPr>
          <w:b w:val="false"/>
          <w:bCs w:val="false"/>
          <w:color w:val="000000"/>
          <w:sz w:val="24"/>
          <w:lang w:val="pt-BR"/>
        </w:rPr>
        <w:t>Jesus, elevado ao céu</w:t>
      </w:r>
    </w:p>
    <w:p>
      <w:pPr>
        <w:pStyle w:val="Linhadendice"/>
        <w:jc w:val="start"/>
        <w:rPr>
          <w:b w:val="false"/>
          <w:bCs w:val="false"/>
          <w:lang w:val="pt-BR"/>
        </w:rPr>
      </w:pPr>
      <w:r>
        <w:rPr>
          <w:b w:val="false"/>
          <w:bCs w:val="false"/>
          <w:color w:val="000000"/>
          <w:sz w:val="24"/>
          <w:lang w:val="pt-BR"/>
        </w:rPr>
        <w:t>Jesus, dispensador do Espírito</w:t>
      </w:r>
    </w:p>
    <w:p>
      <w:pPr>
        <w:pStyle w:val="Linhadendice"/>
        <w:jc w:val="start"/>
        <w:rPr>
          <w:b w:val="false"/>
          <w:bCs w:val="false"/>
          <w:lang w:val="pt-BR"/>
        </w:rPr>
      </w:pPr>
      <w:r>
        <w:rPr>
          <w:b w:val="false"/>
          <w:bCs w:val="false"/>
          <w:color w:val="000000"/>
          <w:sz w:val="24"/>
          <w:lang w:val="pt-BR"/>
        </w:rPr>
        <w:t>Jesus, remissor das culpas</w:t>
      </w:r>
    </w:p>
    <w:p>
      <w:pPr>
        <w:pStyle w:val="Heading3"/>
        <w:jc w:val="start"/>
        <w:rPr>
          <w:b w:val="false"/>
          <w:bCs w:val="false"/>
          <w:lang w:val="pt-BR"/>
        </w:rPr>
      </w:pPr>
      <w:r>
        <w:rPr>
          <w:rFonts w:ascii="Times New Roman" w:hAnsi="Times New Roman"/>
          <w:b w:val="false"/>
          <w:bCs w:val="false"/>
          <w:color w:val="000000"/>
          <w:sz w:val="24"/>
          <w:lang w:val="pt-BR"/>
        </w:rPr>
        <w:t>Fruto XI A equidade do juízo</w:t>
      </w:r>
    </w:p>
    <w:p>
      <w:pPr>
        <w:pStyle w:val="Linhadendice"/>
        <w:jc w:val="start"/>
        <w:rPr>
          <w:b w:val="false"/>
          <w:bCs w:val="false"/>
          <w:lang w:val="pt-BR"/>
        </w:rPr>
      </w:pPr>
      <w:r>
        <w:rPr>
          <w:b w:val="false"/>
          <w:bCs w:val="false"/>
          <w:color w:val="000000"/>
          <w:sz w:val="24"/>
          <w:lang w:val="pt-BR"/>
        </w:rPr>
        <w:t>Jesus, testemunha veraz</w:t>
      </w:r>
    </w:p>
    <w:p>
      <w:pPr>
        <w:pStyle w:val="Linhadendice"/>
        <w:jc w:val="start"/>
        <w:rPr>
          <w:b w:val="false"/>
          <w:bCs w:val="false"/>
          <w:lang w:val="pt-BR"/>
        </w:rPr>
      </w:pPr>
      <w:r>
        <w:rPr>
          <w:b w:val="false"/>
          <w:bCs w:val="false"/>
          <w:color w:val="000000"/>
          <w:sz w:val="24"/>
          <w:lang w:val="pt-BR"/>
        </w:rPr>
        <w:t>Jesus, juiz irado</w:t>
      </w:r>
    </w:p>
    <w:p>
      <w:pPr>
        <w:pStyle w:val="Linhadendice"/>
        <w:jc w:val="start"/>
        <w:rPr>
          <w:b w:val="false"/>
          <w:bCs w:val="false"/>
          <w:lang w:val="pt-BR"/>
        </w:rPr>
      </w:pPr>
      <w:r>
        <w:rPr>
          <w:b w:val="false"/>
          <w:bCs w:val="false"/>
          <w:color w:val="000000"/>
          <w:sz w:val="24"/>
          <w:lang w:val="pt-BR"/>
        </w:rPr>
        <w:t>Jesus, vencedor magnífico</w:t>
      </w:r>
    </w:p>
    <w:p>
      <w:pPr>
        <w:pStyle w:val="Linhadendice"/>
        <w:jc w:val="start"/>
        <w:rPr>
          <w:b w:val="false"/>
          <w:bCs w:val="false"/>
          <w:lang w:val="pt-BR"/>
        </w:rPr>
      </w:pPr>
      <w:r>
        <w:rPr>
          <w:b w:val="false"/>
          <w:bCs w:val="false"/>
          <w:color w:val="000000"/>
          <w:sz w:val="24"/>
          <w:lang w:val="pt-BR"/>
        </w:rPr>
        <w:t>Jesus, esposo adornado</w:t>
      </w:r>
    </w:p>
    <w:p>
      <w:pPr>
        <w:pStyle w:val="Heading3"/>
        <w:jc w:val="start"/>
        <w:rPr>
          <w:b w:val="false"/>
          <w:bCs w:val="false"/>
          <w:lang w:val="pt-BR"/>
        </w:rPr>
      </w:pPr>
      <w:r>
        <w:rPr>
          <w:rFonts w:ascii="Times New Roman" w:hAnsi="Times New Roman"/>
          <w:b w:val="false"/>
          <w:bCs w:val="false"/>
          <w:color w:val="000000"/>
          <w:sz w:val="24"/>
          <w:lang w:val="pt-BR"/>
        </w:rPr>
        <w:t>Fruto XII A eternidade do reino</w:t>
      </w:r>
    </w:p>
    <w:p>
      <w:pPr>
        <w:pStyle w:val="Linhadendice"/>
        <w:jc w:val="start"/>
        <w:rPr>
          <w:b w:val="false"/>
          <w:bCs w:val="false"/>
          <w:lang w:val="pt-BR"/>
        </w:rPr>
      </w:pPr>
      <w:r>
        <w:rPr>
          <w:b w:val="false"/>
          <w:bCs w:val="false"/>
          <w:color w:val="000000"/>
          <w:sz w:val="24"/>
          <w:lang w:val="pt-BR"/>
        </w:rPr>
        <w:t>Jesus, rei e filho do Rei</w:t>
      </w:r>
    </w:p>
    <w:p>
      <w:pPr>
        <w:pStyle w:val="Linhadendice"/>
        <w:jc w:val="start"/>
        <w:rPr>
          <w:b w:val="false"/>
          <w:bCs w:val="false"/>
          <w:lang w:val="pt-BR"/>
        </w:rPr>
      </w:pPr>
      <w:r>
        <w:rPr>
          <w:b w:val="false"/>
          <w:bCs w:val="false"/>
          <w:color w:val="000000"/>
          <w:sz w:val="24"/>
          <w:lang w:val="pt-BR"/>
        </w:rPr>
        <w:t>Jesus, livro selado</w:t>
      </w:r>
    </w:p>
    <w:p>
      <w:pPr>
        <w:pStyle w:val="Linhadendice"/>
        <w:jc w:val="start"/>
        <w:rPr>
          <w:b w:val="false"/>
          <w:bCs w:val="false"/>
          <w:lang w:val="pt-BR"/>
        </w:rPr>
      </w:pPr>
      <w:r>
        <w:rPr>
          <w:b w:val="false"/>
          <w:bCs w:val="false"/>
          <w:color w:val="000000"/>
          <w:sz w:val="24"/>
          <w:lang w:val="pt-BR"/>
        </w:rPr>
        <w:t>Jesus, raio da fonte</w:t>
      </w:r>
    </w:p>
    <w:p>
      <w:pPr>
        <w:pStyle w:val="Linhadendice"/>
        <w:jc w:val="start"/>
        <w:rPr>
          <w:b w:val="false"/>
          <w:bCs w:val="false"/>
          <w:lang w:val="pt-BR"/>
        </w:rPr>
      </w:pPr>
      <w:r>
        <w:rPr>
          <w:b w:val="false"/>
          <w:bCs w:val="false"/>
          <w:color w:val="000000"/>
          <w:sz w:val="24"/>
          <w:lang w:val="pt-BR"/>
        </w:rPr>
        <w:t>Jesus, fim desejado</w:t>
      </w:r>
    </w:p>
    <w:p>
      <w:pPr>
        <w:pStyle w:val="Normal"/>
        <w:jc w:val="start"/>
        <w:rPr>
          <w:rFonts w:ascii="Times New Roman" w:hAnsi="Times New Roman"/>
          <w:b w:val="false"/>
          <w:bCs w:val="false"/>
          <w:color w:val="000000"/>
          <w:sz w:val="24"/>
          <w:lang w:val="pt-BR"/>
        </w:rPr>
      </w:pPr>
      <w:r>
        <w:rPr>
          <w:b w:val="false"/>
          <w:bCs w:val="false"/>
          <w:color w:val="000000"/>
          <w:sz w:val="24"/>
          <w:lang w:val="pt-BR"/>
        </w:rPr>
      </w:r>
    </w:p>
    <w:p>
      <w:pPr>
        <w:pStyle w:val="Normal"/>
        <w:jc w:val="start"/>
        <w:rPr>
          <w:rFonts w:ascii="Times New Roman" w:hAnsi="Times New Roman"/>
          <w:b w:val="false"/>
          <w:bCs w:val="false"/>
          <w:color w:val="000000"/>
          <w:sz w:val="24"/>
          <w:lang w:val="pt-BR"/>
        </w:rPr>
      </w:pPr>
      <w:r>
        <w:rPr>
          <w:b w:val="false"/>
          <w:bCs w:val="false"/>
          <w:color w:val="000000"/>
          <w:sz w:val="24"/>
          <w:lang w:val="pt-BR"/>
        </w:rPr>
        <w:t>Desperta, pois, alma devota de Cristo: examina com diligência cada coisa que se diz de Jesus, considera-a atentamente e demora-te nela.</w:t>
      </w:r>
      <w:r>
        <w:br w:type="page"/>
      </w:r>
    </w:p>
    <w:p>
      <w:pPr>
        <w:pStyle w:val="Heading1"/>
        <w:spacing w:before="0" w:after="200"/>
        <w:jc w:val="center"/>
        <w:rPr>
          <w:b w:val="false"/>
          <w:bCs w:val="false"/>
          <w:lang w:val="pt-BR"/>
        </w:rPr>
      </w:pPr>
      <w:r>
        <w:rPr>
          <w:rFonts w:ascii="Times New Roman" w:hAnsi="Times New Roman"/>
          <w:b w:val="false"/>
          <w:bCs w:val="false"/>
          <w:color w:val="000000"/>
          <w:sz w:val="24"/>
          <w:lang w:val="pt-BR"/>
        </w:rPr>
        <w:t>O MISTÉRIO DA ORIGEM</w:t>
      </w:r>
    </w:p>
    <w:p>
      <w:pPr>
        <w:pStyle w:val="Heading2"/>
        <w:rPr>
          <w:b w:val="false"/>
          <w:bCs w:val="false"/>
          <w:lang w:val="pt-BR"/>
        </w:rPr>
      </w:pPr>
      <w:r>
        <w:rPr>
          <w:rFonts w:ascii="Times New Roman" w:hAnsi="Times New Roman"/>
          <w:b w:val="false"/>
          <w:bCs w:val="false"/>
          <w:color w:val="000000"/>
          <w:sz w:val="24"/>
          <w:lang w:val="pt-BR"/>
        </w:rPr>
        <w:t>Fruto I A excelência da origem</w:t>
      </w:r>
    </w:p>
    <w:p>
      <w:pPr>
        <w:pStyle w:val="Heading3"/>
        <w:rPr>
          <w:b w:val="false"/>
          <w:bCs w:val="false"/>
          <w:lang w:val="pt-BR"/>
        </w:rPr>
      </w:pPr>
      <w:r>
        <w:rPr>
          <w:rFonts w:ascii="Times New Roman" w:hAnsi="Times New Roman"/>
          <w:b w:val="false"/>
          <w:bCs w:val="false"/>
          <w:color w:val="000000"/>
          <w:sz w:val="24"/>
          <w:lang w:val="pt-BR"/>
        </w:rPr>
        <w:t>Jesus, nascido de Deus</w:t>
      </w:r>
    </w:p>
    <w:p>
      <w:pPr>
        <w:pStyle w:val="Normal"/>
        <w:rPr>
          <w:b w:val="false"/>
          <w:bCs w:val="false"/>
          <w:lang w:val="pt-BR"/>
        </w:rPr>
      </w:pPr>
      <w:r>
        <w:rPr>
          <w:b w:val="false"/>
          <w:bCs w:val="false"/>
          <w:color w:val="000000"/>
          <w:sz w:val="24"/>
          <w:lang w:val="pt-BR"/>
        </w:rPr>
        <w:t xml:space="preserve">1. Quando ouves dizer que Jesus nasceu de Deus, guarda-te de que se apresente aos olhos de tua mente alguma concepção baixa e carnal. Antes, com olhar ao mesmo tempo simples como o da pomba e penetrante como o da águia, crê e contempla perspicazmente que daquela luz eterna, imensa e sumamente simples, fulgidíssima e profundamente oculta, procede um esplendor coeterno, coigual e consubstancial ao que o gera. Nele, o Pai </w:t>
      </w:r>
      <w:r>
        <w:rPr>
          <w:b w:val="false"/>
          <w:bCs w:val="false"/>
          <w:i/>
          <w:iCs/>
          <w:color w:val="000000"/>
          <w:sz w:val="24"/>
          <w:lang w:val="pt-BR"/>
        </w:rPr>
        <w:t xml:space="preserve">dispôs </w:t>
      </w:r>
      <w:r>
        <w:rPr>
          <w:b w:val="false"/>
          <w:bCs w:val="false"/>
          <w:color w:val="000000"/>
          <w:sz w:val="24"/>
          <w:lang w:val="pt-BR"/>
        </w:rPr>
        <w:t xml:space="preserve">todas as coisas </w:t>
      </w:r>
      <w:r>
        <w:rPr>
          <w:b w:val="false"/>
          <w:bCs w:val="false"/>
          <w:i/>
          <w:iCs/>
          <w:color w:val="000000"/>
          <w:sz w:val="24"/>
          <w:lang w:val="pt-BR"/>
        </w:rPr>
        <w:t>desde a eternidade</w:t>
      </w:r>
      <w:r>
        <w:rPr>
          <w:b w:val="false"/>
          <w:bCs w:val="false"/>
          <w:color w:val="000000"/>
          <w:sz w:val="24"/>
          <w:lang w:val="pt-BR"/>
        </w:rPr>
        <w:t xml:space="preserve">; por ele, </w:t>
      </w:r>
      <w:r>
        <w:rPr>
          <w:b w:val="false"/>
          <w:bCs w:val="false"/>
          <w:i/>
          <w:iCs/>
          <w:color w:val="000000"/>
          <w:sz w:val="24"/>
          <w:lang w:val="pt-BR"/>
        </w:rPr>
        <w:t>criou os séculos</w:t>
      </w:r>
      <w:r>
        <w:rPr>
          <w:b w:val="false"/>
          <w:bCs w:val="false"/>
          <w:color w:val="000000"/>
          <w:sz w:val="24"/>
          <w:lang w:val="pt-BR"/>
        </w:rPr>
        <w:t>;</w:t>
      </w:r>
      <w:r>
        <w:rPr>
          <w:rStyle w:val="FootnoteReference"/>
          <w:b w:val="false"/>
          <w:bCs w:val="false"/>
          <w:color w:val="000000"/>
          <w:sz w:val="16"/>
          <w:vertAlign w:val="superscript"/>
          <w:lang w:val="pt-BR"/>
        </w:rPr>
        <w:footnoteReference w:id="11"/>
      </w:r>
      <w:r>
        <w:rPr>
          <w:b w:val="false"/>
          <w:bCs w:val="false"/>
          <w:color w:val="000000"/>
          <w:sz w:val="24"/>
          <w:lang w:val="pt-BR"/>
        </w:rPr>
        <w:t xml:space="preserve"> e, por ele, governa e ordena à sua glória tudo o que foi criado: em parte pela natureza, em parte pela graça, em parte pela justiça e em parte pela misericórdia, para que nada deixe desordenado neste mundo.</w:t>
      </w:r>
    </w:p>
    <w:p>
      <w:pPr>
        <w:pStyle w:val="Heading3"/>
        <w:rPr>
          <w:b w:val="false"/>
          <w:bCs w:val="false"/>
          <w:lang w:val="pt-BR"/>
        </w:rPr>
      </w:pPr>
      <w:r>
        <w:rPr>
          <w:rFonts w:ascii="Times New Roman" w:hAnsi="Times New Roman"/>
          <w:b w:val="false"/>
          <w:bCs w:val="false"/>
          <w:color w:val="000000"/>
          <w:sz w:val="24"/>
          <w:lang w:val="pt-BR"/>
        </w:rPr>
        <w:t>Jesus, prefigurado</w:t>
      </w:r>
    </w:p>
    <w:p>
      <w:pPr>
        <w:pStyle w:val="Normal"/>
        <w:rPr>
          <w:b w:val="false"/>
          <w:bCs w:val="false"/>
          <w:lang w:val="pt-BR"/>
        </w:rPr>
      </w:pPr>
      <w:r>
        <w:rPr>
          <w:b w:val="false"/>
          <w:bCs w:val="false"/>
          <w:color w:val="000000"/>
          <w:sz w:val="24"/>
          <w:lang w:val="pt-BR"/>
        </w:rPr>
        <w:t>2. Desde o princípio da criação da natureza, os primeiros pais foram colocados no paraíso. Expulsos depois, pela severidade do decreto divino, em razão de terem comido da árvore proibida, a misericórdia celeste não tardou em chamar o homem errante de volta ao caminho da penitência, dando-lhe a esperança do perdão mediante a promessa da vinda do Salvador. Para que tão grande condescendência de Deus não se tornasse ineficaz para nossa salvação por causa da ignorância e da ingratidão, durante as cinco idades deste mundo, desde Abel, o justo, até João Batista, Deus não cessou de anunciar, prometer e prefigurar a vinda de seu Filho por meio dos Patriarcas, juízes, sacerdotes, reis e Profetas. Assim, ao longo de muitos milhares de anos e por numerosos, grandiosos e admiráveis oráculos, elevou nossa inteligência à fé e inflamou nossos afetos com vivos desejos.</w:t>
      </w:r>
    </w:p>
    <w:p>
      <w:pPr>
        <w:pStyle w:val="Heading3"/>
        <w:rPr>
          <w:b w:val="false"/>
          <w:bCs w:val="false"/>
          <w:lang w:val="pt-BR"/>
        </w:rPr>
      </w:pPr>
      <w:r>
        <w:rPr>
          <w:rFonts w:ascii="Times New Roman" w:hAnsi="Times New Roman"/>
          <w:b w:val="false"/>
          <w:bCs w:val="false"/>
          <w:color w:val="000000"/>
          <w:sz w:val="24"/>
          <w:lang w:val="pt-BR"/>
        </w:rPr>
        <w:t>Jesus, enviado do céu</w:t>
      </w:r>
    </w:p>
    <w:p>
      <w:pPr>
        <w:pStyle w:val="Normal"/>
        <w:rPr>
          <w:b w:val="false"/>
          <w:bCs w:val="false"/>
          <w:lang w:val="pt-BR"/>
        </w:rPr>
      </w:pPr>
      <w:r>
        <w:rPr>
          <w:b w:val="false"/>
          <w:bCs w:val="false"/>
          <w:color w:val="000000"/>
          <w:sz w:val="24"/>
          <w:lang w:val="pt-BR"/>
        </w:rPr>
        <w:t xml:space="preserve">3. Por fim, quando </w:t>
      </w:r>
      <w:r>
        <w:rPr>
          <w:b w:val="false"/>
          <w:bCs w:val="false"/>
          <w:i/>
          <w:iCs/>
          <w:color w:val="000000"/>
          <w:sz w:val="24"/>
          <w:lang w:val="pt-BR"/>
        </w:rPr>
        <w:t>chegou a plenitude dos tempos</w:t>
      </w:r>
      <w:r>
        <w:rPr>
          <w:b w:val="false"/>
          <w:bCs w:val="false"/>
          <w:color w:val="000000"/>
          <w:sz w:val="24"/>
          <w:lang w:val="pt-BR"/>
        </w:rPr>
        <w:t>,</w:t>
      </w:r>
      <w:r>
        <w:rPr>
          <w:rStyle w:val="FootnoteReference"/>
          <w:b w:val="false"/>
          <w:bCs w:val="false"/>
          <w:color w:val="000000"/>
          <w:sz w:val="16"/>
          <w:vertAlign w:val="superscript"/>
          <w:lang w:val="pt-BR"/>
        </w:rPr>
        <w:footnoteReference w:id="12"/>
      </w:r>
      <w:r>
        <w:rPr>
          <w:b w:val="false"/>
          <w:bCs w:val="false"/>
          <w:color w:val="000000"/>
          <w:sz w:val="24"/>
          <w:lang w:val="pt-BR"/>
        </w:rPr>
        <w:t xml:space="preserve"> assim como o homem fora formado da terra pela força e sabedoria da mão divina no sexto dia, também no princípio da sexta idade o arcanjo Gabriel foi enviado à Virgem. Tendo ela dado seu consentimento, o Espírito Santo desceu sobre ela como fogo divino, inflamando-lhe a mente e santificando-lhe a carne com puríssima perfeição. A </w:t>
      </w:r>
      <w:r>
        <w:rPr>
          <w:b w:val="false"/>
          <w:bCs w:val="false"/>
          <w:i/>
          <w:iCs/>
          <w:color w:val="000000"/>
          <w:sz w:val="24"/>
          <w:lang w:val="pt-BR"/>
        </w:rPr>
        <w:t xml:space="preserve">virtude do Altíssimo cobriu-a </w:t>
      </w:r>
      <w:r>
        <w:rPr>
          <w:b w:val="false"/>
          <w:bCs w:val="false"/>
          <w:color w:val="000000"/>
          <w:sz w:val="24"/>
          <w:lang w:val="pt-BR"/>
        </w:rPr>
        <w:t>com sua sombra, para que pudesse suportar tamanho ardor. Por essa ação, num só instante o corpo foi formado, a alma criada e ambos unidos à Divindade na pessoa do Filho, de modo que a mesma pessoa fosse Deus e homem, permanecendo intacta a propriedade de cada natureza.</w:t>
      </w:r>
      <w:r>
        <w:rPr>
          <w:rStyle w:val="FootnoteReference"/>
          <w:b w:val="false"/>
          <w:bCs w:val="false"/>
          <w:color w:val="000000"/>
          <w:sz w:val="16"/>
          <w:vertAlign w:val="superscript"/>
          <w:lang w:val="pt-BR"/>
        </w:rPr>
        <w:footnoteReference w:id="13"/>
      </w:r>
    </w:p>
    <w:p>
      <w:pPr>
        <w:pStyle w:val="Normal"/>
        <w:rPr>
          <w:b w:val="false"/>
          <w:bCs w:val="false"/>
          <w:lang w:val="pt-BR"/>
        </w:rPr>
      </w:pPr>
      <w:r>
        <w:rPr>
          <w:b w:val="false"/>
          <w:bCs w:val="false"/>
          <w:color w:val="000000"/>
          <w:sz w:val="24"/>
          <w:lang w:val="pt-BR"/>
        </w:rPr>
        <w:t xml:space="preserve">Se pudesses sentir, de algum modo, quão grande foi o incêndio enviado do céu, o refrigério concedido, a consolação infundida, a exaltação da Virgem Mãe, o enobrecimento do gênero humano e a condescendência da Majestade! Se pudesses ouvir a Virgem cantando com júbilo, subir com tua Senhora à região montanhosa e contemplar o suave abraço entre a estéril e a Virgem, bem como a saudação pela qual o servozinho reconheceu o Senhor, o arauto reconheceu o Juiz e a voz reconheceu o Verbo! Creio que então entoarias com suave melodia, junto da Santíssima Virgem, aquele cântico: </w:t>
      </w:r>
      <w:r>
        <w:rPr>
          <w:b w:val="false"/>
          <w:bCs w:val="false"/>
          <w:i/>
          <w:color w:val="000000"/>
          <w:sz w:val="24"/>
          <w:lang w:val="pt-BR"/>
        </w:rPr>
        <w:t>A minha alma engrandece o Senhor</w:t>
      </w:r>
      <w:r>
        <w:rPr>
          <w:b w:val="false"/>
          <w:bCs w:val="false"/>
          <w:color w:val="000000"/>
          <w:sz w:val="24"/>
          <w:lang w:val="pt-BR"/>
        </w:rPr>
        <w:t>,</w:t>
      </w:r>
      <w:r>
        <w:rPr>
          <w:rStyle w:val="FootnoteReference"/>
          <w:b w:val="false"/>
          <w:bCs w:val="false"/>
          <w:color w:val="000000"/>
          <w:sz w:val="16"/>
          <w:vertAlign w:val="superscript"/>
          <w:lang w:val="pt-BR"/>
        </w:rPr>
        <w:footnoteReference w:id="14"/>
      </w:r>
      <w:r>
        <w:rPr>
          <w:b w:val="false"/>
          <w:bCs w:val="false"/>
          <w:color w:val="000000"/>
          <w:sz w:val="24"/>
          <w:lang w:val="pt-BR"/>
        </w:rPr>
        <w:t xml:space="preserve"> e, exultando com o Profeta pequenino, adorarias a maravilhosa concepção virginal.</w:t>
      </w:r>
    </w:p>
    <w:p>
      <w:pPr>
        <w:pStyle w:val="Heading3"/>
        <w:rPr>
          <w:b w:val="false"/>
          <w:bCs w:val="false"/>
          <w:lang w:val="pt-BR"/>
        </w:rPr>
      </w:pPr>
      <w:r>
        <w:rPr>
          <w:rFonts w:ascii="Times New Roman" w:hAnsi="Times New Roman"/>
          <w:b w:val="false"/>
          <w:bCs w:val="false"/>
          <w:color w:val="000000"/>
          <w:sz w:val="24"/>
          <w:lang w:val="pt-BR"/>
        </w:rPr>
        <w:t>Jesus, nascido de Maria</w:t>
      </w:r>
    </w:p>
    <w:p>
      <w:pPr>
        <w:pStyle w:val="Normal"/>
        <w:rPr>
          <w:b w:val="false"/>
          <w:bCs w:val="false"/>
          <w:lang w:val="pt-BR"/>
        </w:rPr>
      </w:pPr>
      <w:r>
        <w:rPr>
          <w:b w:val="false"/>
          <w:bCs w:val="false"/>
          <w:color w:val="000000"/>
          <w:sz w:val="24"/>
          <w:lang w:val="pt-BR"/>
        </w:rPr>
        <w:t xml:space="preserve">4. Depois que o </w:t>
      </w:r>
      <w:r>
        <w:rPr>
          <w:b w:val="false"/>
          <w:bCs w:val="false"/>
          <w:i/>
          <w:iCs/>
          <w:color w:val="000000"/>
          <w:sz w:val="24"/>
          <w:lang w:val="pt-BR"/>
        </w:rPr>
        <w:t xml:space="preserve">silêncio tranquilo </w:t>
      </w:r>
      <w:r>
        <w:rPr>
          <w:b w:val="false"/>
          <w:bCs w:val="false"/>
          <w:color w:val="000000"/>
          <w:sz w:val="24"/>
          <w:lang w:val="pt-BR"/>
        </w:rPr>
        <w:t xml:space="preserve">sob o império de César Augusto serenou os séculos antes perturbados, a ponto de o mundo inteiro ser recenseado por ordem sua, a providência divina fez que José, esposo da Virgem, conduzisse a jovem grávida, de linhagem real, até a cidade de Belém. Completados os nove meses desde a concepção, aquele </w:t>
      </w:r>
      <w:r>
        <w:rPr>
          <w:b w:val="false"/>
          <w:bCs w:val="false"/>
          <w:i/>
          <w:iCs/>
          <w:color w:val="000000"/>
          <w:sz w:val="24"/>
          <w:lang w:val="pt-BR"/>
        </w:rPr>
        <w:t xml:space="preserve">Rei pacífico </w:t>
      </w:r>
      <w:r>
        <w:rPr>
          <w:b w:val="false"/>
          <w:bCs w:val="false"/>
          <w:color w:val="000000"/>
          <w:sz w:val="24"/>
          <w:lang w:val="pt-BR"/>
        </w:rPr>
        <w:t xml:space="preserve">saiu do seio virginal como um </w:t>
      </w:r>
      <w:r>
        <w:rPr>
          <w:b w:val="false"/>
          <w:bCs w:val="false"/>
          <w:i/>
          <w:iCs/>
          <w:color w:val="000000"/>
          <w:sz w:val="24"/>
          <w:lang w:val="pt-BR"/>
        </w:rPr>
        <w:t>esposo de seu aposento</w:t>
      </w:r>
      <w:r>
        <w:rPr>
          <w:b w:val="false"/>
          <w:bCs w:val="false"/>
          <w:color w:val="000000"/>
          <w:sz w:val="24"/>
          <w:lang w:val="pt-BR"/>
        </w:rPr>
        <w:t>.</w:t>
      </w:r>
      <w:r>
        <w:rPr>
          <w:rStyle w:val="FootnoteReference"/>
          <w:b w:val="false"/>
          <w:bCs w:val="false"/>
          <w:color w:val="000000"/>
          <w:sz w:val="16"/>
          <w:vertAlign w:val="superscript"/>
          <w:lang w:val="pt-BR"/>
        </w:rPr>
        <w:footnoteReference w:id="15"/>
      </w:r>
      <w:r>
        <w:rPr>
          <w:b w:val="false"/>
          <w:bCs w:val="false"/>
          <w:color w:val="000000"/>
          <w:sz w:val="24"/>
          <w:lang w:val="pt-BR"/>
        </w:rPr>
        <w:t xml:space="preserve"> Foi dado à luz sem corrupção alguma, assim como fora concebido sem nenhum contágio da concupiscência. Sendo grande e rico, tornou-se por nós pequeno e pobre: escolheu nascer fora de casa, numa hospedaria; ser envolvido em panos; alimentar-se de leite virginal; e repousar numa manjedoura entre o boi e o jumento. Então “resplandeceu para nós o dia de uma nova redenção, da antiga reparação e da felicidade eterna; então os céus fizeram-se doces como mel por todo o mundo”.</w:t>
      </w:r>
      <w:r>
        <w:rPr>
          <w:rStyle w:val="FootnoteReference"/>
          <w:b w:val="false"/>
          <w:bCs w:val="false"/>
          <w:color w:val="000000"/>
          <w:sz w:val="24"/>
          <w:lang w:val="pt-BR"/>
        </w:rPr>
        <w:footnoteReference w:id="16"/>
      </w:r>
    </w:p>
    <w:p>
      <w:pPr>
        <w:pStyle w:val="Normal"/>
        <w:rPr>
          <w:b w:val="false"/>
          <w:bCs w:val="false"/>
          <w:lang w:val="pt-BR"/>
        </w:rPr>
      </w:pPr>
      <w:r>
        <w:rPr>
          <w:b w:val="false"/>
          <w:bCs w:val="false"/>
          <w:color w:val="000000"/>
          <w:sz w:val="24"/>
          <w:lang w:val="pt-BR"/>
        </w:rPr>
        <w:t xml:space="preserve">Abraça agora, minha alma, aquele presépio divino; encosta os lábios aos pés do Menino e multiplica os beijos. Depois, percorre em tua mente as vigílias dos pastores, admira o exército de anjos que acorre e une tua voz à melodia celeste, cantando com o coração e com os lábios: </w:t>
      </w:r>
      <w:r>
        <w:rPr>
          <w:b w:val="false"/>
          <w:bCs w:val="false"/>
          <w:i/>
          <w:color w:val="000000"/>
          <w:sz w:val="24"/>
          <w:lang w:val="pt-BR"/>
        </w:rPr>
        <w:t>Glória a Deus nas alturas e, na terra, paz aos homens de boa vontade.</w:t>
      </w:r>
      <w:r>
        <w:rPr>
          <w:rStyle w:val="FootnoteReference"/>
          <w:b w:val="false"/>
          <w:bCs w:val="false"/>
          <w:color w:val="000000"/>
          <w:sz w:val="16"/>
          <w:vertAlign w:val="superscript"/>
          <w:lang w:val="pt-BR"/>
        </w:rPr>
        <w:footnoteReference w:id="17"/>
      </w:r>
    </w:p>
    <w:p>
      <w:pPr>
        <w:pStyle w:val="Heading2"/>
        <w:rPr>
          <w:b w:val="false"/>
          <w:bCs w:val="false"/>
          <w:lang w:val="pt-BR"/>
        </w:rPr>
      </w:pPr>
      <w:r>
        <w:rPr>
          <w:rFonts w:ascii="Times New Roman" w:hAnsi="Times New Roman"/>
          <w:b w:val="false"/>
          <w:bCs w:val="false"/>
          <w:color w:val="000000"/>
          <w:sz w:val="24"/>
          <w:lang w:val="pt-BR"/>
        </w:rPr>
        <w:t>Fruto II A humildade da condescendência</w:t>
      </w:r>
    </w:p>
    <w:p>
      <w:pPr>
        <w:pStyle w:val="Heading3"/>
        <w:rPr>
          <w:b w:val="false"/>
          <w:bCs w:val="false"/>
          <w:lang w:val="pt-BR"/>
        </w:rPr>
      </w:pPr>
      <w:r>
        <w:rPr>
          <w:rFonts w:ascii="Times New Roman" w:hAnsi="Times New Roman"/>
          <w:b w:val="false"/>
          <w:bCs w:val="false"/>
          <w:color w:val="000000"/>
          <w:sz w:val="24"/>
          <w:lang w:val="pt-BR"/>
        </w:rPr>
        <w:t>Jesus, conformado aos Patriarcas</w:t>
      </w:r>
    </w:p>
    <w:p>
      <w:pPr>
        <w:pStyle w:val="Normal"/>
        <w:rPr>
          <w:b w:val="false"/>
          <w:bCs w:val="false"/>
          <w:lang w:val="pt-BR"/>
        </w:rPr>
      </w:pPr>
      <w:r>
        <w:rPr>
          <w:b w:val="false"/>
          <w:bCs w:val="false"/>
          <w:color w:val="000000"/>
          <w:sz w:val="24"/>
          <w:lang w:val="pt-BR"/>
        </w:rPr>
        <w:t xml:space="preserve">5. No oitavo dia, o Menino é circuncidado e recebe o nome de </w:t>
      </w:r>
      <w:r>
        <w:rPr>
          <w:b w:val="false"/>
          <w:bCs w:val="false"/>
          <w:i/>
          <w:iCs/>
          <w:color w:val="000000"/>
          <w:sz w:val="24"/>
          <w:lang w:val="pt-BR"/>
        </w:rPr>
        <w:t>Jesus</w:t>
      </w:r>
      <w:r>
        <w:rPr>
          <w:b w:val="false"/>
          <w:bCs w:val="false"/>
          <w:color w:val="000000"/>
          <w:sz w:val="24"/>
          <w:lang w:val="pt-BR"/>
        </w:rPr>
        <w:t xml:space="preserve">. Sem tardar em derramar por ti o preço de seu sangue, mostra-se teu verdadeiro Salvador, prometido aos Patriarcas tanto pela palavra quanto pelo sinal e feito semelhante a eles em tudo, exceto na ignorância e no pecado. Por isso, recebeu também o sinal da circuncisão e apareceu </w:t>
      </w:r>
      <w:r>
        <w:rPr>
          <w:b w:val="false"/>
          <w:bCs w:val="false"/>
          <w:i/>
          <w:iCs/>
          <w:color w:val="000000"/>
          <w:sz w:val="24"/>
          <w:lang w:val="pt-BR"/>
        </w:rPr>
        <w:t>na semelhança da carne do pecado</w:t>
      </w:r>
      <w:r>
        <w:rPr>
          <w:b w:val="false"/>
          <w:bCs w:val="false"/>
          <w:color w:val="000000"/>
          <w:sz w:val="24"/>
          <w:lang w:val="pt-BR"/>
        </w:rPr>
        <w:t xml:space="preserve">, a fim de </w:t>
      </w:r>
      <w:r>
        <w:rPr>
          <w:b w:val="false"/>
          <w:bCs w:val="false"/>
          <w:i/>
          <w:iCs/>
          <w:color w:val="000000"/>
          <w:sz w:val="24"/>
          <w:lang w:val="pt-BR"/>
        </w:rPr>
        <w:t>condenar o pecado na carne</w:t>
      </w:r>
      <w:r>
        <w:rPr>
          <w:b w:val="false"/>
          <w:bCs w:val="false"/>
          <w:color w:val="000000"/>
          <w:sz w:val="24"/>
          <w:lang w:val="pt-BR"/>
        </w:rPr>
        <w:t>;</w:t>
      </w:r>
      <w:r>
        <w:rPr>
          <w:rStyle w:val="FootnoteReference"/>
          <w:b w:val="false"/>
          <w:bCs w:val="false"/>
          <w:color w:val="000000"/>
          <w:sz w:val="16"/>
          <w:vertAlign w:val="superscript"/>
          <w:lang w:val="pt-BR"/>
        </w:rPr>
        <w:footnoteReference w:id="18"/>
      </w:r>
      <w:r>
        <w:rPr>
          <w:b w:val="false"/>
          <w:bCs w:val="false"/>
          <w:color w:val="000000"/>
          <w:sz w:val="24"/>
          <w:lang w:val="pt-BR"/>
        </w:rPr>
        <w:t xml:space="preserve"> tornou-se para nós salvação e justiça eterna, começando pela humildade, raiz e guardiã de todas as virtudes.</w:t>
      </w:r>
    </w:p>
    <w:p>
      <w:pPr>
        <w:pStyle w:val="Normal"/>
        <w:rPr>
          <w:b w:val="false"/>
          <w:bCs w:val="false"/>
          <w:lang w:val="pt-BR"/>
        </w:rPr>
      </w:pPr>
      <w:r>
        <w:rPr>
          <w:b w:val="false"/>
          <w:bCs w:val="false"/>
          <w:i/>
          <w:iCs/>
          <w:color w:val="000000"/>
          <w:sz w:val="24"/>
          <w:lang w:val="pt-BR"/>
        </w:rPr>
        <w:t>Por que, então, te ensoberbeces, terra e cinza</w:t>
      </w:r>
      <w:r>
        <w:rPr>
          <w:b w:val="false"/>
          <w:bCs w:val="false"/>
          <w:color w:val="000000"/>
          <w:sz w:val="24"/>
          <w:lang w:val="pt-BR"/>
        </w:rPr>
        <w:t>?</w:t>
      </w:r>
      <w:r>
        <w:rPr>
          <w:rStyle w:val="FootnoteReference"/>
          <w:b w:val="false"/>
          <w:bCs w:val="false"/>
          <w:color w:val="000000"/>
          <w:sz w:val="24"/>
          <w:lang w:val="pt-BR"/>
        </w:rPr>
        <w:footnoteReference w:id="19"/>
      </w:r>
      <w:r>
        <w:rPr>
          <w:b w:val="false"/>
          <w:bCs w:val="false"/>
          <w:color w:val="000000"/>
          <w:sz w:val="24"/>
          <w:lang w:val="pt-BR"/>
        </w:rPr>
        <w:t xml:space="preserve"> O Cordeiro inocente, </w:t>
      </w:r>
      <w:r>
        <w:rPr>
          <w:b w:val="false"/>
          <w:bCs w:val="false"/>
          <w:i/>
          <w:iCs/>
          <w:color w:val="000000"/>
          <w:sz w:val="24"/>
          <w:lang w:val="pt-BR"/>
        </w:rPr>
        <w:t>que tira os pecados do mundo</w:t>
      </w:r>
      <w:r>
        <w:rPr>
          <w:b w:val="false"/>
          <w:bCs w:val="false"/>
          <w:color w:val="000000"/>
          <w:sz w:val="24"/>
          <w:lang w:val="pt-BR"/>
        </w:rPr>
        <w:t>,</w:t>
      </w:r>
      <w:r>
        <w:rPr>
          <w:rStyle w:val="FootnoteReference"/>
          <w:b w:val="false"/>
          <w:bCs w:val="false"/>
          <w:color w:val="000000"/>
          <w:sz w:val="16"/>
          <w:vertAlign w:val="superscript"/>
          <w:lang w:val="pt-BR"/>
        </w:rPr>
        <w:footnoteReference w:id="20"/>
      </w:r>
      <w:r>
        <w:rPr>
          <w:b w:val="false"/>
          <w:bCs w:val="false"/>
          <w:color w:val="000000"/>
          <w:sz w:val="24"/>
          <w:lang w:val="pt-BR"/>
        </w:rPr>
        <w:t xml:space="preserve"> não recusou o cautério da circuncisão; e tu, embora sejas pecador, foges do remédio da salvação eterna enquanto pretendes ser justo. De modo algum poderás chegar a ela se não quiseres seguir o Salvador humilde.</w:t>
      </w:r>
    </w:p>
    <w:p>
      <w:pPr>
        <w:pStyle w:val="Heading3"/>
        <w:rPr>
          <w:b w:val="false"/>
          <w:bCs w:val="false"/>
          <w:lang w:val="pt-BR"/>
        </w:rPr>
      </w:pPr>
      <w:r>
        <w:rPr>
          <w:rFonts w:ascii="Times New Roman" w:hAnsi="Times New Roman"/>
          <w:b w:val="false"/>
          <w:bCs w:val="false"/>
          <w:color w:val="000000"/>
          <w:sz w:val="24"/>
          <w:lang w:val="pt-BR"/>
        </w:rPr>
        <w:t>Jesus, manifestado aos Magos</w:t>
      </w:r>
    </w:p>
    <w:p>
      <w:pPr>
        <w:pStyle w:val="Normal"/>
        <w:rPr>
          <w:b w:val="false"/>
          <w:bCs w:val="false"/>
          <w:lang w:val="pt-BR"/>
        </w:rPr>
      </w:pPr>
      <w:r>
        <w:rPr>
          <w:b w:val="false"/>
          <w:bCs w:val="false"/>
          <w:color w:val="000000"/>
          <w:sz w:val="24"/>
          <w:lang w:val="pt-BR"/>
        </w:rPr>
        <w:t>6. Nascido o Senhor em Belém de Judá, uma estrela apareceu aos Magos no Oriente e, com seu fulgor, conduziu-os até a casa do humilde Rei.</w:t>
      </w:r>
      <w:r>
        <w:rPr>
          <w:rStyle w:val="FootnoteReference"/>
          <w:b w:val="false"/>
          <w:bCs w:val="false"/>
          <w:color w:val="000000"/>
          <w:sz w:val="16"/>
          <w:vertAlign w:val="superscript"/>
          <w:lang w:val="pt-BR"/>
        </w:rPr>
        <w:footnoteReference w:id="21"/>
      </w:r>
    </w:p>
    <w:p>
      <w:pPr>
        <w:pStyle w:val="Normal"/>
        <w:rPr>
          <w:b w:val="false"/>
          <w:bCs w:val="false"/>
          <w:lang w:val="pt-BR"/>
        </w:rPr>
      </w:pPr>
      <w:r>
        <w:rPr>
          <w:b w:val="false"/>
          <w:bCs w:val="false"/>
          <w:color w:val="000000"/>
          <w:sz w:val="24"/>
          <w:lang w:val="pt-BR"/>
        </w:rPr>
        <w:t xml:space="preserve">Não te desvies do esplendor daquela estrela que nasce e segue adiante. Torna-te antes companheiro dos reis santos: acolhe o testemunho das Escrituras judaicas sobre Cristo; evita a fraude do rei ardiloso; com ouro, incenso e mirra, venera Cristo como Rei, verdadeiro Deus e verdadeiro homem. Com as primícias das nações chamadas à fé, adora, confessa e louva o Deus humilde que repousa no berço. Assim, </w:t>
      </w:r>
      <w:r>
        <w:rPr>
          <w:b w:val="false"/>
          <w:bCs w:val="false"/>
          <w:i/>
          <w:iCs/>
          <w:color w:val="000000"/>
          <w:sz w:val="24"/>
          <w:lang w:val="pt-BR"/>
        </w:rPr>
        <w:t xml:space="preserve">advertido em sonho </w:t>
      </w:r>
      <w:r>
        <w:rPr>
          <w:b w:val="false"/>
          <w:bCs w:val="false"/>
          <w:color w:val="000000"/>
          <w:sz w:val="24"/>
          <w:lang w:val="pt-BR"/>
        </w:rPr>
        <w:t xml:space="preserve">a não seguir a soberba de Herodes, </w:t>
      </w:r>
      <w:r>
        <w:rPr>
          <w:b w:val="false"/>
          <w:bCs w:val="false"/>
          <w:i/>
          <w:iCs/>
          <w:color w:val="000000"/>
          <w:sz w:val="24"/>
          <w:lang w:val="pt-BR"/>
        </w:rPr>
        <w:t xml:space="preserve">retorna à tua pátria </w:t>
      </w:r>
      <w:r>
        <w:rPr>
          <w:b w:val="false"/>
          <w:bCs w:val="false"/>
          <w:color w:val="000000"/>
          <w:sz w:val="24"/>
          <w:lang w:val="pt-BR"/>
        </w:rPr>
        <w:t>pelos passos do Cristo humilde.</w:t>
      </w:r>
      <w:r>
        <w:rPr>
          <w:rStyle w:val="FootnoteReference"/>
          <w:b w:val="false"/>
          <w:bCs w:val="false"/>
          <w:color w:val="000000"/>
          <w:sz w:val="24"/>
          <w:lang w:val="pt-BR"/>
        </w:rPr>
        <w:footnoteReference w:id="22"/>
      </w:r>
    </w:p>
    <w:p>
      <w:pPr>
        <w:pStyle w:val="Heading3"/>
        <w:rPr>
          <w:b w:val="false"/>
          <w:bCs w:val="false"/>
          <w:lang w:val="pt-BR"/>
        </w:rPr>
      </w:pPr>
      <w:r>
        <w:rPr>
          <w:rFonts w:ascii="Times New Roman" w:hAnsi="Times New Roman"/>
          <w:b w:val="false"/>
          <w:bCs w:val="false"/>
          <w:color w:val="000000"/>
          <w:sz w:val="24"/>
          <w:lang w:val="pt-BR"/>
        </w:rPr>
        <w:t>Jesus, submisso às leis</w:t>
      </w:r>
    </w:p>
    <w:p>
      <w:pPr>
        <w:pStyle w:val="Normal"/>
        <w:rPr>
          <w:b w:val="false"/>
          <w:bCs w:val="false"/>
          <w:lang w:val="pt-BR"/>
        </w:rPr>
      </w:pPr>
      <w:r>
        <w:rPr>
          <w:b w:val="false"/>
          <w:bCs w:val="false"/>
          <w:color w:val="000000"/>
          <w:sz w:val="24"/>
          <w:lang w:val="pt-BR"/>
        </w:rPr>
        <w:t xml:space="preserve">7. Ao Mestre da perfeita humildade, embora fosse em tudo igual ao Pai, não bastou submeter-se à humilíssima Virgem: quis também sujeitar-se à Lei, </w:t>
      </w:r>
      <w:r>
        <w:rPr>
          <w:b w:val="false"/>
          <w:bCs w:val="false"/>
          <w:i/>
          <w:iCs/>
          <w:color w:val="000000"/>
          <w:sz w:val="24"/>
          <w:lang w:val="pt-BR"/>
        </w:rPr>
        <w:t>para redimir os que estavam sob a Lei e libertá-los da servidão da corrupção para a liberdade gloriosa dos filhos de Deus</w:t>
      </w:r>
      <w:r>
        <w:rPr>
          <w:b w:val="false"/>
          <w:bCs w:val="false"/>
          <w:color w:val="000000"/>
          <w:sz w:val="24"/>
          <w:lang w:val="pt-BR"/>
        </w:rPr>
        <w:t>.</w:t>
      </w:r>
      <w:r>
        <w:rPr>
          <w:rStyle w:val="FootnoteReference"/>
          <w:b w:val="false"/>
          <w:bCs w:val="false"/>
          <w:color w:val="000000"/>
          <w:sz w:val="16"/>
          <w:vertAlign w:val="superscript"/>
          <w:lang w:val="pt-BR"/>
        </w:rPr>
        <w:footnoteReference w:id="23"/>
      </w:r>
      <w:r>
        <w:rPr>
          <w:b w:val="false"/>
          <w:bCs w:val="false"/>
          <w:color w:val="000000"/>
          <w:sz w:val="24"/>
          <w:lang w:val="pt-BR"/>
        </w:rPr>
        <w:t xml:space="preserve"> Por isso, quis que sua Mãe, embora puríssima, observasse a lei da purificação; quis que ele mesmo, Redentor de todos, fosse resgatado como primogênito, apresentado no templo de Deus e que se oferecesse por ele uma vítima, na presença e para a exultação dos justos.</w:t>
      </w:r>
    </w:p>
    <w:p>
      <w:pPr>
        <w:pStyle w:val="Normal"/>
        <w:rPr>
          <w:b w:val="false"/>
          <w:bCs w:val="false"/>
          <w:lang w:val="pt-BR"/>
        </w:rPr>
      </w:pPr>
      <w:r>
        <w:rPr>
          <w:b w:val="false"/>
          <w:bCs w:val="false"/>
          <w:color w:val="000000"/>
          <w:sz w:val="24"/>
          <w:lang w:val="pt-BR"/>
        </w:rPr>
        <w:t xml:space="preserve">Exulta também tu com aquele santo ancião e com a idosa Ana. Vai ao encontro da Mãe e do Menino; que o amor vença o acanhamento e o afeto expulse o temor. Recebe também o Menino em teus braços e diz com a esposa: </w:t>
      </w:r>
      <w:r>
        <w:rPr>
          <w:b w:val="false"/>
          <w:bCs w:val="false"/>
          <w:i/>
          <w:color w:val="000000"/>
          <w:sz w:val="24"/>
          <w:lang w:val="pt-BR"/>
        </w:rPr>
        <w:t>Agarrei-o e não o deixarei.</w:t>
      </w:r>
      <w:r>
        <w:rPr>
          <w:rStyle w:val="FootnoteReference"/>
          <w:b w:val="false"/>
          <w:bCs w:val="false"/>
          <w:color w:val="000000"/>
          <w:sz w:val="16"/>
          <w:vertAlign w:val="superscript"/>
          <w:lang w:val="pt-BR"/>
        </w:rPr>
        <w:footnoteReference w:id="24"/>
      </w:r>
      <w:r>
        <w:rPr>
          <w:b w:val="false"/>
          <w:bCs w:val="false"/>
          <w:color w:val="000000"/>
          <w:sz w:val="24"/>
          <w:lang w:val="pt-BR"/>
        </w:rPr>
        <w:t xml:space="preserve"> Rejubila com aquele ancião santíssimo e canta: </w:t>
      </w:r>
      <w:r>
        <w:rPr>
          <w:b w:val="false"/>
          <w:bCs w:val="false"/>
          <w:i/>
          <w:color w:val="000000"/>
          <w:sz w:val="24"/>
          <w:lang w:val="pt-BR"/>
        </w:rPr>
        <w:t>Agora, Senhor, deixas o teu servo partir em paz, segundo a tua palavra.</w:t>
      </w:r>
      <w:r>
        <w:rPr>
          <w:rStyle w:val="FootnoteReference"/>
          <w:b w:val="false"/>
          <w:bCs w:val="false"/>
          <w:color w:val="000000"/>
          <w:sz w:val="16"/>
          <w:vertAlign w:val="superscript"/>
          <w:lang w:val="pt-BR"/>
        </w:rPr>
        <w:footnoteReference w:id="25"/>
      </w:r>
    </w:p>
    <w:p>
      <w:pPr>
        <w:pStyle w:val="Heading3"/>
        <w:rPr>
          <w:b w:val="false"/>
          <w:bCs w:val="false"/>
          <w:lang w:val="pt-BR"/>
        </w:rPr>
      </w:pPr>
      <w:r>
        <w:rPr>
          <w:rFonts w:ascii="Times New Roman" w:hAnsi="Times New Roman"/>
          <w:b w:val="false"/>
          <w:bCs w:val="false"/>
          <w:color w:val="000000"/>
          <w:sz w:val="24"/>
          <w:lang w:val="pt-BR"/>
        </w:rPr>
        <w:t>Jesus, expulso do reino</w:t>
      </w:r>
    </w:p>
    <w:p>
      <w:pPr>
        <w:pStyle w:val="Normal"/>
        <w:rPr>
          <w:b w:val="false"/>
          <w:bCs w:val="false"/>
          <w:lang w:val="pt-BR"/>
        </w:rPr>
      </w:pPr>
      <w:r>
        <w:rPr>
          <w:b w:val="false"/>
          <w:bCs w:val="false"/>
          <w:color w:val="000000"/>
          <w:sz w:val="24"/>
          <w:lang w:val="pt-BR"/>
        </w:rPr>
        <w:t xml:space="preserve">8. Convém que a perfeita humildade seja especialmente acompanhada por três virtudes: a </w:t>
      </w:r>
      <w:r>
        <w:rPr>
          <w:b w:val="false"/>
          <w:bCs w:val="false"/>
          <w:i/>
          <w:iCs/>
          <w:color w:val="000000"/>
          <w:sz w:val="24"/>
          <w:lang w:val="pt-BR"/>
        </w:rPr>
        <w:t>pobreza</w:t>
      </w:r>
      <w:r>
        <w:rPr>
          <w:b w:val="false"/>
          <w:bCs w:val="false"/>
          <w:color w:val="000000"/>
          <w:sz w:val="24"/>
          <w:lang w:val="pt-BR"/>
        </w:rPr>
        <w:t xml:space="preserve">, que foge das riquezas como incentivos da soberba; a </w:t>
      </w:r>
      <w:r>
        <w:rPr>
          <w:b w:val="false"/>
          <w:bCs w:val="false"/>
          <w:i/>
          <w:iCs/>
          <w:color w:val="000000"/>
          <w:sz w:val="24"/>
          <w:lang w:val="pt-BR"/>
        </w:rPr>
        <w:t>paciência</w:t>
      </w:r>
      <w:r>
        <w:rPr>
          <w:b w:val="false"/>
          <w:bCs w:val="false"/>
          <w:color w:val="000000"/>
          <w:sz w:val="24"/>
          <w:lang w:val="pt-BR"/>
        </w:rPr>
        <w:t xml:space="preserve">, que suporta com serenidade o desprezo; e a </w:t>
      </w:r>
      <w:r>
        <w:rPr>
          <w:b w:val="false"/>
          <w:bCs w:val="false"/>
          <w:i/>
          <w:iCs/>
          <w:color w:val="000000"/>
          <w:sz w:val="24"/>
          <w:lang w:val="pt-BR"/>
        </w:rPr>
        <w:t>obediência</w:t>
      </w:r>
      <w:r>
        <w:rPr>
          <w:b w:val="false"/>
          <w:bCs w:val="false"/>
          <w:color w:val="000000"/>
          <w:sz w:val="24"/>
          <w:lang w:val="pt-BR"/>
        </w:rPr>
        <w:t>, que se submete às ordens alheias. Por disposição divina e desígnio mais alto, quando o ímpio Herodes procura matar o pequeno Rei, uma revelação do alto o transfere ao Egito, como peregrino e pobre. Ao mesmo tempo, ele é morto nos meninos de sua idade assassinados por sua causa, como se fosse trucidado em cada um deles. Morto Herodes, retorna, por ordem divina, à terra de Judá; ali vive e cresce em idade e graça com seus pais, permanecendo-lhes tão submisso que nunca se afasta deles, a não ser quando, aos doze anos, fica em Jerusalém. Procurado com grande dor por sua Mãe, é reencontrado com imensa alegria.</w:t>
      </w:r>
      <w:r>
        <w:rPr>
          <w:rStyle w:val="FootnoteReference"/>
          <w:b w:val="false"/>
          <w:bCs w:val="false"/>
          <w:color w:val="000000"/>
          <w:sz w:val="16"/>
          <w:vertAlign w:val="superscript"/>
          <w:lang w:val="pt-BR"/>
        </w:rPr>
        <w:footnoteReference w:id="26"/>
      </w:r>
    </w:p>
    <w:p>
      <w:pPr>
        <w:pStyle w:val="Normal"/>
        <w:rPr>
          <w:b w:val="false"/>
          <w:bCs w:val="false"/>
          <w:lang w:val="pt-BR"/>
        </w:rPr>
      </w:pPr>
      <w:r>
        <w:rPr>
          <w:b w:val="false"/>
          <w:bCs w:val="false"/>
          <w:color w:val="000000"/>
          <w:sz w:val="24"/>
          <w:lang w:val="pt-BR"/>
        </w:rPr>
        <w:t xml:space="preserve">Não deixes sem companhia a Mãe e o Menino que fogem para o Egito. Como a amada que procura o Amado, não interrompas a busca até encontrá-lo. Com que abundância correriam tuas lágrimas se visses, com olhos piedosos, tão venerável Senhora e graciosíssima jovem peregrinando com Menino tão terno e formoso! Se ouvisses ainda a doce repreensão da amorosíssima Mãe de Deus: </w:t>
      </w:r>
      <w:r>
        <w:rPr>
          <w:b w:val="false"/>
          <w:bCs w:val="false"/>
          <w:i/>
          <w:color w:val="000000"/>
          <w:sz w:val="24"/>
          <w:lang w:val="pt-BR"/>
        </w:rPr>
        <w:t>Filho, por que procedeste assim conosco?</w:t>
      </w:r>
      <w:r>
        <w:rPr>
          <w:b w:val="false"/>
          <w:bCs w:val="false"/>
          <w:color w:val="000000"/>
          <w:sz w:val="24"/>
          <w:lang w:val="pt-BR"/>
        </w:rPr>
        <w:t>,</w:t>
      </w:r>
      <w:r>
        <w:rPr>
          <w:rStyle w:val="FootnoteReference"/>
          <w:b w:val="false"/>
          <w:bCs w:val="false"/>
          <w:color w:val="000000"/>
          <w:sz w:val="16"/>
          <w:vertAlign w:val="superscript"/>
          <w:lang w:val="pt-BR"/>
        </w:rPr>
        <w:footnoteReference w:id="27"/>
      </w:r>
      <w:r>
        <w:rPr>
          <w:b w:val="false"/>
          <w:bCs w:val="false"/>
          <w:color w:val="000000"/>
          <w:sz w:val="24"/>
          <w:lang w:val="pt-BR"/>
        </w:rPr>
        <w:t xml:space="preserve"> como se dissesse: “Filho mui desejado, como pudeste dar tão grande motivo de dor a uma Mãe tão amada e diligente?”</w:t>
      </w:r>
    </w:p>
    <w:p>
      <w:pPr>
        <w:pStyle w:val="Heading2"/>
        <w:rPr>
          <w:b w:val="false"/>
          <w:bCs w:val="false"/>
          <w:lang w:val="pt-BR"/>
        </w:rPr>
      </w:pPr>
      <w:r>
        <w:rPr>
          <w:rFonts w:ascii="Times New Roman" w:hAnsi="Times New Roman"/>
          <w:b w:val="false"/>
          <w:bCs w:val="false"/>
          <w:color w:val="000000"/>
          <w:sz w:val="24"/>
          <w:lang w:val="pt-BR"/>
        </w:rPr>
        <w:t>Fruto III A sublimidade da virtude</w:t>
      </w:r>
    </w:p>
    <w:p>
      <w:pPr>
        <w:pStyle w:val="Heading3"/>
        <w:rPr>
          <w:b w:val="false"/>
          <w:bCs w:val="false"/>
          <w:lang w:val="pt-BR"/>
        </w:rPr>
      </w:pPr>
      <w:r>
        <w:rPr>
          <w:rFonts w:ascii="Times New Roman" w:hAnsi="Times New Roman"/>
          <w:b w:val="false"/>
          <w:bCs w:val="false"/>
          <w:color w:val="000000"/>
          <w:sz w:val="24"/>
          <w:lang w:val="pt-BR"/>
        </w:rPr>
        <w:t>Jesus, batizado pelo céu</w:t>
      </w:r>
    </w:p>
    <w:p>
      <w:pPr>
        <w:pStyle w:val="Normal"/>
        <w:rPr>
          <w:b w:val="false"/>
          <w:bCs w:val="false"/>
          <w:lang w:val="pt-BR"/>
        </w:rPr>
      </w:pPr>
      <w:r>
        <w:rPr>
          <w:b w:val="false"/>
          <w:bCs w:val="false"/>
          <w:color w:val="000000"/>
          <w:sz w:val="24"/>
          <w:lang w:val="pt-BR"/>
        </w:rPr>
        <w:t xml:space="preserve">9. Quando o Salvador chegou aos trinta anos, querendo operar nossa salvação, </w:t>
      </w:r>
      <w:r>
        <w:rPr>
          <w:b w:val="false"/>
          <w:bCs w:val="false"/>
          <w:i/>
          <w:iCs/>
          <w:color w:val="000000"/>
          <w:sz w:val="24"/>
          <w:lang w:val="pt-BR"/>
        </w:rPr>
        <w:t xml:space="preserve">começou </w:t>
      </w:r>
      <w:r>
        <w:rPr>
          <w:b w:val="false"/>
          <w:bCs w:val="false"/>
          <w:color w:val="000000"/>
          <w:sz w:val="24"/>
          <w:lang w:val="pt-BR"/>
        </w:rPr>
        <w:t xml:space="preserve">por </w:t>
      </w:r>
      <w:r>
        <w:rPr>
          <w:b w:val="false"/>
          <w:bCs w:val="false"/>
          <w:i/>
          <w:iCs/>
          <w:color w:val="000000"/>
          <w:sz w:val="24"/>
          <w:lang w:val="pt-BR"/>
        </w:rPr>
        <w:t xml:space="preserve">fazer </w:t>
      </w:r>
      <w:r>
        <w:rPr>
          <w:b w:val="false"/>
          <w:bCs w:val="false"/>
          <w:color w:val="000000"/>
          <w:sz w:val="24"/>
          <w:lang w:val="pt-BR"/>
        </w:rPr>
        <w:t xml:space="preserve">antes de </w:t>
      </w:r>
      <w:r>
        <w:rPr>
          <w:b w:val="false"/>
          <w:bCs w:val="false"/>
          <w:i/>
          <w:iCs/>
          <w:color w:val="000000"/>
          <w:sz w:val="24"/>
          <w:lang w:val="pt-BR"/>
        </w:rPr>
        <w:t>ensinar</w:t>
      </w:r>
      <w:r>
        <w:rPr>
          <w:b w:val="false"/>
          <w:bCs w:val="false"/>
          <w:color w:val="000000"/>
          <w:sz w:val="24"/>
          <w:lang w:val="pt-BR"/>
        </w:rPr>
        <w:t>.</w:t>
      </w:r>
      <w:r>
        <w:rPr>
          <w:rStyle w:val="FootnoteReference"/>
          <w:b w:val="false"/>
          <w:bCs w:val="false"/>
          <w:color w:val="000000"/>
          <w:sz w:val="24"/>
          <w:lang w:val="pt-BR"/>
        </w:rPr>
        <w:footnoteReference w:id="28"/>
      </w:r>
      <w:r>
        <w:rPr>
          <w:b w:val="false"/>
          <w:bCs w:val="false"/>
          <w:color w:val="000000"/>
          <w:sz w:val="24"/>
          <w:lang w:val="pt-BR"/>
        </w:rPr>
        <w:t xml:space="preserve"> Iniciando pela porta dos Sacramentos e pelo fundamento das virtudes, quis ser batizado por João, para mostrar o exemplo da perfeita justiça e “comunicar às águas a força regeneradora pelo contato de sua carne puríssima”.</w:t>
      </w:r>
      <w:r>
        <w:rPr>
          <w:rStyle w:val="FootnoteReference"/>
          <w:b w:val="false"/>
          <w:bCs w:val="false"/>
          <w:color w:val="000000"/>
          <w:sz w:val="16"/>
          <w:vertAlign w:val="superscript"/>
          <w:lang w:val="pt-BR"/>
        </w:rPr>
        <w:footnoteReference w:id="29"/>
      </w:r>
    </w:p>
    <w:p>
      <w:pPr>
        <w:pStyle w:val="Normal"/>
        <w:rPr>
          <w:b w:val="false"/>
          <w:bCs w:val="false"/>
          <w:lang w:val="pt-BR"/>
        </w:rPr>
      </w:pPr>
      <w:r>
        <w:rPr>
          <w:b w:val="false"/>
          <w:bCs w:val="false"/>
          <w:color w:val="000000"/>
          <w:sz w:val="24"/>
          <w:lang w:val="pt-BR"/>
        </w:rPr>
        <w:t xml:space="preserve">Acompanha-o fielmente. Já regenerado nele, perscruta os seus segredos, para que, “junto ao Jordão, vejas o Pai na </w:t>
      </w:r>
      <w:r>
        <w:rPr>
          <w:b w:val="false"/>
          <w:bCs w:val="false"/>
          <w:i/>
          <w:iCs/>
          <w:color w:val="000000"/>
          <w:sz w:val="24"/>
          <w:lang w:val="pt-BR"/>
        </w:rPr>
        <w:t>voz</w:t>
      </w:r>
      <w:r>
        <w:rPr>
          <w:b w:val="false"/>
          <w:bCs w:val="false"/>
          <w:color w:val="000000"/>
          <w:sz w:val="24"/>
          <w:lang w:val="pt-BR"/>
        </w:rPr>
        <w:t xml:space="preserve">, o Filho na </w:t>
      </w:r>
      <w:r>
        <w:rPr>
          <w:b w:val="false"/>
          <w:bCs w:val="false"/>
          <w:i/>
          <w:iCs/>
          <w:color w:val="000000"/>
          <w:sz w:val="24"/>
          <w:lang w:val="pt-BR"/>
        </w:rPr>
        <w:t xml:space="preserve">carne </w:t>
      </w:r>
      <w:r>
        <w:rPr>
          <w:b w:val="false"/>
          <w:bCs w:val="false"/>
          <w:color w:val="000000"/>
          <w:sz w:val="24"/>
          <w:lang w:val="pt-BR"/>
        </w:rPr>
        <w:t xml:space="preserve">e o Espírito Santo na </w:t>
      </w:r>
      <w:r>
        <w:rPr>
          <w:b w:val="false"/>
          <w:bCs w:val="false"/>
          <w:i/>
          <w:iCs/>
          <w:color w:val="000000"/>
          <w:sz w:val="24"/>
          <w:lang w:val="pt-BR"/>
        </w:rPr>
        <w:t>pomba</w:t>
      </w:r>
      <w:r>
        <w:rPr>
          <w:b w:val="false"/>
          <w:bCs w:val="false"/>
          <w:color w:val="000000"/>
          <w:sz w:val="24"/>
          <w:lang w:val="pt-BR"/>
        </w:rPr>
        <w:t>; aberto para ti o céu da Trindade”</w:t>
      </w:r>
      <w:r>
        <w:rPr>
          <w:rStyle w:val="FootnoteReference"/>
          <w:b w:val="false"/>
          <w:bCs w:val="false"/>
          <w:color w:val="000000"/>
          <w:sz w:val="24"/>
          <w:lang w:val="pt-BR"/>
        </w:rPr>
        <w:footnoteReference w:id="30"/>
      </w:r>
      <w:r>
        <w:rPr>
          <w:b w:val="false"/>
          <w:bCs w:val="false"/>
          <w:color w:val="000000"/>
          <w:sz w:val="24"/>
          <w:lang w:val="pt-BR"/>
        </w:rPr>
        <w:t>, deixa-te elevar para Deus.</w:t>
      </w:r>
    </w:p>
    <w:p>
      <w:pPr>
        <w:pStyle w:val="Heading3"/>
        <w:rPr>
          <w:b w:val="false"/>
          <w:bCs w:val="false"/>
          <w:lang w:val="pt-BR"/>
        </w:rPr>
      </w:pPr>
      <w:r>
        <w:rPr>
          <w:rFonts w:ascii="Times New Roman" w:hAnsi="Times New Roman"/>
          <w:b w:val="false"/>
          <w:bCs w:val="false"/>
          <w:color w:val="000000"/>
          <w:sz w:val="24"/>
          <w:lang w:val="pt-BR"/>
        </w:rPr>
        <w:t>Jesus, tentado pelo inimigo</w:t>
      </w:r>
    </w:p>
    <w:p>
      <w:pPr>
        <w:pStyle w:val="Normal"/>
        <w:rPr>
          <w:b w:val="false"/>
          <w:bCs w:val="false"/>
          <w:lang w:val="pt-BR"/>
        </w:rPr>
      </w:pPr>
      <w:r>
        <w:rPr>
          <w:b w:val="false"/>
          <w:bCs w:val="false"/>
          <w:color w:val="000000"/>
          <w:sz w:val="24"/>
          <w:lang w:val="pt-BR"/>
        </w:rPr>
        <w:t xml:space="preserve">10. Jesus foi </w:t>
      </w:r>
      <w:r>
        <w:rPr>
          <w:b w:val="false"/>
          <w:bCs w:val="false"/>
          <w:i/>
          <w:iCs/>
          <w:color w:val="000000"/>
          <w:sz w:val="24"/>
          <w:lang w:val="pt-BR"/>
        </w:rPr>
        <w:t>conduzido pelo Espírito ao deserto para ser tentado pelo diabo</w:t>
      </w:r>
      <w:r>
        <w:rPr>
          <w:b w:val="false"/>
          <w:bCs w:val="false"/>
          <w:color w:val="000000"/>
          <w:sz w:val="24"/>
          <w:lang w:val="pt-BR"/>
        </w:rPr>
        <w:t>.</w:t>
      </w:r>
      <w:r>
        <w:rPr>
          <w:rStyle w:val="FootnoteReference"/>
          <w:b w:val="false"/>
          <w:bCs w:val="false"/>
          <w:color w:val="000000"/>
          <w:sz w:val="16"/>
          <w:vertAlign w:val="superscript"/>
          <w:lang w:val="pt-BR"/>
        </w:rPr>
        <w:footnoteReference w:id="31"/>
      </w:r>
      <w:r>
        <w:rPr>
          <w:b w:val="false"/>
          <w:bCs w:val="false"/>
          <w:color w:val="000000"/>
          <w:sz w:val="24"/>
          <w:lang w:val="pt-BR"/>
        </w:rPr>
        <w:t xml:space="preserve"> Pela humilde resistência na luta, queria tornar-nos humildes; pela conquista da vitória, queria tornar-nos fortes. Assumiu com constância uma vida dura e solitária, para estimular os fiéis a avançar rumo à perfeição e fortalecê-los para suportar adversidades.</w:t>
      </w:r>
    </w:p>
    <w:p>
      <w:pPr>
        <w:pStyle w:val="Normal"/>
        <w:rPr>
          <w:b w:val="false"/>
          <w:bCs w:val="false"/>
          <w:lang w:val="pt-BR"/>
        </w:rPr>
      </w:pPr>
      <w:r>
        <w:rPr>
          <w:b w:val="false"/>
          <w:bCs w:val="false"/>
          <w:color w:val="000000"/>
          <w:sz w:val="24"/>
          <w:lang w:val="pt-BR"/>
        </w:rPr>
        <w:t xml:space="preserve">Vai, ó discípulo de Cristo: busca com o Mestre piedoso os segredos da solidão. Feito companheiro dos animais selvagens, imita o silêncio secreto, a oração devota, o longo jejum e o tríplice combate contra o inimigo astuto. Torna-te participante dessas coisas e aprende, em todo perigo de tentação, a recorrer àquele que não é </w:t>
      </w:r>
      <w:r>
        <w:rPr>
          <w:b w:val="false"/>
          <w:bCs w:val="false"/>
          <w:i/>
          <w:iCs/>
          <w:color w:val="000000"/>
          <w:sz w:val="24"/>
          <w:lang w:val="pt-BR"/>
        </w:rPr>
        <w:t>um pontífice incapaz de compadecer-se de nossas fraquezas, pois foi tentado em tudo à nossa semelhança, sem pecado</w:t>
      </w:r>
      <w:r>
        <w:rPr>
          <w:b w:val="false"/>
          <w:bCs w:val="false"/>
          <w:color w:val="000000"/>
          <w:sz w:val="24"/>
          <w:lang w:val="pt-BR"/>
        </w:rPr>
        <w:t>.</w:t>
      </w:r>
      <w:r>
        <w:rPr>
          <w:rStyle w:val="FootnoteReference"/>
          <w:b w:val="false"/>
          <w:bCs w:val="false"/>
          <w:color w:val="000000"/>
          <w:sz w:val="16"/>
          <w:vertAlign w:val="superscript"/>
          <w:lang w:val="pt-BR"/>
        </w:rPr>
        <w:footnoteReference w:id="32"/>
      </w:r>
    </w:p>
    <w:p>
      <w:pPr>
        <w:pStyle w:val="Heading3"/>
        <w:rPr>
          <w:b w:val="false"/>
          <w:bCs w:val="false"/>
          <w:lang w:val="pt-BR"/>
        </w:rPr>
      </w:pPr>
      <w:r>
        <w:rPr>
          <w:rFonts w:ascii="Times New Roman" w:hAnsi="Times New Roman"/>
          <w:b w:val="false"/>
          <w:bCs w:val="false"/>
          <w:color w:val="000000"/>
          <w:sz w:val="24"/>
          <w:lang w:val="pt-BR"/>
        </w:rPr>
        <w:t>Jesus, admirável em sinais</w:t>
      </w:r>
    </w:p>
    <w:p>
      <w:pPr>
        <w:pStyle w:val="Normal"/>
        <w:rPr>
          <w:b w:val="false"/>
          <w:bCs w:val="false"/>
          <w:lang w:val="pt-BR"/>
        </w:rPr>
      </w:pPr>
      <w:r>
        <w:rPr>
          <w:b w:val="false"/>
          <w:bCs w:val="false"/>
          <w:color w:val="000000"/>
          <w:sz w:val="24"/>
          <w:lang w:val="pt-BR"/>
        </w:rPr>
        <w:t xml:space="preserve">11. É ele quem, </w:t>
      </w:r>
      <w:r>
        <w:rPr>
          <w:b w:val="false"/>
          <w:bCs w:val="false"/>
          <w:i/>
          <w:iCs/>
          <w:color w:val="000000"/>
          <w:sz w:val="24"/>
          <w:lang w:val="pt-BR"/>
        </w:rPr>
        <w:t>sozinho</w:t>
      </w:r>
      <w:r>
        <w:rPr>
          <w:b w:val="false"/>
          <w:bCs w:val="false"/>
          <w:color w:val="000000"/>
          <w:sz w:val="24"/>
          <w:lang w:val="pt-BR"/>
        </w:rPr>
        <w:t xml:space="preserve">, </w:t>
      </w:r>
      <w:r>
        <w:rPr>
          <w:b w:val="false"/>
          <w:bCs w:val="false"/>
          <w:i/>
          <w:iCs/>
          <w:color w:val="000000"/>
          <w:sz w:val="24"/>
          <w:lang w:val="pt-BR"/>
        </w:rPr>
        <w:t xml:space="preserve">realiza </w:t>
      </w:r>
      <w:r>
        <w:rPr>
          <w:b w:val="false"/>
          <w:bCs w:val="false"/>
          <w:color w:val="000000"/>
          <w:sz w:val="24"/>
          <w:lang w:val="pt-BR"/>
        </w:rPr>
        <w:t xml:space="preserve">grandes </w:t>
      </w:r>
      <w:r>
        <w:rPr>
          <w:b w:val="false"/>
          <w:bCs w:val="false"/>
          <w:i/>
          <w:iCs/>
          <w:color w:val="000000"/>
          <w:sz w:val="24"/>
          <w:lang w:val="pt-BR"/>
        </w:rPr>
        <w:t>maravilhas</w:t>
      </w:r>
      <w:r>
        <w:rPr>
          <w:b w:val="false"/>
          <w:bCs w:val="false"/>
          <w:color w:val="000000"/>
          <w:sz w:val="24"/>
          <w:lang w:val="pt-BR"/>
        </w:rPr>
        <w:t>:</w:t>
      </w:r>
      <w:r>
        <w:rPr>
          <w:rStyle w:val="FootnoteReference"/>
          <w:b w:val="false"/>
          <w:bCs w:val="false"/>
          <w:color w:val="000000"/>
          <w:sz w:val="16"/>
          <w:vertAlign w:val="superscript"/>
          <w:lang w:val="pt-BR"/>
        </w:rPr>
        <w:footnoteReference w:id="33"/>
      </w:r>
      <w:r>
        <w:rPr>
          <w:b w:val="false"/>
          <w:bCs w:val="false"/>
          <w:color w:val="000000"/>
          <w:sz w:val="24"/>
          <w:lang w:val="pt-BR"/>
        </w:rPr>
        <w:t xml:space="preserve"> transforma os elementos, multiplica os pães, caminha sobre o mar e acalma as ondas; repreende e expulsa os demônios; cura os enfermos, purifica os leprosos e ressuscita os mortos; restitui a vista aos cegos, a audição aos surdos, a palavra aos mudos, o passo aos coxos, o sentido e o movimento aos paralíticos e aos membros ressequidos.</w:t>
      </w:r>
    </w:p>
    <w:p>
      <w:pPr>
        <w:pStyle w:val="Normal"/>
        <w:rPr>
          <w:b w:val="false"/>
          <w:bCs w:val="false"/>
          <w:lang w:val="pt-BR"/>
        </w:rPr>
      </w:pPr>
      <w:r>
        <w:rPr>
          <w:b w:val="false"/>
          <w:bCs w:val="false"/>
          <w:color w:val="000000"/>
          <w:sz w:val="24"/>
          <w:lang w:val="pt-BR"/>
        </w:rPr>
        <w:t xml:space="preserve">A ele clama a consciência pecadora, ora como o leproso fiel, </w:t>
      </w:r>
      <w:r>
        <w:rPr>
          <w:b w:val="false"/>
          <w:bCs w:val="false"/>
          <w:i/>
          <w:color w:val="000000"/>
          <w:sz w:val="24"/>
          <w:lang w:val="pt-BR"/>
        </w:rPr>
        <w:t>Senhor, se queres, podes purificar-me</w:t>
      </w:r>
      <w:r>
        <w:rPr>
          <w:b w:val="false"/>
          <w:bCs w:val="false"/>
          <w:color w:val="000000"/>
          <w:sz w:val="24"/>
          <w:lang w:val="pt-BR"/>
        </w:rPr>
        <w:t xml:space="preserve">; ora como o centurião, </w:t>
      </w:r>
      <w:r>
        <w:rPr>
          <w:b w:val="false"/>
          <w:bCs w:val="false"/>
          <w:i/>
          <w:color w:val="000000"/>
          <w:sz w:val="24"/>
          <w:lang w:val="pt-BR"/>
        </w:rPr>
        <w:t>Senhor, o meu servo jaz paralítico em casa e sofre cruelmente</w:t>
      </w:r>
      <w:r>
        <w:rPr>
          <w:b w:val="false"/>
          <w:bCs w:val="false"/>
          <w:color w:val="000000"/>
          <w:sz w:val="24"/>
          <w:lang w:val="pt-BR"/>
        </w:rPr>
        <w:t xml:space="preserve">; ora como a cananeia, </w:t>
      </w:r>
      <w:r>
        <w:rPr>
          <w:b w:val="false"/>
          <w:bCs w:val="false"/>
          <w:i/>
          <w:color w:val="000000"/>
          <w:sz w:val="24"/>
          <w:lang w:val="pt-BR"/>
        </w:rPr>
        <w:t>Tem piedade de mim, filho de Davi</w:t>
      </w:r>
      <w:r>
        <w:rPr>
          <w:b w:val="false"/>
          <w:bCs w:val="false"/>
          <w:color w:val="000000"/>
          <w:sz w:val="24"/>
          <w:lang w:val="pt-BR"/>
        </w:rPr>
        <w:t xml:space="preserve">; ora como a mulher que padecia de hemorragia, </w:t>
      </w:r>
      <w:r>
        <w:rPr>
          <w:b w:val="false"/>
          <w:bCs w:val="false"/>
          <w:i/>
          <w:color w:val="000000"/>
          <w:sz w:val="24"/>
          <w:lang w:val="pt-BR"/>
        </w:rPr>
        <w:t>Se eu tocar ao menos a orla de sua veste, serei salva</w:t>
      </w:r>
      <w:r>
        <w:rPr>
          <w:b w:val="false"/>
          <w:bCs w:val="false"/>
          <w:color w:val="000000"/>
          <w:sz w:val="24"/>
          <w:lang w:val="pt-BR"/>
        </w:rPr>
        <w:t xml:space="preserve">; ora como Maria e Marta, </w:t>
      </w:r>
      <w:r>
        <w:rPr>
          <w:b w:val="false"/>
          <w:bCs w:val="false"/>
          <w:i/>
          <w:color w:val="000000"/>
          <w:sz w:val="24"/>
          <w:lang w:val="pt-BR"/>
        </w:rPr>
        <w:t>Senhor, eis que está enfermo aquele que amas.</w:t>
      </w:r>
      <w:r>
        <w:rPr>
          <w:rStyle w:val="FootnoteReference"/>
          <w:b w:val="false"/>
          <w:bCs w:val="false"/>
          <w:color w:val="000000"/>
          <w:sz w:val="16"/>
          <w:vertAlign w:val="superscript"/>
          <w:lang w:val="pt-BR"/>
        </w:rPr>
        <w:footnoteReference w:id="34"/>
      </w:r>
    </w:p>
    <w:p>
      <w:pPr>
        <w:pStyle w:val="Heading3"/>
        <w:rPr>
          <w:b w:val="false"/>
          <w:bCs w:val="false"/>
          <w:lang w:val="pt-BR"/>
        </w:rPr>
      </w:pPr>
      <w:r>
        <w:rPr>
          <w:rFonts w:ascii="Times New Roman" w:hAnsi="Times New Roman"/>
          <w:b w:val="false"/>
          <w:bCs w:val="false"/>
          <w:color w:val="000000"/>
          <w:sz w:val="24"/>
          <w:lang w:val="pt-BR"/>
        </w:rPr>
        <w:t>Jesus, transfigurado</w:t>
      </w:r>
    </w:p>
    <w:p>
      <w:pPr>
        <w:pStyle w:val="Normal"/>
        <w:rPr>
          <w:b w:val="false"/>
          <w:bCs w:val="false"/>
          <w:lang w:val="pt-BR"/>
        </w:rPr>
      </w:pPr>
      <w:r>
        <w:rPr>
          <w:b w:val="false"/>
          <w:bCs w:val="false"/>
          <w:color w:val="000000"/>
          <w:sz w:val="24"/>
          <w:lang w:val="pt-BR"/>
        </w:rPr>
        <w:t xml:space="preserve">12. Para confirmar a mente humana, pela esperança da recompensa eterna, Jesus </w:t>
      </w:r>
      <w:r>
        <w:rPr>
          <w:b w:val="false"/>
          <w:bCs w:val="false"/>
          <w:i/>
          <w:iCs/>
          <w:color w:val="000000"/>
          <w:sz w:val="24"/>
          <w:lang w:val="pt-BR"/>
        </w:rPr>
        <w:t>tomou consigo, à parte, Pedro, Tiago e João e subiu a um monte elevado</w:t>
      </w:r>
      <w:r>
        <w:rPr>
          <w:b w:val="false"/>
          <w:bCs w:val="false"/>
          <w:color w:val="000000"/>
          <w:sz w:val="24"/>
          <w:lang w:val="pt-BR"/>
        </w:rPr>
        <w:t xml:space="preserve">. Ali lhes revelou o mistério da Trindade, predisse a humilhação da paixão e manifestou, em sua transfiguração, a glória da futura ressurreição. A Lei e os Profetas lhe deram testemunho nas aparições de Moisés e Elias; também o Pai e o Espírito Santo testemunharam por meio da </w:t>
      </w:r>
      <w:r>
        <w:rPr>
          <w:b w:val="false"/>
          <w:bCs w:val="false"/>
          <w:i/>
          <w:iCs/>
          <w:color w:val="000000"/>
          <w:sz w:val="24"/>
          <w:lang w:val="pt-BR"/>
        </w:rPr>
        <w:t>voz</w:t>
      </w:r>
      <w:r>
        <w:rPr>
          <w:b w:val="false"/>
          <w:bCs w:val="false"/>
          <w:color w:val="000000"/>
          <w:sz w:val="24"/>
          <w:lang w:val="pt-BR"/>
        </w:rPr>
        <w:t xml:space="preserve"> e da </w:t>
      </w:r>
      <w:r>
        <w:rPr>
          <w:b w:val="false"/>
          <w:bCs w:val="false"/>
          <w:i/>
          <w:iCs/>
          <w:color w:val="000000"/>
          <w:sz w:val="24"/>
          <w:lang w:val="pt-BR"/>
        </w:rPr>
        <w:t>nuvem</w:t>
      </w:r>
      <w:r>
        <w:rPr>
          <w:b w:val="false"/>
          <w:bCs w:val="false"/>
          <w:color w:val="000000"/>
          <w:sz w:val="24"/>
          <w:lang w:val="pt-BR"/>
        </w:rPr>
        <w:t>.</w:t>
      </w:r>
      <w:r>
        <w:rPr>
          <w:rStyle w:val="FootnoteReference"/>
          <w:b w:val="false"/>
          <w:bCs w:val="false"/>
          <w:color w:val="000000"/>
          <w:sz w:val="16"/>
          <w:vertAlign w:val="superscript"/>
          <w:lang w:val="pt-BR"/>
        </w:rPr>
        <w:footnoteReference w:id="35"/>
      </w:r>
      <w:r>
        <w:rPr>
          <w:b w:val="false"/>
          <w:bCs w:val="false"/>
          <w:color w:val="000000"/>
          <w:sz w:val="16"/>
          <w:vertAlign w:val="superscript"/>
          <w:lang w:val="pt-BR"/>
        </w:rPr>
        <w:t xml:space="preserve"> </w:t>
      </w:r>
      <w:r>
        <w:rPr>
          <w:b w:val="false"/>
          <w:bCs w:val="false"/>
          <w:color w:val="000000"/>
          <w:sz w:val="24"/>
          <w:lang w:val="pt-BR"/>
        </w:rPr>
        <w:t xml:space="preserve">Assim, a alma devota de Cristo, confirmada na verdade e elevada ao cume da virtude, diga fielmente com Pedro: </w:t>
      </w:r>
      <w:r>
        <w:rPr>
          <w:b w:val="false"/>
          <w:bCs w:val="false"/>
          <w:i/>
          <w:color w:val="000000"/>
          <w:sz w:val="24"/>
          <w:lang w:val="pt-BR"/>
        </w:rPr>
        <w:t>Senhor, é bom estarmos aqui</w:t>
      </w:r>
      <w:r>
        <w:rPr>
          <w:b w:val="false"/>
          <w:bCs w:val="false"/>
          <w:color w:val="000000"/>
          <w:sz w:val="24"/>
          <w:lang w:val="pt-BR"/>
        </w:rPr>
        <w:t xml:space="preserve">, isto é, gozando da serena contemplação de tua presença. Mergulhada num sono e êxtase celestes, ouça </w:t>
      </w:r>
      <w:r>
        <w:rPr>
          <w:b w:val="false"/>
          <w:bCs w:val="false"/>
          <w:i/>
          <w:iCs/>
          <w:color w:val="000000"/>
          <w:sz w:val="24"/>
          <w:lang w:val="pt-BR"/>
        </w:rPr>
        <w:t>palavras misteriosas que não é lícito ao homem proferir</w:t>
      </w:r>
      <w:r>
        <w:rPr>
          <w:b w:val="false"/>
          <w:bCs w:val="false"/>
          <w:color w:val="000000"/>
          <w:sz w:val="24"/>
          <w:lang w:val="pt-BR"/>
        </w:rPr>
        <w:t>.</w:t>
      </w:r>
      <w:r>
        <w:rPr>
          <w:rStyle w:val="FootnoteReference"/>
          <w:b w:val="false"/>
          <w:bCs w:val="false"/>
          <w:color w:val="000000"/>
          <w:sz w:val="16"/>
          <w:vertAlign w:val="superscript"/>
          <w:lang w:val="pt-BR"/>
        </w:rPr>
        <w:footnoteReference w:id="36"/>
      </w:r>
    </w:p>
    <w:p>
      <w:pPr>
        <w:pStyle w:val="Heading2"/>
        <w:rPr>
          <w:b w:val="false"/>
          <w:bCs w:val="false"/>
          <w:lang w:val="pt-BR"/>
        </w:rPr>
      </w:pPr>
      <w:r>
        <w:rPr>
          <w:rFonts w:ascii="Times New Roman" w:hAnsi="Times New Roman"/>
          <w:b w:val="false"/>
          <w:bCs w:val="false"/>
          <w:color w:val="000000"/>
          <w:sz w:val="24"/>
          <w:lang w:val="pt-BR"/>
        </w:rPr>
        <w:t>Fruto IV A plenitude da piedade</w:t>
      </w:r>
    </w:p>
    <w:p>
      <w:pPr>
        <w:pStyle w:val="Heading3"/>
        <w:rPr>
          <w:b w:val="false"/>
          <w:bCs w:val="false"/>
          <w:lang w:val="pt-BR"/>
        </w:rPr>
      </w:pPr>
      <w:r>
        <w:rPr>
          <w:rFonts w:ascii="Times New Roman" w:hAnsi="Times New Roman"/>
          <w:b w:val="false"/>
          <w:bCs w:val="false"/>
          <w:color w:val="000000"/>
          <w:sz w:val="24"/>
          <w:lang w:val="pt-BR"/>
        </w:rPr>
        <w:t>Jesus, pastor solícito</w:t>
      </w:r>
    </w:p>
    <w:p>
      <w:pPr>
        <w:pStyle w:val="Normal"/>
        <w:rPr>
          <w:b w:val="false"/>
          <w:bCs w:val="false"/>
          <w:lang w:val="pt-BR"/>
        </w:rPr>
      </w:pPr>
      <w:r>
        <w:rPr>
          <w:b w:val="false"/>
          <w:bCs w:val="false"/>
          <w:color w:val="000000"/>
          <w:sz w:val="24"/>
          <w:lang w:val="pt-BR"/>
        </w:rPr>
        <w:t>13. Quão grande foi o cuidado do Pastor piedosíssimo pelas ovelhas perdidas e quão grande a sua clemência! Ele próprio o indica pela parábola do pastor e da centésima ovelha, perdida, procurada com grande solicitude e, enfim, encontrada e trazida de volta sobre os ombros com alegria.</w:t>
      </w:r>
      <w:r>
        <w:rPr>
          <w:rStyle w:val="FootnoteReference"/>
          <w:b w:val="false"/>
          <w:bCs w:val="false"/>
          <w:color w:val="000000"/>
          <w:sz w:val="16"/>
          <w:vertAlign w:val="superscript"/>
          <w:lang w:val="pt-BR"/>
        </w:rPr>
        <w:footnoteReference w:id="37"/>
      </w:r>
      <w:r>
        <w:rPr>
          <w:b w:val="false"/>
          <w:bCs w:val="false"/>
          <w:color w:val="000000"/>
          <w:sz w:val="24"/>
          <w:lang w:val="pt-BR"/>
        </w:rPr>
        <w:t xml:space="preserve"> Declara-o também abertamente: </w:t>
      </w:r>
      <w:r>
        <w:rPr>
          <w:b w:val="false"/>
          <w:bCs w:val="false"/>
          <w:i/>
          <w:color w:val="000000"/>
          <w:sz w:val="24"/>
          <w:lang w:val="pt-BR"/>
        </w:rPr>
        <w:t>O bom pastor dá a própria vida por suas ovelhas.</w:t>
      </w:r>
      <w:r>
        <w:rPr>
          <w:b w:val="false"/>
          <w:bCs w:val="false"/>
          <w:color w:val="000000"/>
          <w:sz w:val="24"/>
          <w:lang w:val="pt-BR"/>
        </w:rPr>
        <w:t xml:space="preserve"> Nele cumpre-se perfeitamente a profecia: </w:t>
      </w:r>
      <w:r>
        <w:rPr>
          <w:b w:val="false"/>
          <w:bCs w:val="false"/>
          <w:i/>
          <w:color w:val="000000"/>
          <w:sz w:val="24"/>
          <w:lang w:val="pt-BR"/>
        </w:rPr>
        <w:t>Como pastor, apascentará o seu rebanho.</w:t>
      </w:r>
      <w:r>
        <w:rPr>
          <w:rStyle w:val="FootnoteReference"/>
          <w:b w:val="false"/>
          <w:bCs w:val="false"/>
          <w:color w:val="000000"/>
          <w:sz w:val="16"/>
          <w:vertAlign w:val="superscript"/>
          <w:lang w:val="pt-BR"/>
        </w:rPr>
        <w:footnoteReference w:id="38"/>
      </w:r>
      <w:r>
        <w:rPr>
          <w:b w:val="false"/>
          <w:bCs w:val="false"/>
          <w:color w:val="000000"/>
          <w:sz w:val="16"/>
          <w:vertAlign w:val="superscript"/>
          <w:lang w:val="pt-BR"/>
        </w:rPr>
        <w:t xml:space="preserve"> </w:t>
      </w:r>
      <w:r>
        <w:rPr>
          <w:b w:val="false"/>
          <w:bCs w:val="false"/>
          <w:color w:val="000000"/>
          <w:sz w:val="24"/>
          <w:lang w:val="pt-BR"/>
        </w:rPr>
        <w:t xml:space="preserve">Por isso, suportou trabalhos, preocupações e fome; entre as ciladas e os muitos perigos dos fariseus, percorria cidades e aldeias, evangelizando o Reino de Deus; passava noites inteiras em oração; e, sem temer a murmuração ou o escândalo dos fariseus, mostrava-se afável com os publicanos, afirmando </w:t>
      </w:r>
      <w:r>
        <w:rPr>
          <w:b w:val="false"/>
          <w:bCs w:val="false"/>
          <w:i/>
          <w:iCs/>
          <w:color w:val="000000"/>
          <w:sz w:val="24"/>
          <w:lang w:val="pt-BR"/>
        </w:rPr>
        <w:t>ter vindo ao mundo por causa dos enfermos</w:t>
      </w:r>
      <w:r>
        <w:rPr>
          <w:b w:val="false"/>
          <w:bCs w:val="false"/>
          <w:color w:val="000000"/>
          <w:sz w:val="24"/>
          <w:lang w:val="pt-BR"/>
        </w:rPr>
        <w:t>.</w:t>
      </w:r>
      <w:r>
        <w:rPr>
          <w:rStyle w:val="FootnoteReference"/>
          <w:b w:val="false"/>
          <w:bCs w:val="false"/>
          <w:color w:val="000000"/>
          <w:sz w:val="16"/>
          <w:vertAlign w:val="superscript"/>
          <w:lang w:val="pt-BR"/>
        </w:rPr>
        <w:footnoteReference w:id="39"/>
      </w:r>
      <w:r>
        <w:rPr>
          <w:b w:val="false"/>
          <w:bCs w:val="false"/>
          <w:color w:val="000000"/>
          <w:sz w:val="24"/>
          <w:lang w:val="pt-BR"/>
        </w:rPr>
        <w:t xml:space="preserve"> Demonstrava afeto paterno aos penitentes e lhes abria o seio da misericórdia divina. Invoco como testemunhas Mateus, Zaqueu, a pecadora prostrada a seus pés e a mulher surpreendida em adultério.</w:t>
      </w:r>
      <w:r>
        <w:rPr>
          <w:rStyle w:val="FootnoteReference"/>
          <w:b w:val="false"/>
          <w:bCs w:val="false"/>
          <w:color w:val="000000"/>
          <w:sz w:val="16"/>
          <w:vertAlign w:val="superscript"/>
          <w:lang w:val="pt-BR"/>
        </w:rPr>
        <w:footnoteReference w:id="40"/>
      </w:r>
    </w:p>
    <w:p>
      <w:pPr>
        <w:pStyle w:val="Normal"/>
        <w:rPr>
          <w:b w:val="false"/>
          <w:bCs w:val="false"/>
          <w:lang w:val="pt-BR"/>
        </w:rPr>
      </w:pPr>
      <w:r>
        <w:rPr>
          <w:b w:val="false"/>
          <w:bCs w:val="false"/>
          <w:color w:val="000000"/>
          <w:sz w:val="24"/>
          <w:lang w:val="pt-BR"/>
        </w:rPr>
        <w:t>Segue perfeitamente esse Pastor piedosíssimo, como Mateus; recebe-o em tua casa, como Zaqueu; unge-lhe os pés, como a pecadora, lava-os com lágrimas, enxuga-os com os cabelos e cobre-os de beijos. Assim, qu</w:t>
      </w:r>
      <w:r>
        <w:rPr>
          <w:b w:val="false"/>
          <w:bCs w:val="false"/>
          <w:color w:val="000000"/>
          <w:sz w:val="24"/>
          <w:lang w:val="pt-BR"/>
        </w:rPr>
        <w:t>a</w:t>
      </w:r>
      <w:r>
        <w:rPr>
          <w:b w:val="false"/>
          <w:bCs w:val="false"/>
          <w:color w:val="000000"/>
          <w:sz w:val="24"/>
          <w:lang w:val="pt-BR"/>
        </w:rPr>
        <w:t xml:space="preserve">ndo fores julgado junto com aquela mulher, merecerás ouvir a sentença de absolvição: </w:t>
      </w:r>
      <w:r>
        <w:rPr>
          <w:b w:val="false"/>
          <w:bCs w:val="false"/>
          <w:i/>
          <w:color w:val="000000"/>
          <w:sz w:val="24"/>
          <w:lang w:val="pt-BR"/>
        </w:rPr>
        <w:t>Ninguém te condenou? Nem eu te condenarei. Vai e não peques mais.</w:t>
      </w:r>
      <w:r>
        <w:rPr>
          <w:rStyle w:val="FootnoteReference"/>
          <w:b w:val="false"/>
          <w:bCs w:val="false"/>
          <w:color w:val="000000"/>
          <w:sz w:val="16"/>
          <w:vertAlign w:val="superscript"/>
          <w:lang w:val="pt-BR"/>
        </w:rPr>
        <w:footnoteReference w:id="41"/>
      </w:r>
    </w:p>
    <w:p>
      <w:pPr>
        <w:pStyle w:val="Heading3"/>
        <w:rPr>
          <w:b w:val="false"/>
          <w:bCs w:val="false"/>
          <w:lang w:val="pt-BR"/>
        </w:rPr>
      </w:pPr>
      <w:r>
        <w:rPr>
          <w:rFonts w:ascii="Times New Roman" w:hAnsi="Times New Roman"/>
          <w:b w:val="false"/>
          <w:bCs w:val="false"/>
          <w:color w:val="000000"/>
          <w:sz w:val="24"/>
          <w:lang w:val="pt-BR"/>
        </w:rPr>
        <w:t>Jesus, banhado em lágrimas</w:t>
      </w:r>
    </w:p>
    <w:p>
      <w:pPr>
        <w:pStyle w:val="Normal"/>
        <w:rPr>
          <w:b w:val="false"/>
          <w:bCs w:val="false"/>
          <w:lang w:val="pt-BR"/>
        </w:rPr>
      </w:pPr>
      <w:r>
        <w:rPr>
          <w:b w:val="false"/>
          <w:bCs w:val="false"/>
          <w:color w:val="000000"/>
          <w:sz w:val="24"/>
          <w:lang w:val="pt-BR"/>
        </w:rPr>
        <w:t>14. Para revelar a doçura de sua suma piedade, a fonte de toda misericórdia, o bom Jesus, não chorou por nós miseráveis uma única vez, mas várias. Primeiro chorou sobre Lázaro; depois, sobre a cidade; por fim, na cruz, de seus olhos piedosíssimos correram torrentes de lágrimas para expiação dos pecados de todos.</w:t>
      </w:r>
      <w:r>
        <w:rPr>
          <w:rStyle w:val="FootnoteReference"/>
          <w:b w:val="false"/>
          <w:bCs w:val="false"/>
          <w:color w:val="000000"/>
          <w:sz w:val="16"/>
          <w:vertAlign w:val="superscript"/>
          <w:lang w:val="pt-BR"/>
        </w:rPr>
        <w:footnoteReference w:id="42"/>
      </w:r>
      <w:r>
        <w:rPr>
          <w:b w:val="false"/>
          <w:bCs w:val="false"/>
          <w:color w:val="000000"/>
          <w:sz w:val="24"/>
          <w:lang w:val="pt-BR"/>
        </w:rPr>
        <w:t xml:space="preserve"> O Salvador chorou abundantemente: ora lamentando a miséria da fraqueza humana; ora, a escuridão do coração cego; ora, a perversidade da malícia endurecida.</w:t>
      </w:r>
    </w:p>
    <w:p>
      <w:pPr>
        <w:pStyle w:val="Normal"/>
        <w:rPr>
          <w:b w:val="false"/>
          <w:bCs w:val="false"/>
          <w:lang w:val="pt-BR"/>
        </w:rPr>
      </w:pPr>
      <w:r>
        <w:rPr>
          <w:b w:val="false"/>
          <w:bCs w:val="false"/>
          <w:color w:val="000000"/>
          <w:sz w:val="24"/>
          <w:lang w:val="pt-BR"/>
        </w:rPr>
        <w:t xml:space="preserve">Ó coração duro, insensato, ímpio e privado da verdadeira vida, digno de lágrimas! Por que, como um frenético, te alegras e ris em meio a tantas misérias, enquanto a Sabedoria do Pai chora sobre ti? Contempla o teu médico em lágrimas e </w:t>
      </w:r>
      <w:r>
        <w:rPr>
          <w:b w:val="false"/>
          <w:bCs w:val="false"/>
          <w:i/>
          <w:iCs/>
          <w:color w:val="000000"/>
          <w:sz w:val="24"/>
          <w:lang w:val="pt-BR"/>
        </w:rPr>
        <w:t>entrega-te ao luto por causa do Unigênito, a um pranto amargo. Derrama lágrimas como uma torrente dia e noite; não te dês repouso, nem se cale a pupila de teus olhos</w:t>
      </w:r>
      <w:r>
        <w:rPr>
          <w:b w:val="false"/>
          <w:bCs w:val="false"/>
          <w:color w:val="000000"/>
          <w:sz w:val="24"/>
          <w:lang w:val="pt-BR"/>
        </w:rPr>
        <w:t>.</w:t>
      </w:r>
      <w:r>
        <w:rPr>
          <w:rStyle w:val="FootnoteReference"/>
          <w:b w:val="false"/>
          <w:bCs w:val="false"/>
          <w:color w:val="000000"/>
          <w:sz w:val="16"/>
          <w:vertAlign w:val="superscript"/>
          <w:lang w:val="pt-BR"/>
        </w:rPr>
        <w:footnoteReference w:id="43"/>
      </w:r>
    </w:p>
    <w:p>
      <w:pPr>
        <w:pStyle w:val="Heading3"/>
        <w:rPr>
          <w:b w:val="false"/>
          <w:bCs w:val="false"/>
          <w:lang w:val="pt-BR"/>
        </w:rPr>
      </w:pPr>
      <w:r>
        <w:rPr>
          <w:rFonts w:ascii="Times New Roman" w:hAnsi="Times New Roman"/>
          <w:b w:val="false"/>
          <w:bCs w:val="false"/>
          <w:color w:val="000000"/>
          <w:sz w:val="24"/>
          <w:lang w:val="pt-BR"/>
        </w:rPr>
        <w:t>Jesus, reconhecido como rei do mundo</w:t>
      </w:r>
    </w:p>
    <w:p>
      <w:pPr>
        <w:pStyle w:val="Normal"/>
        <w:rPr>
          <w:b w:val="false"/>
          <w:bCs w:val="false"/>
          <w:lang w:val="pt-BR"/>
        </w:rPr>
      </w:pPr>
      <w:r>
        <w:rPr>
          <w:b w:val="false"/>
          <w:bCs w:val="false"/>
          <w:color w:val="000000"/>
          <w:sz w:val="24"/>
          <w:lang w:val="pt-BR"/>
        </w:rPr>
        <w:t>15. Depois que Lázaro foi ressuscitado e o perfume do vaso de alabastro foi derramado sobre a cabeça de Jesus, sua fama já se difundira entre o povo. Sabendo que a multidão sairia ao seu encontro, montou num jumento, para oferecer admirável exemplo de humildade entre as aclamações do povo que acorria, cortava ramos e estendia as vestes pelo caminho.</w:t>
      </w:r>
      <w:r>
        <w:rPr>
          <w:rStyle w:val="FootnoteReference"/>
          <w:b w:val="false"/>
          <w:bCs w:val="false"/>
          <w:color w:val="000000"/>
          <w:sz w:val="16"/>
          <w:vertAlign w:val="superscript"/>
          <w:lang w:val="pt-BR"/>
        </w:rPr>
        <w:footnoteReference w:id="44"/>
      </w:r>
      <w:r>
        <w:rPr>
          <w:b w:val="false"/>
          <w:bCs w:val="false"/>
          <w:color w:val="000000"/>
          <w:sz w:val="24"/>
          <w:lang w:val="pt-BR"/>
        </w:rPr>
        <w:t xml:space="preserve"> Sem se esquecer de sua compaixão, enquanto as multidões lhe cantavam louvores, lamentava a ruína da cidade.</w:t>
      </w:r>
    </w:p>
    <w:p>
      <w:pPr>
        <w:pStyle w:val="Normal"/>
        <w:rPr>
          <w:b w:val="false"/>
          <w:bCs w:val="false"/>
          <w:lang w:val="pt-BR"/>
        </w:rPr>
      </w:pPr>
      <w:r>
        <w:rPr>
          <w:b w:val="false"/>
          <w:bCs w:val="false"/>
          <w:color w:val="000000"/>
          <w:sz w:val="24"/>
          <w:lang w:val="pt-BR"/>
        </w:rPr>
        <w:t xml:space="preserve">Levanta-te agora, serva do Salvador, e, como uma das filhas de Jerusalém, contempla o </w:t>
      </w:r>
      <w:r>
        <w:rPr>
          <w:b w:val="false"/>
          <w:bCs w:val="false"/>
          <w:i/>
          <w:iCs/>
          <w:color w:val="000000"/>
          <w:sz w:val="24"/>
          <w:lang w:val="pt-BR"/>
        </w:rPr>
        <w:t xml:space="preserve">rei Salomão </w:t>
      </w:r>
      <w:r>
        <w:rPr>
          <w:b w:val="false"/>
          <w:bCs w:val="false"/>
          <w:color w:val="000000"/>
          <w:sz w:val="24"/>
          <w:lang w:val="pt-BR"/>
        </w:rPr>
        <w:t>com a honra que lhe prestou sua mãe, a Sinagoga, no mistério da Igreja nascente.</w:t>
      </w:r>
      <w:r>
        <w:rPr>
          <w:rStyle w:val="FootnoteReference"/>
          <w:b w:val="false"/>
          <w:bCs w:val="false"/>
          <w:color w:val="000000"/>
          <w:sz w:val="16"/>
          <w:vertAlign w:val="superscript"/>
          <w:lang w:val="pt-BR"/>
        </w:rPr>
        <w:footnoteReference w:id="45"/>
      </w:r>
      <w:r>
        <w:rPr>
          <w:b w:val="false"/>
          <w:bCs w:val="false"/>
          <w:color w:val="000000"/>
          <w:sz w:val="24"/>
          <w:lang w:val="pt-BR"/>
        </w:rPr>
        <w:t xml:space="preserve"> Acompanha continuamente, como </w:t>
      </w:r>
      <w:r>
        <w:rPr>
          <w:b w:val="false"/>
          <w:bCs w:val="false"/>
          <w:i/>
          <w:iCs/>
          <w:color w:val="000000"/>
          <w:sz w:val="24"/>
          <w:lang w:val="pt-BR"/>
        </w:rPr>
        <w:t>com ramos de oliveira e de palmeira</w:t>
      </w:r>
      <w:r>
        <w:rPr>
          <w:b w:val="false"/>
          <w:bCs w:val="false"/>
          <w:color w:val="000000"/>
          <w:sz w:val="24"/>
          <w:lang w:val="pt-BR"/>
        </w:rPr>
        <w:t>, por obras de piedade e triunfos de virtude, o Senhor do céu e da terra sentado sobre o dorso do jumento.</w:t>
      </w:r>
    </w:p>
    <w:p>
      <w:pPr>
        <w:pStyle w:val="Heading3"/>
        <w:rPr>
          <w:b w:val="false"/>
          <w:bCs w:val="false"/>
          <w:lang w:val="pt-BR"/>
        </w:rPr>
      </w:pPr>
      <w:r>
        <w:rPr>
          <w:rFonts w:ascii="Times New Roman" w:hAnsi="Times New Roman"/>
          <w:b w:val="false"/>
          <w:bCs w:val="false"/>
          <w:color w:val="000000"/>
          <w:sz w:val="24"/>
          <w:lang w:val="pt-BR"/>
        </w:rPr>
        <w:t>Jesus, pão consagrado</w:t>
      </w:r>
    </w:p>
    <w:p>
      <w:pPr>
        <w:pStyle w:val="Normal"/>
        <w:rPr>
          <w:b w:val="false"/>
          <w:bCs w:val="false"/>
          <w:lang w:val="pt-BR"/>
        </w:rPr>
      </w:pPr>
      <w:r>
        <w:rPr>
          <w:b w:val="false"/>
          <w:bCs w:val="false"/>
          <w:color w:val="000000"/>
          <w:sz w:val="24"/>
          <w:lang w:val="pt-BR"/>
        </w:rPr>
        <w:t xml:space="preserve">16. Entre todos os memoriais de Cristo, aquele banquete final da sacratíssima ceia é, sem dúvida, o mais digno de recordação. Nele não se oferece apenas o cordeiro pascal para ser comido: o Cordeiro imaculado </w:t>
      </w:r>
      <w:r>
        <w:rPr>
          <w:b w:val="false"/>
          <w:bCs w:val="false"/>
          <w:i/>
          <w:iCs/>
          <w:color w:val="000000"/>
          <w:sz w:val="24"/>
          <w:lang w:val="pt-BR"/>
        </w:rPr>
        <w:t xml:space="preserve">que tira os pecados do mundo </w:t>
      </w:r>
      <w:r>
        <w:rPr>
          <w:b w:val="false"/>
          <w:bCs w:val="false"/>
          <w:color w:val="000000"/>
          <w:sz w:val="24"/>
          <w:lang w:val="pt-BR"/>
        </w:rPr>
        <w:t xml:space="preserve">é dado como alimento sob a espécie do pão que contém </w:t>
      </w:r>
      <w:r>
        <w:rPr>
          <w:b w:val="false"/>
          <w:bCs w:val="false"/>
          <w:i/>
          <w:iCs/>
          <w:color w:val="000000"/>
          <w:sz w:val="24"/>
          <w:lang w:val="pt-BR"/>
        </w:rPr>
        <w:t>todo deleite e a suavidade de todos os sabores</w:t>
      </w:r>
      <w:r>
        <w:rPr>
          <w:b w:val="false"/>
          <w:bCs w:val="false"/>
          <w:color w:val="000000"/>
          <w:sz w:val="24"/>
          <w:lang w:val="pt-BR"/>
        </w:rPr>
        <w:t>.</w:t>
      </w:r>
      <w:r>
        <w:rPr>
          <w:rStyle w:val="FootnoteReference"/>
          <w:b w:val="false"/>
          <w:bCs w:val="false"/>
          <w:color w:val="000000"/>
          <w:sz w:val="16"/>
          <w:vertAlign w:val="superscript"/>
          <w:lang w:val="pt-BR"/>
        </w:rPr>
        <w:footnoteReference w:id="46"/>
      </w:r>
      <w:r>
        <w:rPr>
          <w:b w:val="false"/>
          <w:bCs w:val="false"/>
          <w:color w:val="000000"/>
          <w:sz w:val="16"/>
          <w:vertAlign w:val="superscript"/>
          <w:lang w:val="pt-BR"/>
        </w:rPr>
        <w:t xml:space="preserve"> </w:t>
      </w:r>
      <w:r>
        <w:rPr>
          <w:b w:val="false"/>
          <w:bCs w:val="false"/>
          <w:color w:val="000000"/>
          <w:sz w:val="24"/>
          <w:lang w:val="pt-BR"/>
        </w:rPr>
        <w:t xml:space="preserve">Nesse banquete resplandeceu a maravilhosa </w:t>
      </w:r>
      <w:r>
        <w:rPr>
          <w:b w:val="false"/>
          <w:bCs w:val="false"/>
          <w:i/>
          <w:iCs/>
          <w:color w:val="000000"/>
          <w:sz w:val="24"/>
          <w:lang w:val="pt-BR"/>
        </w:rPr>
        <w:t xml:space="preserve">doçura da bondade </w:t>
      </w:r>
      <w:r>
        <w:rPr>
          <w:b w:val="false"/>
          <w:bCs w:val="false"/>
          <w:color w:val="000000"/>
          <w:sz w:val="24"/>
          <w:lang w:val="pt-BR"/>
        </w:rPr>
        <w:t xml:space="preserve">de Cristo, quando se sentou à mesma mesa e comeu do mesmo prato com aqueles pobres discípulos e com Judas, seu traidor. Brilhou um admirável </w:t>
      </w:r>
      <w:r>
        <w:rPr>
          <w:b w:val="false"/>
          <w:bCs w:val="false"/>
          <w:i/>
          <w:iCs/>
          <w:color w:val="000000"/>
          <w:sz w:val="24"/>
          <w:lang w:val="pt-BR"/>
        </w:rPr>
        <w:t>exemplo de humildade</w:t>
      </w:r>
      <w:r>
        <w:rPr>
          <w:b w:val="false"/>
          <w:bCs w:val="false"/>
          <w:color w:val="000000"/>
          <w:sz w:val="24"/>
          <w:lang w:val="pt-BR"/>
        </w:rPr>
        <w:t xml:space="preserve">, quando o Rei da glória, cingido com uma toalha, lavou diligentemente os pés dos pescadores e também os de seu traidor. Manifestou-se </w:t>
      </w:r>
      <w:r>
        <w:rPr>
          <w:b w:val="false"/>
          <w:bCs w:val="false"/>
          <w:i/>
          <w:iCs/>
          <w:color w:val="000000"/>
          <w:sz w:val="24"/>
          <w:lang w:val="pt-BR"/>
        </w:rPr>
        <w:t>admirável liberalidade</w:t>
      </w:r>
      <w:r>
        <w:rPr>
          <w:b w:val="false"/>
          <w:bCs w:val="false"/>
          <w:color w:val="000000"/>
          <w:sz w:val="24"/>
          <w:lang w:val="pt-BR"/>
        </w:rPr>
        <w:t xml:space="preserve">, quando deu seu sacratíssimo corpo e seu verdadeiro sangue como comida e bebida àqueles primeiros sacerdotes e, por eles, a toda a Igreja e ao mundo inteiro. Assim, o que em breve seria sacrifício agradável a Deus e preço inestimável de nossa redenção tornou-se viático e sustento. Por fim, revelou um </w:t>
      </w:r>
      <w:r>
        <w:rPr>
          <w:b w:val="false"/>
          <w:bCs w:val="false"/>
          <w:i/>
          <w:iCs/>
          <w:color w:val="000000"/>
          <w:sz w:val="24"/>
          <w:lang w:val="pt-BR"/>
        </w:rPr>
        <w:t>admirável excesso de amor</w:t>
      </w:r>
      <w:r>
        <w:rPr>
          <w:b w:val="false"/>
          <w:bCs w:val="false"/>
          <w:color w:val="000000"/>
          <w:sz w:val="24"/>
          <w:lang w:val="pt-BR"/>
        </w:rPr>
        <w:t xml:space="preserve">: tendo amado os seus </w:t>
      </w:r>
      <w:r>
        <w:rPr>
          <w:b w:val="false"/>
          <w:bCs w:val="false"/>
          <w:i/>
          <w:iCs/>
          <w:color w:val="000000"/>
          <w:sz w:val="24"/>
          <w:lang w:val="pt-BR"/>
        </w:rPr>
        <w:t>até o fim</w:t>
      </w:r>
      <w:r>
        <w:rPr>
          <w:b w:val="false"/>
          <w:bCs w:val="false"/>
          <w:color w:val="000000"/>
          <w:sz w:val="24"/>
          <w:lang w:val="pt-BR"/>
        </w:rPr>
        <w:t>,</w:t>
      </w:r>
      <w:r>
        <w:rPr>
          <w:rStyle w:val="FootnoteReference"/>
          <w:b w:val="false"/>
          <w:bCs w:val="false"/>
          <w:color w:val="000000"/>
          <w:sz w:val="16"/>
          <w:vertAlign w:val="superscript"/>
          <w:lang w:val="pt-BR"/>
        </w:rPr>
        <w:footnoteReference w:id="47"/>
      </w:r>
      <w:r>
        <w:rPr>
          <w:b w:val="false"/>
          <w:bCs w:val="false"/>
          <w:color w:val="000000"/>
          <w:sz w:val="24"/>
          <w:lang w:val="pt-BR"/>
        </w:rPr>
        <w:t xml:space="preserve"> fortaleceu-os no bem com tão doce exortação, advertiu especialmente Pedro a perm</w:t>
      </w:r>
      <w:r>
        <w:rPr>
          <w:b w:val="false"/>
          <w:bCs w:val="false"/>
          <w:color w:val="000000"/>
          <w:sz w:val="24"/>
          <w:lang w:val="pt-BR"/>
        </w:rPr>
        <w:t>a</w:t>
      </w:r>
      <w:r>
        <w:rPr>
          <w:b w:val="false"/>
          <w:bCs w:val="false"/>
          <w:color w:val="000000"/>
          <w:sz w:val="24"/>
          <w:lang w:val="pt-BR"/>
        </w:rPr>
        <w:t>necer firme na fé e ofereceu a João o peito para um repouso jubiloso e sagrado.</w:t>
      </w:r>
      <w:r>
        <w:rPr>
          <w:rStyle w:val="FootnoteReference"/>
          <w:b w:val="false"/>
          <w:bCs w:val="false"/>
          <w:color w:val="000000"/>
          <w:sz w:val="16"/>
          <w:vertAlign w:val="superscript"/>
          <w:lang w:val="pt-BR"/>
        </w:rPr>
        <w:footnoteReference w:id="48"/>
      </w:r>
    </w:p>
    <w:p>
      <w:pPr>
        <w:pStyle w:val="Normal"/>
        <w:rPr>
          <w:b w:val="false"/>
          <w:bCs w:val="false"/>
          <w:lang w:val="pt-BR"/>
        </w:rPr>
      </w:pPr>
      <w:r>
        <w:rPr>
          <w:b w:val="false"/>
          <w:bCs w:val="false"/>
          <w:color w:val="000000"/>
          <w:sz w:val="24"/>
          <w:lang w:val="pt-BR"/>
        </w:rPr>
        <w:t xml:space="preserve">Quão admiráveis são todas essas coisas! Estão cheias de doçura somente para a alma que, chamada a banquete tão célebre, corre com todo o ardor da mente e pode exclamar com o Profeta: </w:t>
      </w:r>
      <w:r>
        <w:rPr>
          <w:b w:val="false"/>
          <w:bCs w:val="false"/>
          <w:i/>
          <w:color w:val="000000"/>
          <w:sz w:val="24"/>
          <w:lang w:val="pt-BR"/>
        </w:rPr>
        <w:t>Como o cervo deseja as fontes das águas, assim a minha alma te deseja, ó Deus.</w:t>
      </w:r>
      <w:r>
        <w:rPr>
          <w:rStyle w:val="FootnoteReference"/>
          <w:b w:val="false"/>
          <w:bCs w:val="false"/>
          <w:color w:val="000000"/>
          <w:sz w:val="16"/>
          <w:vertAlign w:val="superscript"/>
          <w:lang w:val="pt-BR"/>
        </w:rPr>
        <w:footnoteReference w:id="49"/>
      </w:r>
    </w:p>
    <w:p>
      <w:pPr>
        <w:pStyle w:val="Heading1"/>
        <w:jc w:val="center"/>
        <w:rPr>
          <w:b w:val="false"/>
          <w:bCs w:val="false"/>
          <w:lang w:val="pt-BR"/>
        </w:rPr>
      </w:pPr>
      <w:r>
        <w:rPr>
          <w:rFonts w:ascii="Times New Roman" w:hAnsi="Times New Roman"/>
          <w:b w:val="false"/>
          <w:bCs w:val="false"/>
          <w:color w:val="000000"/>
          <w:sz w:val="24"/>
          <w:lang w:val="pt-BR"/>
        </w:rPr>
        <w:t>O MISTÉRIO DA PAIXÃO</w:t>
      </w:r>
    </w:p>
    <w:p>
      <w:pPr>
        <w:pStyle w:val="Heading2"/>
        <w:rPr>
          <w:b w:val="false"/>
          <w:bCs w:val="false"/>
          <w:lang w:val="pt-BR"/>
        </w:rPr>
      </w:pPr>
      <w:r>
        <w:rPr>
          <w:rFonts w:ascii="Times New Roman" w:hAnsi="Times New Roman"/>
          <w:b w:val="false"/>
          <w:bCs w:val="false"/>
          <w:color w:val="000000"/>
          <w:sz w:val="24"/>
          <w:lang w:val="pt-BR"/>
        </w:rPr>
        <w:t>Fruto V A confiança nos perigos</w:t>
      </w:r>
    </w:p>
    <w:p>
      <w:pPr>
        <w:pStyle w:val="Heading3"/>
        <w:rPr>
          <w:b w:val="false"/>
          <w:bCs w:val="false"/>
          <w:lang w:val="pt-BR"/>
        </w:rPr>
      </w:pPr>
      <w:r>
        <w:rPr>
          <w:rFonts w:ascii="Times New Roman" w:hAnsi="Times New Roman"/>
          <w:b w:val="false"/>
          <w:bCs w:val="false"/>
          <w:color w:val="000000"/>
          <w:sz w:val="24"/>
          <w:lang w:val="pt-BR"/>
        </w:rPr>
        <w:t>Jesus, vendido mediante fraude</w:t>
      </w:r>
    </w:p>
    <w:p>
      <w:pPr>
        <w:pStyle w:val="Normal"/>
        <w:rPr>
          <w:b w:val="false"/>
          <w:bCs w:val="false"/>
          <w:lang w:val="pt-BR"/>
        </w:rPr>
      </w:pPr>
      <w:r>
        <w:rPr>
          <w:b w:val="false"/>
          <w:bCs w:val="false"/>
          <w:color w:val="000000"/>
          <w:sz w:val="24"/>
          <w:lang w:val="pt-BR"/>
        </w:rPr>
        <w:t xml:space="preserve">17. A quem deseja considerar piedosamente a paixão de Jesus Cristo, apresenta-se primeiro a perfídia do traidor. Estava tão cheio do </w:t>
      </w:r>
      <w:r>
        <w:rPr>
          <w:b w:val="false"/>
          <w:bCs w:val="false"/>
          <w:i/>
          <w:iCs/>
          <w:color w:val="000000"/>
          <w:sz w:val="24"/>
          <w:lang w:val="pt-BR"/>
        </w:rPr>
        <w:t xml:space="preserve">veneno da fraude, </w:t>
      </w:r>
      <w:r>
        <w:rPr>
          <w:b w:val="false"/>
          <w:bCs w:val="false"/>
          <w:color w:val="000000"/>
          <w:sz w:val="24"/>
          <w:lang w:val="pt-BR"/>
        </w:rPr>
        <w:t xml:space="preserve">que traiu seu Mestre e Senhor; tão </w:t>
      </w:r>
      <w:r>
        <w:rPr>
          <w:b w:val="false"/>
          <w:bCs w:val="false"/>
          <w:i/>
          <w:iCs/>
          <w:color w:val="000000"/>
          <w:sz w:val="24"/>
          <w:lang w:val="pt-BR"/>
        </w:rPr>
        <w:t>inflamado pela cobiça,</w:t>
      </w:r>
      <w:r>
        <w:rPr>
          <w:b w:val="false"/>
          <w:bCs w:val="false"/>
          <w:i w:val="false"/>
          <w:iCs w:val="false"/>
          <w:color w:val="000000"/>
          <w:sz w:val="24"/>
          <w:lang w:val="pt-BR"/>
        </w:rPr>
        <w:t xml:space="preserve"> </w:t>
      </w:r>
      <w:r>
        <w:rPr>
          <w:b w:val="false"/>
          <w:bCs w:val="false"/>
          <w:i w:val="false"/>
          <w:iCs w:val="false"/>
          <w:color w:val="000000"/>
          <w:sz w:val="24"/>
          <w:lang w:val="pt-BR"/>
        </w:rPr>
        <w:t>que</w:t>
      </w:r>
      <w:r>
        <w:rPr>
          <w:b w:val="false"/>
          <w:bCs w:val="false"/>
          <w:color w:val="000000"/>
          <w:sz w:val="24"/>
          <w:lang w:val="pt-BR"/>
        </w:rPr>
        <w:t xml:space="preserve"> vendeu por prata o Deus sumamente bom e trocou o preciosíssimo sangue de Cristo por vil pagamento; tão </w:t>
      </w:r>
      <w:r>
        <w:rPr>
          <w:b w:val="false"/>
          <w:bCs w:val="false"/>
          <w:i/>
          <w:iCs/>
          <w:color w:val="000000"/>
          <w:sz w:val="24"/>
          <w:lang w:val="pt-BR"/>
        </w:rPr>
        <w:t xml:space="preserve">ingrato, </w:t>
      </w:r>
      <w:r>
        <w:rPr>
          <w:b w:val="false"/>
          <w:bCs w:val="false"/>
          <w:color w:val="000000"/>
          <w:sz w:val="24"/>
          <w:lang w:val="pt-BR"/>
        </w:rPr>
        <w:t xml:space="preserve">que perseguiu até a morte aquele que tudo lhe confiara e que o elevara ao cume da honra apostólica; tão </w:t>
      </w:r>
      <w:r>
        <w:rPr>
          <w:b w:val="false"/>
          <w:bCs w:val="false"/>
          <w:i/>
          <w:iCs/>
          <w:color w:val="000000"/>
          <w:sz w:val="24"/>
          <w:lang w:val="pt-BR"/>
        </w:rPr>
        <w:t xml:space="preserve">endurecido </w:t>
      </w:r>
      <w:r>
        <w:rPr>
          <w:b w:val="false"/>
          <w:bCs w:val="false"/>
          <w:color w:val="000000"/>
          <w:sz w:val="24"/>
          <w:lang w:val="pt-BR"/>
        </w:rPr>
        <w:t xml:space="preserve">que nem a familiaridade da mesa, nem a humildade do serviço, nem a doçura da conversa conseguiram afastá-lo da malícia concebida. Ó admirável benignidade do Mestre para com o discípulo endurecido, do Senhor piedoso para com o servo perversíssimo! Em verdade, </w:t>
      </w:r>
      <w:r>
        <w:rPr>
          <w:b w:val="false"/>
          <w:bCs w:val="false"/>
          <w:i/>
          <w:iCs/>
          <w:color w:val="000000"/>
          <w:sz w:val="24"/>
          <w:lang w:val="pt-BR"/>
        </w:rPr>
        <w:t>seria melhor para aquele homem não ter nascido</w:t>
      </w:r>
      <w:r>
        <w:rPr>
          <w:b w:val="false"/>
          <w:bCs w:val="false"/>
          <w:color w:val="000000"/>
          <w:sz w:val="24"/>
          <w:lang w:val="pt-BR"/>
        </w:rPr>
        <w:t>.</w:t>
      </w:r>
      <w:r>
        <w:rPr>
          <w:rStyle w:val="FootnoteReference"/>
          <w:b w:val="false"/>
          <w:bCs w:val="false"/>
          <w:color w:val="000000"/>
          <w:sz w:val="16"/>
          <w:vertAlign w:val="superscript"/>
          <w:lang w:val="pt-BR"/>
        </w:rPr>
        <w:footnoteReference w:id="50"/>
      </w:r>
    </w:p>
    <w:p>
      <w:pPr>
        <w:pStyle w:val="Normal"/>
        <w:rPr>
          <w:b w:val="false"/>
          <w:bCs w:val="false"/>
          <w:lang w:val="pt-BR"/>
        </w:rPr>
      </w:pPr>
      <w:r>
        <w:rPr>
          <w:b w:val="false"/>
          <w:bCs w:val="false"/>
          <w:color w:val="000000"/>
          <w:sz w:val="24"/>
          <w:lang w:val="pt-BR"/>
        </w:rPr>
        <w:t xml:space="preserve">Embora seja inexplicável a iniquidade do traidor, supera-a infinitamente a mansidão dulcíssima do Cordeiro de Deus, oferecida aos mortais como exemplo. A fraqueza humana, exasperada por um amigo, já não pode dizer: </w:t>
      </w:r>
      <w:r>
        <w:rPr>
          <w:b w:val="false"/>
          <w:bCs w:val="false"/>
          <w:i/>
          <w:color w:val="000000"/>
          <w:sz w:val="24"/>
          <w:lang w:val="pt-BR"/>
        </w:rPr>
        <w:t>Se meu inimigo me houvesse amaldiçoado, eu o teria suportado.</w:t>
      </w:r>
      <w:r>
        <w:rPr>
          <w:rStyle w:val="FootnoteReference"/>
          <w:b w:val="false"/>
          <w:bCs w:val="false"/>
          <w:color w:val="000000"/>
          <w:sz w:val="16"/>
          <w:vertAlign w:val="superscript"/>
          <w:lang w:val="pt-BR"/>
        </w:rPr>
        <w:footnoteReference w:id="51"/>
      </w:r>
      <w:r>
        <w:rPr>
          <w:b w:val="false"/>
          <w:bCs w:val="false"/>
          <w:color w:val="000000"/>
          <w:sz w:val="24"/>
          <w:lang w:val="pt-BR"/>
        </w:rPr>
        <w:t xml:space="preserve"> Eis, porém, que o </w:t>
      </w:r>
      <w:r>
        <w:rPr>
          <w:b w:val="false"/>
          <w:bCs w:val="false"/>
          <w:i/>
          <w:iCs/>
          <w:color w:val="000000"/>
          <w:sz w:val="24"/>
          <w:lang w:val="pt-BR"/>
        </w:rPr>
        <w:t>homem amigo</w:t>
      </w:r>
      <w:r>
        <w:rPr>
          <w:b w:val="false"/>
          <w:bCs w:val="false"/>
          <w:color w:val="000000"/>
          <w:sz w:val="24"/>
          <w:lang w:val="pt-BR"/>
        </w:rPr>
        <w:t xml:space="preserve">, que parecia seu </w:t>
      </w:r>
      <w:r>
        <w:rPr>
          <w:b w:val="false"/>
          <w:bCs w:val="false"/>
          <w:i/>
          <w:iCs/>
          <w:color w:val="000000"/>
          <w:sz w:val="24"/>
          <w:lang w:val="pt-BR"/>
        </w:rPr>
        <w:t>companheiro</w:t>
      </w:r>
      <w:r>
        <w:rPr>
          <w:b w:val="false"/>
          <w:bCs w:val="false"/>
          <w:color w:val="000000"/>
          <w:sz w:val="24"/>
          <w:lang w:val="pt-BR"/>
        </w:rPr>
        <w:t xml:space="preserve"> </w:t>
      </w:r>
      <w:r>
        <w:rPr>
          <w:b w:val="false"/>
          <w:bCs w:val="false"/>
          <w:i/>
          <w:iCs/>
          <w:color w:val="000000"/>
          <w:sz w:val="24"/>
          <w:lang w:val="pt-BR"/>
        </w:rPr>
        <w:t>e conhecido</w:t>
      </w:r>
      <w:r>
        <w:rPr>
          <w:b w:val="false"/>
          <w:bCs w:val="false"/>
          <w:color w:val="000000"/>
          <w:sz w:val="24"/>
          <w:lang w:val="pt-BR"/>
        </w:rPr>
        <w:t xml:space="preserve">, que </w:t>
      </w:r>
      <w:r>
        <w:rPr>
          <w:b w:val="false"/>
          <w:bCs w:val="false"/>
          <w:i/>
          <w:iCs/>
          <w:color w:val="000000"/>
          <w:sz w:val="24"/>
          <w:lang w:val="pt-BR"/>
        </w:rPr>
        <w:t xml:space="preserve">comia de seu pão </w:t>
      </w:r>
      <w:r>
        <w:rPr>
          <w:b w:val="false"/>
          <w:bCs w:val="false"/>
          <w:color w:val="000000"/>
          <w:sz w:val="24"/>
          <w:lang w:val="pt-BR"/>
        </w:rPr>
        <w:t xml:space="preserve">e participava com ele dos </w:t>
      </w:r>
      <w:r>
        <w:rPr>
          <w:b w:val="false"/>
          <w:bCs w:val="false"/>
          <w:i/>
          <w:iCs/>
          <w:color w:val="000000"/>
          <w:sz w:val="24"/>
          <w:lang w:val="pt-BR"/>
        </w:rPr>
        <w:t xml:space="preserve">doces alimentos </w:t>
      </w:r>
      <w:r>
        <w:rPr>
          <w:b w:val="false"/>
          <w:bCs w:val="false"/>
          <w:color w:val="000000"/>
          <w:sz w:val="24"/>
          <w:lang w:val="pt-BR"/>
        </w:rPr>
        <w:t xml:space="preserve">naquela ceia sagrada, </w:t>
      </w:r>
      <w:r>
        <w:rPr>
          <w:b w:val="false"/>
          <w:bCs w:val="false"/>
          <w:i/>
          <w:iCs/>
          <w:color w:val="000000"/>
          <w:sz w:val="24"/>
          <w:lang w:val="pt-BR"/>
        </w:rPr>
        <w:t>levantou contra ele o calcanhar</w:t>
      </w:r>
      <w:r>
        <w:rPr>
          <w:b w:val="false"/>
          <w:bCs w:val="false"/>
          <w:color w:val="000000"/>
          <w:sz w:val="24"/>
          <w:lang w:val="pt-BR"/>
        </w:rPr>
        <w:t>.</w:t>
      </w:r>
      <w:r>
        <w:rPr>
          <w:rStyle w:val="FootnoteReference"/>
          <w:b w:val="false"/>
          <w:bCs w:val="false"/>
          <w:color w:val="000000"/>
          <w:sz w:val="16"/>
          <w:vertAlign w:val="superscript"/>
          <w:lang w:val="pt-BR"/>
        </w:rPr>
        <w:footnoteReference w:id="52"/>
      </w:r>
      <w:r>
        <w:rPr>
          <w:b w:val="false"/>
          <w:bCs w:val="false"/>
          <w:color w:val="000000"/>
          <w:sz w:val="24"/>
          <w:lang w:val="pt-BR"/>
        </w:rPr>
        <w:t xml:space="preserve"> E, no entanto, aquele mansíssimo Cordeiro, </w:t>
      </w:r>
      <w:r>
        <w:rPr>
          <w:b w:val="false"/>
          <w:bCs w:val="false"/>
          <w:i/>
          <w:iCs/>
          <w:color w:val="000000"/>
          <w:sz w:val="24"/>
          <w:lang w:val="pt-BR"/>
        </w:rPr>
        <w:t>em cuja boca não se encontrou engano</w:t>
      </w:r>
      <w:r>
        <w:rPr>
          <w:b w:val="false"/>
          <w:bCs w:val="false"/>
          <w:color w:val="000000"/>
          <w:sz w:val="24"/>
          <w:lang w:val="pt-BR"/>
        </w:rPr>
        <w:t>,</w:t>
      </w:r>
      <w:r>
        <w:rPr>
          <w:rStyle w:val="FootnoteReference"/>
          <w:b w:val="false"/>
          <w:bCs w:val="false"/>
          <w:color w:val="000000"/>
          <w:sz w:val="16"/>
          <w:vertAlign w:val="superscript"/>
          <w:lang w:val="pt-BR"/>
        </w:rPr>
        <w:footnoteReference w:id="53"/>
      </w:r>
      <w:r>
        <w:rPr>
          <w:b w:val="false"/>
          <w:bCs w:val="false"/>
          <w:color w:val="000000"/>
          <w:sz w:val="24"/>
          <w:lang w:val="pt-BR"/>
        </w:rPr>
        <w:t xml:space="preserve"> não recusou oferecer, na própria hora da traição, um suave beijo à boca da qual transbordava a malícia. Quis proporcionar-lhe tudo o que poderia abrandar a obstinação de seu coração perverso.</w:t>
      </w:r>
    </w:p>
    <w:p>
      <w:pPr>
        <w:pStyle w:val="Heading3"/>
        <w:rPr>
          <w:b w:val="false"/>
          <w:bCs w:val="false"/>
          <w:lang w:val="pt-BR"/>
        </w:rPr>
      </w:pPr>
      <w:r>
        <w:rPr>
          <w:rFonts w:ascii="Times New Roman" w:hAnsi="Times New Roman"/>
          <w:b w:val="false"/>
          <w:bCs w:val="false"/>
          <w:color w:val="000000"/>
          <w:sz w:val="24"/>
          <w:lang w:val="pt-BR"/>
        </w:rPr>
        <w:t>Jesus, prostrado em oração</w:t>
      </w:r>
    </w:p>
    <w:p>
      <w:pPr>
        <w:pStyle w:val="Normal"/>
        <w:rPr>
          <w:b w:val="false"/>
          <w:bCs w:val="false"/>
          <w:lang w:val="pt-BR"/>
        </w:rPr>
      </w:pPr>
      <w:r>
        <w:rPr>
          <w:b w:val="false"/>
          <w:bCs w:val="false"/>
          <w:color w:val="000000"/>
          <w:sz w:val="24"/>
          <w:lang w:val="pt-BR"/>
        </w:rPr>
        <w:t xml:space="preserve">18. </w:t>
      </w:r>
      <w:r>
        <w:rPr>
          <w:b w:val="false"/>
          <w:bCs w:val="false"/>
          <w:i/>
          <w:iCs/>
          <w:color w:val="000000"/>
          <w:sz w:val="24"/>
          <w:lang w:val="pt-BR"/>
        </w:rPr>
        <w:t>Sabendo</w:t>
      </w:r>
      <w:r>
        <w:rPr>
          <w:b w:val="false"/>
          <w:bCs w:val="false"/>
          <w:color w:val="000000"/>
          <w:sz w:val="24"/>
          <w:lang w:val="pt-BR"/>
        </w:rPr>
        <w:t xml:space="preserve"> </w:t>
      </w:r>
      <w:r>
        <w:rPr>
          <w:b w:val="false"/>
          <w:bCs w:val="false"/>
          <w:i/>
          <w:iCs/>
          <w:color w:val="000000"/>
          <w:sz w:val="24"/>
          <w:lang w:val="pt-BR"/>
        </w:rPr>
        <w:t>tudo o que estava para lhe acontecer</w:t>
      </w:r>
      <w:r>
        <w:rPr>
          <w:b w:val="false"/>
          <w:bCs w:val="false"/>
          <w:color w:val="000000"/>
          <w:sz w:val="24"/>
          <w:lang w:val="pt-BR"/>
        </w:rPr>
        <w:t xml:space="preserve">, segundo o segredo do altíssimo desígnio, </w:t>
      </w:r>
      <w:r>
        <w:rPr>
          <w:b w:val="false"/>
          <w:bCs w:val="false"/>
          <w:i/>
          <w:iCs/>
          <w:color w:val="000000"/>
          <w:sz w:val="24"/>
          <w:lang w:val="pt-BR"/>
        </w:rPr>
        <w:t>Jesus cantou o hino e saiu para o monte das Oliveiras</w:t>
      </w:r>
      <w:r>
        <w:rPr>
          <w:b w:val="false"/>
          <w:bCs w:val="false"/>
          <w:color w:val="000000"/>
          <w:sz w:val="24"/>
          <w:lang w:val="pt-BR"/>
        </w:rPr>
        <w:t>, a fim de orar ao Pai, como de costume.</w:t>
      </w:r>
      <w:r>
        <w:rPr>
          <w:rStyle w:val="FootnoteReference"/>
          <w:b w:val="false"/>
          <w:bCs w:val="false"/>
          <w:color w:val="000000"/>
          <w:sz w:val="16"/>
          <w:vertAlign w:val="superscript"/>
          <w:lang w:val="pt-BR"/>
        </w:rPr>
        <w:footnoteReference w:id="54"/>
      </w:r>
      <w:r>
        <w:rPr>
          <w:b w:val="false"/>
          <w:bCs w:val="false"/>
          <w:color w:val="000000"/>
          <w:sz w:val="24"/>
          <w:lang w:val="pt-BR"/>
        </w:rPr>
        <w:t xml:space="preserve"> Sobretudo então, já próximo o combate da morte e iminente a dispersão e desolação das ovelhas que o piedoso Pastor abraçava com terno afeto, a imagem da morte tornou-se tão terrível à natureza sensível de Cristo que ele disse: </w:t>
      </w:r>
      <w:r>
        <w:rPr>
          <w:b w:val="false"/>
          <w:bCs w:val="false"/>
          <w:i/>
          <w:color w:val="000000"/>
          <w:sz w:val="24"/>
          <w:lang w:val="pt-BR"/>
        </w:rPr>
        <w:t>Pai, se é possível, passe de mim este cálice.</w:t>
      </w:r>
      <w:r>
        <w:rPr>
          <w:rStyle w:val="FootnoteReference"/>
          <w:b w:val="false"/>
          <w:bCs w:val="false"/>
          <w:color w:val="000000"/>
          <w:sz w:val="16"/>
          <w:vertAlign w:val="superscript"/>
          <w:lang w:val="pt-BR"/>
        </w:rPr>
        <w:footnoteReference w:id="55"/>
      </w:r>
      <w:r>
        <w:rPr>
          <w:b w:val="false"/>
          <w:bCs w:val="false"/>
          <w:color w:val="000000"/>
          <w:sz w:val="24"/>
          <w:lang w:val="pt-BR"/>
        </w:rPr>
        <w:t xml:space="preserve"> Quão grande foi a angústia no espírito do Redentor por diversas causas, atestam-no as gotas de suor de sangue que escorreram de todo o seu corpo até a terra.</w:t>
      </w:r>
      <w:r>
        <w:rPr>
          <w:rStyle w:val="FootnoteReference"/>
          <w:b w:val="false"/>
          <w:bCs w:val="false"/>
          <w:color w:val="000000"/>
          <w:sz w:val="16"/>
          <w:vertAlign w:val="superscript"/>
          <w:lang w:val="pt-BR"/>
        </w:rPr>
        <w:footnoteReference w:id="56"/>
      </w:r>
    </w:p>
    <w:p>
      <w:pPr>
        <w:pStyle w:val="Normal"/>
        <w:rPr>
          <w:b w:val="false"/>
          <w:bCs w:val="false"/>
          <w:lang w:val="pt-BR"/>
        </w:rPr>
      </w:pPr>
      <w:r>
        <w:rPr>
          <w:b w:val="false"/>
          <w:bCs w:val="false"/>
          <w:color w:val="000000"/>
          <w:sz w:val="24"/>
          <w:lang w:val="pt-BR"/>
        </w:rPr>
        <w:t>“</w:t>
      </w:r>
      <w:r>
        <w:rPr>
          <w:b w:val="false"/>
          <w:bCs w:val="false"/>
          <w:color w:val="000000"/>
          <w:sz w:val="24"/>
          <w:lang w:val="pt-BR"/>
        </w:rPr>
        <w:t>Senhor Jesus soberano, donde vem tão violenta angústia em tua alma e tão aflita súplica? Não ofereceste ao Pai um sacrifício inteiramente voluntário?”</w:t>
      </w:r>
      <w:r>
        <w:rPr>
          <w:rStyle w:val="FootnoteReference"/>
          <w:b w:val="false"/>
          <w:bCs w:val="false"/>
          <w:color w:val="000000"/>
          <w:sz w:val="24"/>
          <w:lang w:val="pt-BR"/>
        </w:rPr>
        <w:footnoteReference w:id="57"/>
      </w:r>
      <w:r>
        <w:rPr>
          <w:b w:val="false"/>
          <w:bCs w:val="false"/>
          <w:color w:val="000000"/>
          <w:sz w:val="24"/>
          <w:lang w:val="pt-BR"/>
        </w:rPr>
        <w:t xml:space="preserve"> Na verdade, para que, crendo em ti e na realidade de nossa condição mortal assumida por ti, fôssemos formados na </w:t>
      </w:r>
      <w:r>
        <w:rPr>
          <w:b w:val="false"/>
          <w:bCs w:val="false"/>
          <w:i/>
          <w:iCs/>
          <w:color w:val="000000"/>
          <w:sz w:val="24"/>
          <w:lang w:val="pt-BR"/>
        </w:rPr>
        <w:t>fé</w:t>
      </w:r>
      <w:r>
        <w:rPr>
          <w:b w:val="false"/>
          <w:bCs w:val="false"/>
          <w:color w:val="000000"/>
          <w:sz w:val="24"/>
          <w:lang w:val="pt-BR"/>
        </w:rPr>
        <w:t xml:space="preserve">, erguidos à </w:t>
      </w:r>
      <w:r>
        <w:rPr>
          <w:b w:val="false"/>
          <w:bCs w:val="false"/>
          <w:i/>
          <w:iCs/>
          <w:color w:val="000000"/>
          <w:sz w:val="24"/>
          <w:lang w:val="pt-BR"/>
        </w:rPr>
        <w:t xml:space="preserve">esperança </w:t>
      </w:r>
      <w:r>
        <w:rPr>
          <w:b w:val="false"/>
          <w:bCs w:val="false"/>
          <w:color w:val="000000"/>
          <w:sz w:val="24"/>
          <w:lang w:val="pt-BR"/>
        </w:rPr>
        <w:t xml:space="preserve">em sofrimentos semelhantes e estimulados a um </w:t>
      </w:r>
      <w:r>
        <w:rPr>
          <w:b w:val="false"/>
          <w:bCs w:val="false"/>
          <w:i/>
          <w:iCs/>
          <w:color w:val="000000"/>
          <w:sz w:val="24"/>
          <w:lang w:val="pt-BR"/>
        </w:rPr>
        <w:t xml:space="preserve">amor </w:t>
      </w:r>
      <w:r>
        <w:rPr>
          <w:b w:val="false"/>
          <w:bCs w:val="false"/>
          <w:color w:val="000000"/>
          <w:sz w:val="24"/>
          <w:lang w:val="pt-BR"/>
        </w:rPr>
        <w:t xml:space="preserve">maior por ti, manifestaste a fraqueza natural da carne por sinais tão evidentes. Com eles aprendemos que verdadeiramente </w:t>
      </w:r>
      <w:r>
        <w:rPr>
          <w:b w:val="false"/>
          <w:bCs w:val="false"/>
          <w:i/>
          <w:iCs/>
          <w:color w:val="000000"/>
          <w:sz w:val="24"/>
          <w:lang w:val="pt-BR"/>
        </w:rPr>
        <w:t xml:space="preserve">levaste nossas dores </w:t>
      </w:r>
      <w:r>
        <w:rPr>
          <w:b w:val="false"/>
          <w:bCs w:val="false"/>
          <w:color w:val="000000"/>
          <w:sz w:val="24"/>
          <w:lang w:val="pt-BR"/>
        </w:rPr>
        <w:t>e que não provaste sem dor as amarguras da paixão.</w:t>
      </w:r>
      <w:r>
        <w:rPr>
          <w:rStyle w:val="FootnoteReference"/>
          <w:b w:val="false"/>
          <w:bCs w:val="false"/>
          <w:color w:val="000000"/>
          <w:sz w:val="16"/>
          <w:vertAlign w:val="superscript"/>
          <w:lang w:val="pt-BR"/>
        </w:rPr>
        <w:footnoteReference w:id="58"/>
      </w:r>
    </w:p>
    <w:p>
      <w:pPr>
        <w:pStyle w:val="Heading3"/>
        <w:rPr>
          <w:b w:val="false"/>
          <w:bCs w:val="false"/>
          <w:lang w:val="pt-BR"/>
        </w:rPr>
      </w:pPr>
      <w:r>
        <w:rPr>
          <w:rFonts w:ascii="Times New Roman" w:hAnsi="Times New Roman"/>
          <w:b w:val="false"/>
          <w:bCs w:val="false"/>
          <w:color w:val="000000"/>
          <w:sz w:val="24"/>
          <w:lang w:val="pt-BR"/>
        </w:rPr>
        <w:t>Jesus, cercado pela multidão</w:t>
      </w:r>
    </w:p>
    <w:p>
      <w:pPr>
        <w:pStyle w:val="Normal"/>
        <w:rPr>
          <w:b w:val="false"/>
          <w:bCs w:val="false"/>
          <w:lang w:val="pt-BR"/>
        </w:rPr>
      </w:pPr>
      <w:r>
        <w:rPr>
          <w:b w:val="false"/>
          <w:bCs w:val="false"/>
          <w:color w:val="000000"/>
          <w:sz w:val="24"/>
          <w:lang w:val="pt-BR"/>
        </w:rPr>
        <w:t xml:space="preserve">19. Quão preparado estava o espírito de Jesus para a paixão, mostra-o claramente isto: quando </w:t>
      </w:r>
      <w:r>
        <w:rPr>
          <w:b w:val="false"/>
          <w:bCs w:val="false"/>
          <w:i/>
          <w:iCs/>
          <w:color w:val="000000"/>
          <w:sz w:val="24"/>
          <w:lang w:val="pt-BR"/>
        </w:rPr>
        <w:t>homens sanguinários, que buscavam sua vida</w:t>
      </w:r>
      <w:r>
        <w:rPr>
          <w:b w:val="false"/>
          <w:bCs w:val="false"/>
          <w:color w:val="000000"/>
          <w:sz w:val="24"/>
          <w:lang w:val="pt-BR"/>
        </w:rPr>
        <w:t>, chegaram de noite com o traidor, trazendo tochas, lanternas e armas, ele espontaneamente lhes foi ao encontro, manifestou-se e se entregou.</w:t>
      </w:r>
      <w:r>
        <w:rPr>
          <w:rStyle w:val="FootnoteReference"/>
          <w:b w:val="false"/>
          <w:bCs w:val="false"/>
          <w:color w:val="000000"/>
          <w:sz w:val="16"/>
          <w:vertAlign w:val="superscript"/>
          <w:lang w:val="pt-BR"/>
        </w:rPr>
        <w:footnoteReference w:id="59"/>
      </w:r>
      <w:r>
        <w:rPr>
          <w:b w:val="false"/>
          <w:bCs w:val="false"/>
          <w:color w:val="000000"/>
          <w:sz w:val="24"/>
          <w:lang w:val="pt-BR"/>
        </w:rPr>
        <w:t xml:space="preserve"> Para que a presunção humana reconhecesse nada poder contra ele além do que ele mesmo permitisse, com uma só palavra de sua força onipotente lançou por terra os ministros ímpios.</w:t>
      </w:r>
    </w:p>
    <w:p>
      <w:pPr>
        <w:pStyle w:val="Normal"/>
        <w:rPr>
          <w:b w:val="false"/>
          <w:bCs w:val="false"/>
          <w:lang w:val="pt-BR"/>
        </w:rPr>
      </w:pPr>
      <w:r>
        <w:rPr>
          <w:b w:val="false"/>
          <w:bCs w:val="false"/>
          <w:color w:val="000000"/>
          <w:sz w:val="24"/>
          <w:lang w:val="pt-BR"/>
        </w:rPr>
        <w:t xml:space="preserve">Mesmo então, porém, </w:t>
      </w:r>
      <w:r>
        <w:rPr>
          <w:b w:val="false"/>
          <w:bCs w:val="false"/>
          <w:i/>
          <w:iCs/>
          <w:color w:val="000000"/>
          <w:sz w:val="24"/>
          <w:lang w:val="pt-BR"/>
        </w:rPr>
        <w:t>conteve a misericórdia em meio à ira</w:t>
      </w:r>
      <w:r>
        <w:rPr>
          <w:b w:val="false"/>
          <w:bCs w:val="false"/>
          <w:color w:val="000000"/>
          <w:sz w:val="24"/>
          <w:lang w:val="pt-BR"/>
        </w:rPr>
        <w:t xml:space="preserve">, e </w:t>
      </w:r>
      <w:r>
        <w:rPr>
          <w:b w:val="false"/>
          <w:bCs w:val="false"/>
          <w:i/>
          <w:iCs/>
          <w:color w:val="000000"/>
          <w:sz w:val="24"/>
          <w:lang w:val="pt-BR"/>
        </w:rPr>
        <w:t xml:space="preserve">aquele favo não cessou de destilar </w:t>
      </w:r>
      <w:r>
        <w:rPr>
          <w:b w:val="false"/>
          <w:bCs w:val="false"/>
          <w:color w:val="000000"/>
          <w:sz w:val="24"/>
          <w:lang w:val="pt-BR"/>
        </w:rPr>
        <w:t xml:space="preserve">a doçura da piedade. Com o toque de sua mão, curou a orelha do servo temerário, mutilada pelo discípulo, e reprimiu o zelo de seu defensor, impedindo que ferisse os agressores. </w:t>
      </w:r>
      <w:r>
        <w:rPr>
          <w:b w:val="false"/>
          <w:bCs w:val="false"/>
          <w:i/>
          <w:iCs/>
          <w:color w:val="000000"/>
          <w:sz w:val="24"/>
          <w:lang w:val="pt-BR"/>
        </w:rPr>
        <w:t>Maldito o furor deles, porque obstinado</w:t>
      </w:r>
      <w:r>
        <w:rPr>
          <w:b w:val="false"/>
          <w:bCs w:val="false"/>
          <w:i w:val="false"/>
          <w:iCs w:val="false"/>
          <w:color w:val="000000"/>
          <w:sz w:val="24"/>
          <w:lang w:val="pt-BR"/>
        </w:rPr>
        <w:t>! N</w:t>
      </w:r>
      <w:r>
        <w:rPr>
          <w:b w:val="false"/>
          <w:bCs w:val="false"/>
          <w:color w:val="000000"/>
          <w:sz w:val="24"/>
          <w:lang w:val="pt-BR"/>
        </w:rPr>
        <w:t>em o milagre da majestade nem o benefício da piedade conseguiram contê-lo.</w:t>
      </w:r>
      <w:r>
        <w:rPr>
          <w:rStyle w:val="FootnoteReference"/>
          <w:b w:val="false"/>
          <w:bCs w:val="false"/>
          <w:color w:val="000000"/>
          <w:sz w:val="24"/>
          <w:lang w:val="pt-BR"/>
        </w:rPr>
        <w:footnoteReference w:id="60"/>
      </w:r>
    </w:p>
    <w:p>
      <w:pPr>
        <w:pStyle w:val="Heading3"/>
        <w:rPr>
          <w:b w:val="false"/>
          <w:bCs w:val="false"/>
          <w:lang w:val="pt-BR"/>
        </w:rPr>
      </w:pPr>
      <w:r>
        <w:rPr>
          <w:rFonts w:ascii="Times New Roman" w:hAnsi="Times New Roman"/>
          <w:b w:val="false"/>
          <w:bCs w:val="false"/>
          <w:color w:val="000000"/>
          <w:sz w:val="24"/>
          <w:lang w:val="pt-BR"/>
        </w:rPr>
        <w:t>Jesus, atado com vínculos</w:t>
      </w:r>
    </w:p>
    <w:p>
      <w:pPr>
        <w:pStyle w:val="Normal"/>
        <w:rPr>
          <w:b w:val="false"/>
          <w:bCs w:val="false"/>
          <w:lang w:val="pt-BR"/>
        </w:rPr>
      </w:pPr>
      <w:r>
        <w:rPr>
          <w:b w:val="false"/>
          <w:bCs w:val="false"/>
          <w:color w:val="000000"/>
          <w:sz w:val="24"/>
          <w:lang w:val="pt-BR"/>
        </w:rPr>
        <w:t>20. Quem poderia ouvi-lo sem gemer, pois, naquela hora, algozes ferozes lançaram mãos homicidas sobre o Rei da glória, ataram as mãos inocentes do manso Jesus e arrastaram com desprezo, como um ladrão, para o sacrifício, aquele Cordeiro mansíssimo que nada replicava? Que aguilhão de dor atravessou então o coração dos discípulos, ao verem o amadíssimo Mestre e Senhor traído por um condiscípulo, conduzido à morte como malfeitor, com as mãos ligadas às costas! O próprio Judas, o mais ímpio, levado ao arrependimento, ficou depois tão cheio de amargura que preferiu morrer a viver.</w:t>
      </w:r>
      <w:r>
        <w:rPr>
          <w:rStyle w:val="FootnoteReference"/>
          <w:b w:val="false"/>
          <w:bCs w:val="false"/>
          <w:color w:val="000000"/>
          <w:sz w:val="16"/>
          <w:vertAlign w:val="superscript"/>
          <w:lang w:val="pt-BR"/>
        </w:rPr>
        <w:footnoteReference w:id="61"/>
      </w:r>
      <w:r>
        <w:rPr>
          <w:b w:val="false"/>
          <w:bCs w:val="false"/>
          <w:color w:val="000000"/>
          <w:sz w:val="24"/>
          <w:lang w:val="pt-BR"/>
        </w:rPr>
        <w:t xml:space="preserve"> Ai, porém, daquele homem que nem assim retornou pela esperança à fonte da misericórdia: aterrorizado pela crueldade do próprio crime, entregou-se ao desespero.</w:t>
      </w:r>
    </w:p>
    <w:p>
      <w:pPr>
        <w:pStyle w:val="Heading2"/>
        <w:rPr>
          <w:b w:val="false"/>
          <w:bCs w:val="false"/>
          <w:lang w:val="pt-BR"/>
        </w:rPr>
      </w:pPr>
      <w:r>
        <w:rPr>
          <w:rFonts w:ascii="Times New Roman" w:hAnsi="Times New Roman"/>
          <w:b w:val="false"/>
          <w:bCs w:val="false"/>
          <w:color w:val="000000"/>
          <w:sz w:val="24"/>
          <w:lang w:val="pt-BR"/>
        </w:rPr>
        <w:t>Fruto VI A paciência nas injúrias</w:t>
      </w:r>
    </w:p>
    <w:p>
      <w:pPr>
        <w:pStyle w:val="Heading3"/>
        <w:rPr>
          <w:b w:val="false"/>
          <w:bCs w:val="false"/>
          <w:lang w:val="pt-BR"/>
        </w:rPr>
      </w:pPr>
      <w:r>
        <w:rPr>
          <w:rFonts w:ascii="Times New Roman" w:hAnsi="Times New Roman"/>
          <w:b w:val="false"/>
          <w:bCs w:val="false"/>
          <w:color w:val="000000"/>
          <w:sz w:val="24"/>
          <w:lang w:val="pt-BR"/>
        </w:rPr>
        <w:t>Jesus, desconhecido pelos seus</w:t>
      </w:r>
    </w:p>
    <w:p>
      <w:pPr>
        <w:pStyle w:val="Normal"/>
        <w:rPr>
          <w:b w:val="false"/>
          <w:bCs w:val="false"/>
          <w:lang w:val="pt-BR"/>
        </w:rPr>
      </w:pPr>
      <w:r>
        <w:rPr>
          <w:b w:val="false"/>
          <w:bCs w:val="false"/>
          <w:color w:val="000000"/>
          <w:sz w:val="24"/>
          <w:lang w:val="pt-BR"/>
        </w:rPr>
        <w:t xml:space="preserve">21. Preso o </w:t>
      </w:r>
      <w:r>
        <w:rPr>
          <w:b w:val="false"/>
          <w:bCs w:val="false"/>
          <w:i/>
          <w:iCs/>
          <w:color w:val="000000"/>
          <w:sz w:val="24"/>
          <w:lang w:val="pt-BR"/>
        </w:rPr>
        <w:t>Pastor, dispersaram-se as ovelhas</w:t>
      </w:r>
      <w:r>
        <w:rPr>
          <w:b w:val="false"/>
          <w:bCs w:val="false"/>
          <w:color w:val="000000"/>
          <w:sz w:val="24"/>
          <w:lang w:val="pt-BR"/>
        </w:rPr>
        <w:t>; capturado o Mestre, fugiram os discípulos.</w:t>
      </w:r>
      <w:r>
        <w:rPr>
          <w:rStyle w:val="FootnoteReference"/>
          <w:b w:val="false"/>
          <w:bCs w:val="false"/>
          <w:color w:val="000000"/>
          <w:sz w:val="16"/>
          <w:vertAlign w:val="superscript"/>
          <w:lang w:val="pt-BR"/>
        </w:rPr>
        <w:footnoteReference w:id="62"/>
      </w:r>
      <w:r>
        <w:rPr>
          <w:b w:val="false"/>
          <w:bCs w:val="false"/>
          <w:color w:val="000000"/>
          <w:sz w:val="24"/>
          <w:lang w:val="pt-BR"/>
        </w:rPr>
        <w:t xml:space="preserve"> Pedro, contudo, como mais fiel, </w:t>
      </w:r>
      <w:r>
        <w:rPr>
          <w:b w:val="false"/>
          <w:bCs w:val="false"/>
          <w:i/>
          <w:iCs/>
          <w:color w:val="000000"/>
          <w:sz w:val="24"/>
          <w:lang w:val="pt-BR"/>
        </w:rPr>
        <w:t>seguiu-o de longe até o pátio do sumo sacerdote</w:t>
      </w:r>
      <w:r>
        <w:rPr>
          <w:b w:val="false"/>
          <w:bCs w:val="false"/>
          <w:color w:val="000000"/>
          <w:sz w:val="24"/>
          <w:lang w:val="pt-BR"/>
        </w:rPr>
        <w:t xml:space="preserve">. Ali, à voz de uma criada, negou sob juramento conhecer Cristo; repetiu a negação três vezes, até que o galo cantou. Então o bondoso Mestre olhou para o discípulo predileto com olhar de misericórdia e graça; advertido por ele, Pedro </w:t>
      </w:r>
      <w:r>
        <w:rPr>
          <w:b w:val="false"/>
          <w:bCs w:val="false"/>
          <w:i/>
          <w:iCs/>
          <w:color w:val="000000"/>
          <w:sz w:val="24"/>
          <w:lang w:val="pt-BR"/>
        </w:rPr>
        <w:t>saiu e chorou amargamente</w:t>
      </w:r>
      <w:r>
        <w:rPr>
          <w:b w:val="false"/>
          <w:bCs w:val="false"/>
          <w:color w:val="000000"/>
          <w:sz w:val="24"/>
          <w:lang w:val="pt-BR"/>
        </w:rPr>
        <w:t>.</w:t>
      </w:r>
      <w:r>
        <w:rPr>
          <w:rStyle w:val="FootnoteReference"/>
          <w:b w:val="false"/>
          <w:bCs w:val="false"/>
          <w:color w:val="000000"/>
          <w:sz w:val="16"/>
          <w:vertAlign w:val="superscript"/>
          <w:lang w:val="pt-BR"/>
        </w:rPr>
        <w:footnoteReference w:id="63"/>
      </w:r>
    </w:p>
    <w:p>
      <w:pPr>
        <w:pStyle w:val="Normal"/>
        <w:rPr>
          <w:b w:val="false"/>
          <w:bCs w:val="false"/>
          <w:lang w:val="pt-BR"/>
        </w:rPr>
      </w:pPr>
      <w:r>
        <w:rPr>
          <w:b w:val="false"/>
          <w:bCs w:val="false"/>
          <w:color w:val="000000"/>
          <w:sz w:val="24"/>
          <w:lang w:val="pt-BR"/>
        </w:rPr>
        <w:t xml:space="preserve">Quem quer que sejas, se à voz insistente da criada — isto é, de tua carne — negaste atrevidamente, por vontade ou por ato, o Cristo que padeceu por ti, recorda a paixão do Mestre amadíssimo e sai com Pedro, para chorares amargamente sobre ti mesmo. Se aquele que olhou para Pedro em lágrimas também olhar para ti, </w:t>
      </w:r>
      <w:r>
        <w:rPr>
          <w:b w:val="false"/>
          <w:bCs w:val="false"/>
          <w:i/>
          <w:iCs/>
          <w:color w:val="000000"/>
          <w:sz w:val="24"/>
          <w:lang w:val="pt-BR"/>
        </w:rPr>
        <w:t>serás embriagado pelo absinto</w:t>
      </w:r>
      <w:r>
        <w:rPr>
          <w:b w:val="false"/>
          <w:bCs w:val="false"/>
          <w:color w:val="000000"/>
          <w:sz w:val="24"/>
          <w:lang w:val="pt-BR"/>
        </w:rPr>
        <w:t xml:space="preserve"> de uma dupla amargura: a </w:t>
      </w:r>
      <w:r>
        <w:rPr>
          <w:b w:val="false"/>
          <w:bCs w:val="false"/>
          <w:i/>
          <w:iCs/>
          <w:color w:val="000000"/>
          <w:sz w:val="24"/>
          <w:lang w:val="pt-BR"/>
        </w:rPr>
        <w:t>compunção</w:t>
      </w:r>
      <w:r>
        <w:rPr>
          <w:b w:val="false"/>
          <w:bCs w:val="false"/>
          <w:color w:val="000000"/>
          <w:sz w:val="24"/>
          <w:lang w:val="pt-BR"/>
        </w:rPr>
        <w:t xml:space="preserve"> por ti e a </w:t>
      </w:r>
      <w:r>
        <w:rPr>
          <w:b w:val="false"/>
          <w:bCs w:val="false"/>
          <w:i/>
          <w:iCs/>
          <w:color w:val="000000"/>
          <w:sz w:val="24"/>
          <w:lang w:val="pt-BR"/>
        </w:rPr>
        <w:t xml:space="preserve">compaixão </w:t>
      </w:r>
      <w:r>
        <w:rPr>
          <w:b w:val="false"/>
          <w:bCs w:val="false"/>
          <w:color w:val="000000"/>
          <w:sz w:val="24"/>
          <w:lang w:val="pt-BR"/>
        </w:rPr>
        <w:t>por Cristo. Purificado com Pedro da culpa do crime, serás preenchido com Pedro pelo espírito de santidade.</w:t>
      </w:r>
      <w:r>
        <w:rPr>
          <w:rStyle w:val="FootnoteReference"/>
          <w:b w:val="false"/>
          <w:bCs w:val="false"/>
          <w:color w:val="000000"/>
          <w:sz w:val="24"/>
          <w:lang w:val="pt-BR"/>
        </w:rPr>
        <w:footnoteReference w:id="64"/>
      </w:r>
    </w:p>
    <w:p>
      <w:pPr>
        <w:pStyle w:val="Heading3"/>
        <w:rPr>
          <w:b w:val="false"/>
          <w:bCs w:val="false"/>
          <w:lang w:val="pt-BR"/>
        </w:rPr>
      </w:pPr>
      <w:r>
        <w:rPr>
          <w:rFonts w:ascii="Times New Roman" w:hAnsi="Times New Roman"/>
          <w:b w:val="false"/>
          <w:bCs w:val="false"/>
          <w:color w:val="000000"/>
          <w:sz w:val="24"/>
          <w:lang w:val="pt-BR"/>
        </w:rPr>
        <w:t>Jesus, com o rosto velado</w:t>
      </w:r>
    </w:p>
    <w:p>
      <w:pPr>
        <w:pStyle w:val="Normal"/>
        <w:rPr>
          <w:b w:val="false"/>
          <w:bCs w:val="false"/>
          <w:lang w:val="pt-BR"/>
        </w:rPr>
      </w:pPr>
      <w:r>
        <w:rPr>
          <w:b w:val="false"/>
          <w:bCs w:val="false"/>
          <w:color w:val="000000"/>
          <w:sz w:val="24"/>
          <w:lang w:val="pt-BR"/>
        </w:rPr>
        <w:t>22. Apresentado ao conselho dos pontífices malignos, nosso Pontífice, Cristo Jesus, confessou a verdade, isto é, que era Filho de Deus. Como se tivesse blasfemado, foi condenado à morte e sofreu incontáveis ultrajes.</w:t>
      </w:r>
      <w:r>
        <w:rPr>
          <w:rStyle w:val="FootnoteReference"/>
          <w:b w:val="false"/>
          <w:bCs w:val="false"/>
          <w:color w:val="000000"/>
          <w:sz w:val="16"/>
          <w:vertAlign w:val="superscript"/>
          <w:lang w:val="pt-BR"/>
        </w:rPr>
        <w:footnoteReference w:id="65"/>
      </w:r>
      <w:r>
        <w:rPr>
          <w:b w:val="false"/>
          <w:bCs w:val="false"/>
          <w:color w:val="000000"/>
          <w:sz w:val="24"/>
          <w:lang w:val="pt-BR"/>
        </w:rPr>
        <w:t xml:space="preserve"> Aquele rosto venerável aos anciãos, desejável aos anjos e que enche de alegria todos os céus foi manchado com o escarro de lábios imundos, golpeado por mãos sacrílegas e ímpias, coberto por um véu em sinal de escárnio. O Senhor de toda a criação foi esbofeteado como servo desprezível. Com rosto sereníssimo e palavras submissas, repreendeu com verdadeira mansidão um dos servos do pontífice que lhe dera uma bofetada: </w:t>
      </w:r>
      <w:r>
        <w:rPr>
          <w:b w:val="false"/>
          <w:bCs w:val="false"/>
          <w:i/>
          <w:color w:val="000000"/>
          <w:sz w:val="24"/>
          <w:lang w:val="pt-BR"/>
        </w:rPr>
        <w:t>Se falei mal, dá testemunho do mal; se falei bem, por que me bates?</w:t>
      </w:r>
      <w:r>
        <w:rPr>
          <w:rStyle w:val="FootnoteReference"/>
          <w:b w:val="false"/>
          <w:bCs w:val="false"/>
          <w:color w:val="000000"/>
          <w:sz w:val="16"/>
          <w:vertAlign w:val="superscript"/>
          <w:lang w:val="pt-BR"/>
        </w:rPr>
        <w:footnoteReference w:id="66"/>
      </w:r>
    </w:p>
    <w:p>
      <w:pPr>
        <w:pStyle w:val="Normal"/>
        <w:rPr>
          <w:b w:val="false"/>
          <w:bCs w:val="false"/>
          <w:lang w:val="pt-BR"/>
        </w:rPr>
      </w:pPr>
      <w:r>
        <w:rPr>
          <w:b w:val="false"/>
          <w:bCs w:val="false"/>
          <w:color w:val="000000"/>
          <w:sz w:val="24"/>
          <w:lang w:val="pt-BR"/>
        </w:rPr>
        <w:t>Ó Jesus verdadeiro e piedoso, que alma devota, vendo e ouvindo essas coisas, poderia conter as lágrimas e ocultar a dor da compaixão interior?</w:t>
      </w:r>
    </w:p>
    <w:p>
      <w:pPr>
        <w:pStyle w:val="Heading3"/>
        <w:rPr>
          <w:b w:val="false"/>
          <w:bCs w:val="false"/>
          <w:lang w:val="pt-BR"/>
        </w:rPr>
      </w:pPr>
      <w:r>
        <w:rPr>
          <w:rFonts w:ascii="Times New Roman" w:hAnsi="Times New Roman"/>
          <w:b w:val="false"/>
          <w:bCs w:val="false"/>
          <w:color w:val="000000"/>
          <w:sz w:val="24"/>
          <w:lang w:val="pt-BR"/>
        </w:rPr>
        <w:t>Jesus, entregue a Pilatos</w:t>
      </w:r>
    </w:p>
    <w:p>
      <w:pPr>
        <w:pStyle w:val="Normal"/>
        <w:rPr>
          <w:b w:val="false"/>
          <w:bCs w:val="false"/>
          <w:lang w:val="pt-BR"/>
        </w:rPr>
      </w:pPr>
      <w:r>
        <w:rPr>
          <w:b w:val="false"/>
          <w:bCs w:val="false"/>
          <w:color w:val="000000"/>
          <w:sz w:val="24"/>
          <w:lang w:val="pt-BR"/>
        </w:rPr>
        <w:t xml:space="preserve">23. Horrenda foi a impiedade dos judeus, que não se satisfez com tantas injúrias. Rugindo com ferocidade, entregou a um juiz ímpio, como a um cão raivoso, a alma do Justo para que a devorasse. Os pontífices conduziram Jesus atado à presença de Pilatos e pediram a morte de cruz para aquele que </w:t>
      </w:r>
      <w:r>
        <w:rPr>
          <w:b w:val="false"/>
          <w:bCs w:val="false"/>
          <w:i/>
          <w:iCs/>
          <w:color w:val="000000"/>
          <w:sz w:val="24"/>
          <w:lang w:val="pt-BR"/>
        </w:rPr>
        <w:t>jamais conhecera pecado</w:t>
      </w:r>
      <w:r>
        <w:rPr>
          <w:b w:val="false"/>
          <w:bCs w:val="false"/>
          <w:color w:val="000000"/>
          <w:sz w:val="24"/>
          <w:lang w:val="pt-BR"/>
        </w:rPr>
        <w:t>.</w:t>
      </w:r>
      <w:r>
        <w:rPr>
          <w:rStyle w:val="FootnoteReference"/>
          <w:b w:val="false"/>
          <w:bCs w:val="false"/>
          <w:color w:val="000000"/>
          <w:sz w:val="16"/>
          <w:vertAlign w:val="superscript"/>
          <w:lang w:val="pt-BR"/>
        </w:rPr>
        <w:footnoteReference w:id="67"/>
      </w:r>
      <w:r>
        <w:rPr>
          <w:b w:val="false"/>
          <w:bCs w:val="false"/>
          <w:color w:val="000000"/>
          <w:sz w:val="24"/>
          <w:lang w:val="pt-BR"/>
        </w:rPr>
        <w:t xml:space="preserve"> Ele, </w:t>
      </w:r>
      <w:r>
        <w:rPr>
          <w:b w:val="false"/>
          <w:bCs w:val="false"/>
          <w:i/>
          <w:iCs/>
          <w:color w:val="000000"/>
          <w:sz w:val="24"/>
          <w:lang w:val="pt-BR"/>
        </w:rPr>
        <w:t>como cordeiro diante do tosquiador</w:t>
      </w:r>
      <w:r>
        <w:rPr>
          <w:b w:val="false"/>
          <w:bCs w:val="false"/>
          <w:color w:val="000000"/>
          <w:sz w:val="24"/>
          <w:lang w:val="pt-BR"/>
        </w:rPr>
        <w:t>, permanecia manso e calado diante do juiz,</w:t>
      </w:r>
      <w:r>
        <w:rPr>
          <w:rStyle w:val="FootnoteReference"/>
          <w:b w:val="false"/>
          <w:bCs w:val="false"/>
          <w:color w:val="000000"/>
          <w:sz w:val="16"/>
          <w:vertAlign w:val="superscript"/>
          <w:lang w:val="pt-BR"/>
        </w:rPr>
        <w:footnoteReference w:id="68"/>
      </w:r>
      <w:r>
        <w:rPr>
          <w:b w:val="false"/>
          <w:bCs w:val="false"/>
          <w:color w:val="000000"/>
          <w:sz w:val="24"/>
          <w:lang w:val="pt-BR"/>
        </w:rPr>
        <w:t xml:space="preserve"> enquanto os falsos e ímpios, acumulando falsas acusações, com tumultuosas aclamações pediam a morte do Autor da vida e preservavam a vida de um homicida e ladrão sedicioso. Preferiam, com tanta insensatez quanto impiedade, o lobo ao Cordeiro, a morte à vida e as trevas à luz.</w:t>
      </w:r>
    </w:p>
    <w:p>
      <w:pPr>
        <w:pStyle w:val="Normal"/>
        <w:rPr>
          <w:b w:val="false"/>
          <w:bCs w:val="false"/>
          <w:lang w:val="pt-BR"/>
        </w:rPr>
      </w:pPr>
      <w:r>
        <w:rPr>
          <w:b w:val="false"/>
          <w:bCs w:val="false"/>
          <w:color w:val="000000"/>
          <w:sz w:val="24"/>
          <w:lang w:val="pt-BR"/>
        </w:rPr>
        <w:t xml:space="preserve">Doce Jesus, quem terá coração tão duro que possa ouvir, sem gemido nem clamor do espírito e do corpo, aqueles gritos terríveis: </w:t>
      </w:r>
      <w:r>
        <w:rPr>
          <w:b w:val="false"/>
          <w:bCs w:val="false"/>
          <w:i/>
          <w:color w:val="000000"/>
          <w:sz w:val="24"/>
          <w:lang w:val="pt-BR"/>
        </w:rPr>
        <w:t>Tira-o! Tira-o! Crucifica-o!</w:t>
      </w:r>
      <w:r>
        <w:rPr>
          <w:b w:val="false"/>
          <w:bCs w:val="false"/>
          <w:color w:val="000000"/>
          <w:sz w:val="24"/>
          <w:lang w:val="pt-BR"/>
        </w:rPr>
        <w:t>?</w:t>
      </w:r>
      <w:r>
        <w:rPr>
          <w:rStyle w:val="FootnoteReference"/>
          <w:b w:val="false"/>
          <w:bCs w:val="false"/>
          <w:color w:val="000000"/>
          <w:sz w:val="16"/>
          <w:vertAlign w:val="superscript"/>
          <w:lang w:val="pt-BR"/>
        </w:rPr>
        <w:footnoteReference w:id="69"/>
      </w:r>
    </w:p>
    <w:p>
      <w:pPr>
        <w:pStyle w:val="Heading3"/>
        <w:rPr>
          <w:b w:val="false"/>
          <w:bCs w:val="false"/>
          <w:lang w:val="pt-BR"/>
        </w:rPr>
      </w:pPr>
      <w:r>
        <w:rPr>
          <w:rFonts w:ascii="Times New Roman" w:hAnsi="Times New Roman"/>
          <w:b w:val="false"/>
          <w:bCs w:val="false"/>
          <w:color w:val="000000"/>
          <w:sz w:val="24"/>
          <w:lang w:val="pt-BR"/>
        </w:rPr>
        <w:t>Jesus, condenado à morte</w:t>
      </w:r>
    </w:p>
    <w:p>
      <w:pPr>
        <w:pStyle w:val="Normal"/>
        <w:rPr>
          <w:b w:val="false"/>
          <w:bCs w:val="false"/>
          <w:lang w:val="pt-BR"/>
        </w:rPr>
      </w:pPr>
      <w:r>
        <w:rPr>
          <w:b w:val="false"/>
          <w:bCs w:val="false"/>
          <w:color w:val="000000"/>
          <w:sz w:val="24"/>
          <w:lang w:val="pt-BR"/>
        </w:rPr>
        <w:t xml:space="preserve">24. Pilatos não ignorava que o povo judeu fora movido contra Jesus não pelo zelo da justiça, mas pela inveja; declarou abertamente não encontrar nele causa alguma, nem sequer pequena, para a morte. Vencido, contudo, pelo temor humano, </w:t>
      </w:r>
      <w:r>
        <w:rPr>
          <w:b w:val="false"/>
          <w:bCs w:val="false"/>
          <w:i/>
          <w:iCs/>
          <w:color w:val="000000"/>
          <w:sz w:val="24"/>
          <w:lang w:val="pt-BR"/>
        </w:rPr>
        <w:t xml:space="preserve">encheu de amarguras </w:t>
      </w:r>
      <w:r>
        <w:rPr>
          <w:b w:val="false"/>
          <w:bCs w:val="false"/>
          <w:color w:val="000000"/>
          <w:sz w:val="24"/>
          <w:lang w:val="pt-BR"/>
        </w:rPr>
        <w:t>a alma de Jesus e submeteu o piedosíssimo Rei ao juízo do cruel tirano Herodes.</w:t>
      </w:r>
      <w:r>
        <w:rPr>
          <w:rStyle w:val="FootnoteReference"/>
          <w:b w:val="false"/>
          <w:bCs w:val="false"/>
          <w:color w:val="000000"/>
          <w:sz w:val="16"/>
          <w:vertAlign w:val="superscript"/>
          <w:lang w:val="pt-BR"/>
        </w:rPr>
        <w:footnoteReference w:id="70"/>
      </w:r>
      <w:r>
        <w:rPr>
          <w:b w:val="false"/>
          <w:bCs w:val="false"/>
          <w:color w:val="000000"/>
          <w:sz w:val="24"/>
          <w:lang w:val="pt-BR"/>
        </w:rPr>
        <w:t xml:space="preserve"> Depois que este o cobriu de escárnio e o enviou de volta, Pilatos, com ordem ainda mais cruel, mandou que se apresentasse nu diante dos zombadores. Algozes ferozes dilaceraram com golpes atrozes aquela carne virginal e alvíssima, acumulando feridas sobre feridas e contusões sobre contusões. O preciosíssimo sangue escorreu pelos lados sagrados do jovem inocente e amorosíssimo, sem que nele se encontrasse culpa alguma.</w:t>
      </w:r>
    </w:p>
    <w:p>
      <w:pPr>
        <w:pStyle w:val="Normal"/>
        <w:rPr>
          <w:b w:val="false"/>
          <w:bCs w:val="false"/>
          <w:lang w:val="pt-BR"/>
        </w:rPr>
      </w:pPr>
      <w:r>
        <w:rPr>
          <w:b w:val="false"/>
          <w:bCs w:val="false"/>
          <w:color w:val="000000"/>
          <w:sz w:val="24"/>
          <w:lang w:val="pt-BR"/>
        </w:rPr>
        <w:t xml:space="preserve">E tu, homem perdido, causa de toda essa confusão e aflição, como não prorrompes em lágrimas? Eis que o Cordeiro inocentíssimo, para te livrar da sentença de justa condenação, escolheu ser condenado por ti num julgamento injusto. Eis que </w:t>
      </w:r>
      <w:r>
        <w:rPr>
          <w:b w:val="false"/>
          <w:bCs w:val="false"/>
          <w:i/>
          <w:iCs/>
          <w:color w:val="000000"/>
          <w:sz w:val="24"/>
          <w:lang w:val="pt-BR"/>
        </w:rPr>
        <w:t>paga por ti aquilo que não roubou</w:t>
      </w:r>
      <w:r>
        <w:rPr>
          <w:b w:val="false"/>
          <w:bCs w:val="false"/>
          <w:color w:val="000000"/>
          <w:sz w:val="24"/>
          <w:lang w:val="pt-BR"/>
        </w:rPr>
        <w:t>;</w:t>
      </w:r>
      <w:r>
        <w:rPr>
          <w:rStyle w:val="FootnoteReference"/>
          <w:b w:val="false"/>
          <w:bCs w:val="false"/>
          <w:color w:val="000000"/>
          <w:sz w:val="16"/>
          <w:vertAlign w:val="superscript"/>
          <w:lang w:val="pt-BR"/>
        </w:rPr>
        <w:footnoteReference w:id="71"/>
      </w:r>
      <w:r>
        <w:rPr>
          <w:b w:val="false"/>
          <w:bCs w:val="false"/>
          <w:color w:val="000000"/>
          <w:sz w:val="24"/>
          <w:lang w:val="pt-BR"/>
        </w:rPr>
        <w:t xml:space="preserve"> e tu, minha alma perversa e ímpia, não pagas a dívida da gratidão devota nem retribuis com afeto de compaixão!</w:t>
      </w:r>
    </w:p>
    <w:p>
      <w:pPr>
        <w:pStyle w:val="Heading2"/>
        <w:rPr>
          <w:b w:val="false"/>
          <w:bCs w:val="false"/>
          <w:lang w:val="pt-BR"/>
        </w:rPr>
      </w:pPr>
      <w:r>
        <w:rPr>
          <w:rFonts w:ascii="Times New Roman" w:hAnsi="Times New Roman"/>
          <w:b w:val="false"/>
          <w:bCs w:val="false"/>
          <w:color w:val="000000"/>
          <w:sz w:val="24"/>
          <w:lang w:val="pt-BR"/>
        </w:rPr>
        <w:t>Fruto VII A constância nos suplícios</w:t>
      </w:r>
    </w:p>
    <w:p>
      <w:pPr>
        <w:pStyle w:val="Heading3"/>
        <w:rPr>
          <w:b w:val="false"/>
          <w:bCs w:val="false"/>
          <w:lang w:val="pt-BR"/>
        </w:rPr>
      </w:pPr>
      <w:r>
        <w:rPr>
          <w:rFonts w:ascii="Times New Roman" w:hAnsi="Times New Roman"/>
          <w:b w:val="false"/>
          <w:bCs w:val="false"/>
          <w:color w:val="000000"/>
          <w:sz w:val="24"/>
          <w:lang w:val="pt-BR"/>
        </w:rPr>
        <w:t>Jesus, desprezado por todos</w:t>
      </w:r>
    </w:p>
    <w:p>
      <w:pPr>
        <w:pStyle w:val="Normal"/>
        <w:rPr>
          <w:b w:val="false"/>
          <w:bCs w:val="false"/>
          <w:lang w:val="pt-BR"/>
        </w:rPr>
      </w:pPr>
      <w:r>
        <w:rPr>
          <w:b w:val="false"/>
          <w:bCs w:val="false"/>
          <w:color w:val="000000"/>
          <w:sz w:val="24"/>
          <w:lang w:val="pt-BR"/>
        </w:rPr>
        <w:t>25. Depois que Pilatos decidiu satisfazer a vontade dos ímpios, não bastou àqueles soldados sacrílegos crucificar o Salvador: quiseram antes saciar-se de zombarias contra ele. Reuniram no pretório toda a coorte, despiram-no de suas vestes e o cobriram com uma túnica escarlate; envolveram-no num manto púrpura; puseram-lhe na cabeça uma coroa de espinhos e, na mão direita, uma cana. Dobravam os joelhos diante dele em escárnio, davam-lhe bofetadas e, cuspindo sobre ele, golpeavam com a cana aquela cabeça sagrada.</w:t>
      </w:r>
      <w:r>
        <w:rPr>
          <w:rStyle w:val="FootnoteReference"/>
          <w:b w:val="false"/>
          <w:bCs w:val="false"/>
          <w:color w:val="000000"/>
          <w:sz w:val="16"/>
          <w:vertAlign w:val="superscript"/>
          <w:lang w:val="pt-BR"/>
        </w:rPr>
        <w:footnoteReference w:id="72"/>
      </w:r>
    </w:p>
    <w:p>
      <w:pPr>
        <w:pStyle w:val="Normal"/>
        <w:rPr>
          <w:b w:val="false"/>
          <w:bCs w:val="false"/>
          <w:lang w:val="pt-BR"/>
        </w:rPr>
      </w:pPr>
      <w:r>
        <w:rPr>
          <w:b w:val="false"/>
          <w:bCs w:val="false"/>
          <w:color w:val="000000"/>
          <w:sz w:val="24"/>
          <w:lang w:val="pt-BR"/>
        </w:rPr>
        <w:t xml:space="preserve">Considera agora, soberba do coração humano, que foges dos opróbrios e aspiras às honras: quem é este que avança com aparência de rei e, não obstante, coberto da confusão do mais desprezível dos servos? É teu Rei e teu Deus, considerado como </w:t>
      </w:r>
      <w:r>
        <w:rPr>
          <w:b w:val="false"/>
          <w:bCs w:val="false"/>
          <w:i/>
          <w:iCs/>
          <w:color w:val="000000"/>
          <w:sz w:val="24"/>
          <w:lang w:val="pt-BR"/>
        </w:rPr>
        <w:t xml:space="preserve">leproso </w:t>
      </w:r>
      <w:r>
        <w:rPr>
          <w:b w:val="false"/>
          <w:bCs w:val="false"/>
          <w:color w:val="000000"/>
          <w:sz w:val="24"/>
          <w:lang w:val="pt-BR"/>
        </w:rPr>
        <w:t xml:space="preserve">e o </w:t>
      </w:r>
      <w:r>
        <w:rPr>
          <w:b w:val="false"/>
          <w:bCs w:val="false"/>
          <w:i/>
          <w:iCs/>
          <w:color w:val="000000"/>
          <w:sz w:val="24"/>
          <w:lang w:val="pt-BR"/>
        </w:rPr>
        <w:t>último dos homens</w:t>
      </w:r>
      <w:r>
        <w:rPr>
          <w:b w:val="false"/>
          <w:bCs w:val="false"/>
          <w:color w:val="000000"/>
          <w:sz w:val="24"/>
          <w:lang w:val="pt-BR"/>
        </w:rPr>
        <w:t>,</w:t>
      </w:r>
      <w:r>
        <w:rPr>
          <w:rStyle w:val="FootnoteReference"/>
          <w:b w:val="false"/>
          <w:bCs w:val="false"/>
          <w:color w:val="000000"/>
          <w:sz w:val="16"/>
          <w:vertAlign w:val="superscript"/>
          <w:lang w:val="pt-BR"/>
        </w:rPr>
        <w:footnoteReference w:id="73"/>
      </w:r>
      <w:r>
        <w:rPr>
          <w:b w:val="false"/>
          <w:bCs w:val="false"/>
          <w:color w:val="000000"/>
          <w:sz w:val="24"/>
          <w:lang w:val="pt-BR"/>
        </w:rPr>
        <w:t xml:space="preserve"> para te livrar da confusão eterna e curar da enfermidade da soberba. Ai, pois, uma vez; e ai de novo daqueles que, depois de espelho tão luminoso da humildade, ainda se elevam pela soberba e </w:t>
      </w:r>
      <w:r>
        <w:rPr>
          <w:b w:val="false"/>
          <w:bCs w:val="false"/>
          <w:i/>
          <w:iCs/>
          <w:color w:val="000000"/>
          <w:sz w:val="24"/>
          <w:lang w:val="pt-BR"/>
        </w:rPr>
        <w:t>expõem outra vez ao escárnio o Filho de Deus</w:t>
      </w:r>
      <w:r>
        <w:rPr>
          <w:b w:val="false"/>
          <w:bCs w:val="false"/>
          <w:color w:val="000000"/>
          <w:sz w:val="24"/>
          <w:lang w:val="pt-BR"/>
        </w:rPr>
        <w:t>!</w:t>
      </w:r>
      <w:r>
        <w:rPr>
          <w:rStyle w:val="FootnoteReference"/>
          <w:b w:val="false"/>
          <w:bCs w:val="false"/>
          <w:color w:val="000000"/>
          <w:sz w:val="16"/>
          <w:vertAlign w:val="superscript"/>
          <w:lang w:val="pt-BR"/>
        </w:rPr>
        <w:footnoteReference w:id="74"/>
      </w:r>
      <w:r>
        <w:rPr>
          <w:b w:val="false"/>
          <w:bCs w:val="false"/>
          <w:color w:val="000000"/>
          <w:sz w:val="24"/>
          <w:lang w:val="pt-BR"/>
        </w:rPr>
        <w:t xml:space="preserve"> Ele é tanto mais digno de receber toda honra dos homens quanto mais indignidades suportou por eles.</w:t>
      </w:r>
    </w:p>
    <w:p>
      <w:pPr>
        <w:pStyle w:val="Heading3"/>
        <w:rPr>
          <w:b w:val="false"/>
          <w:bCs w:val="false"/>
          <w:lang w:val="pt-BR"/>
        </w:rPr>
      </w:pPr>
      <w:r>
        <w:rPr>
          <w:rFonts w:ascii="Times New Roman" w:hAnsi="Times New Roman"/>
          <w:b w:val="false"/>
          <w:bCs w:val="false"/>
          <w:color w:val="000000"/>
          <w:sz w:val="24"/>
          <w:lang w:val="pt-BR"/>
        </w:rPr>
        <w:t>Jesus, pregado à cruz</w:t>
      </w:r>
    </w:p>
    <w:p>
      <w:pPr>
        <w:pStyle w:val="Normal"/>
        <w:rPr>
          <w:b w:val="false"/>
          <w:bCs w:val="false"/>
          <w:lang w:val="pt-BR"/>
        </w:rPr>
      </w:pPr>
      <w:r>
        <w:rPr>
          <w:b w:val="false"/>
          <w:bCs w:val="false"/>
          <w:color w:val="000000"/>
          <w:sz w:val="24"/>
          <w:lang w:val="pt-BR"/>
        </w:rPr>
        <w:t xml:space="preserve">26. Saciados os ímpios com os opróbrios infligidos ao mansíssimo Rei, nosso Rei voltou a ser vestido para ser novamente despido. </w:t>
      </w:r>
      <w:r>
        <w:rPr>
          <w:b w:val="false"/>
          <w:bCs w:val="false"/>
          <w:i/>
          <w:iCs/>
          <w:color w:val="000000"/>
          <w:sz w:val="24"/>
          <w:lang w:val="pt-BR"/>
        </w:rPr>
        <w:t>Carregando sua própria cruz</w:t>
      </w:r>
      <w:r>
        <w:rPr>
          <w:b w:val="false"/>
          <w:bCs w:val="false"/>
          <w:color w:val="000000"/>
          <w:sz w:val="24"/>
          <w:lang w:val="pt-BR"/>
        </w:rPr>
        <w:t xml:space="preserve">, foi conduzido </w:t>
      </w:r>
      <w:r>
        <w:rPr>
          <w:b w:val="false"/>
          <w:bCs w:val="false"/>
          <w:i/>
          <w:iCs/>
          <w:color w:val="000000"/>
          <w:sz w:val="24"/>
          <w:lang w:val="pt-BR"/>
        </w:rPr>
        <w:t>ao Calvário</w:t>
      </w:r>
      <w:r>
        <w:rPr>
          <w:b w:val="false"/>
          <w:bCs w:val="false"/>
          <w:color w:val="000000"/>
          <w:sz w:val="24"/>
          <w:lang w:val="pt-BR"/>
        </w:rPr>
        <w:t>. Ali, inteiramente despido, com apenas um pano em torno dos rins, foi lançado com violência sobre o lenho da cruz, estendido, retesado e puxado de ambos os lados como uma pele. Perfuraram-no com as pontas dos cravos; suas mãos e pés sagrados foram fixados à cruz e duramente feridos. Suas vestes foram tomadas como presa e divididas; a túnica inconsútil, sem ser repartida, coube por sorte a um só.</w:t>
      </w:r>
      <w:r>
        <w:rPr>
          <w:rStyle w:val="FootnoteReference"/>
          <w:b w:val="false"/>
          <w:bCs w:val="false"/>
          <w:color w:val="000000"/>
          <w:sz w:val="16"/>
          <w:vertAlign w:val="superscript"/>
          <w:lang w:val="pt-BR"/>
        </w:rPr>
        <w:footnoteReference w:id="75"/>
      </w:r>
    </w:p>
    <w:p>
      <w:pPr>
        <w:pStyle w:val="Normal"/>
        <w:rPr>
          <w:b w:val="false"/>
          <w:bCs w:val="false"/>
          <w:lang w:val="pt-BR"/>
        </w:rPr>
      </w:pPr>
      <w:r>
        <w:rPr>
          <w:b w:val="false"/>
          <w:bCs w:val="false"/>
          <w:color w:val="000000"/>
          <w:sz w:val="24"/>
          <w:lang w:val="pt-BR"/>
        </w:rPr>
        <w:t xml:space="preserve">Vê agora, minha alma, como aquele que é </w:t>
      </w:r>
      <w:r>
        <w:rPr>
          <w:b w:val="false"/>
          <w:bCs w:val="false"/>
          <w:i/>
          <w:iCs/>
          <w:color w:val="000000"/>
          <w:sz w:val="24"/>
          <w:lang w:val="pt-BR"/>
        </w:rPr>
        <w:t>Deus bendito acima de todas as coisas</w:t>
      </w:r>
      <w:r>
        <w:rPr>
          <w:rStyle w:val="FootnoteReference"/>
          <w:b w:val="false"/>
          <w:bCs w:val="false"/>
          <w:color w:val="000000"/>
          <w:sz w:val="16"/>
          <w:vertAlign w:val="superscript"/>
          <w:lang w:val="pt-BR"/>
        </w:rPr>
        <w:footnoteReference w:id="76"/>
      </w:r>
      <w:r>
        <w:rPr>
          <w:b w:val="false"/>
          <w:bCs w:val="false"/>
          <w:color w:val="000000"/>
          <w:sz w:val="24"/>
          <w:lang w:val="pt-BR"/>
        </w:rPr>
        <w:t xml:space="preserve"> mergulha inteiramente nas águas da paixão, </w:t>
      </w:r>
      <w:r>
        <w:rPr>
          <w:b w:val="false"/>
          <w:bCs w:val="false"/>
          <w:i/>
          <w:iCs/>
          <w:color w:val="000000"/>
          <w:sz w:val="24"/>
          <w:lang w:val="pt-BR"/>
        </w:rPr>
        <w:t>da planta dos pés ao alto da cabeça</w:t>
      </w:r>
      <w:r>
        <w:rPr>
          <w:b w:val="false"/>
          <w:bCs w:val="false"/>
          <w:color w:val="000000"/>
          <w:sz w:val="24"/>
          <w:lang w:val="pt-BR"/>
        </w:rPr>
        <w:t xml:space="preserve">, para te arrancar por inteiro desses sofrimentos. </w:t>
      </w:r>
      <w:r>
        <w:rPr>
          <w:b w:val="false"/>
          <w:bCs w:val="false"/>
          <w:i/>
          <w:color w:val="000000"/>
          <w:sz w:val="24"/>
          <w:lang w:val="pt-BR"/>
        </w:rPr>
        <w:t>As águas entraram até a sua alma.</w:t>
      </w:r>
      <w:r>
        <w:rPr>
          <w:rStyle w:val="FootnoteReference"/>
          <w:b w:val="false"/>
          <w:bCs w:val="false"/>
          <w:color w:val="000000"/>
          <w:sz w:val="16"/>
          <w:vertAlign w:val="superscript"/>
          <w:lang w:val="pt-BR"/>
        </w:rPr>
        <w:footnoteReference w:id="77"/>
      </w:r>
      <w:r>
        <w:rPr>
          <w:b w:val="false"/>
          <w:bCs w:val="false"/>
          <w:color w:val="000000"/>
          <w:sz w:val="24"/>
          <w:lang w:val="pt-BR"/>
        </w:rPr>
        <w:t xml:space="preserve"> Coroado de espinhos, é obrigado a curvar as costas sob o peso da cruz e </w:t>
      </w:r>
      <w:r>
        <w:rPr>
          <w:b w:val="false"/>
          <w:bCs w:val="false"/>
          <w:i/>
          <w:iCs/>
          <w:color w:val="000000"/>
          <w:sz w:val="24"/>
          <w:lang w:val="pt-BR"/>
        </w:rPr>
        <w:t>levar sua própria ignomínia</w:t>
      </w:r>
      <w:r>
        <w:rPr>
          <w:b w:val="false"/>
          <w:bCs w:val="false"/>
          <w:color w:val="000000"/>
          <w:sz w:val="24"/>
          <w:lang w:val="pt-BR"/>
        </w:rPr>
        <w:t>.</w:t>
      </w:r>
      <w:r>
        <w:rPr>
          <w:rStyle w:val="FootnoteReference"/>
          <w:b w:val="false"/>
          <w:bCs w:val="false"/>
          <w:color w:val="000000"/>
          <w:sz w:val="24"/>
          <w:lang w:val="pt-BR"/>
        </w:rPr>
        <w:footnoteReference w:id="78"/>
      </w:r>
      <w:r>
        <w:rPr>
          <w:b w:val="false"/>
          <w:bCs w:val="false"/>
          <w:color w:val="000000"/>
          <w:sz w:val="24"/>
          <w:lang w:val="pt-BR"/>
        </w:rPr>
        <w:t xml:space="preserve"> Conduzido ao lugar do suplício, é despido. Pelos vergões e rasgões que os golpes do flagelo abriram em suas costas e em seus lados, parece um leproso. Trespassado depois pelos cravos, teu Amado apresenta-te ferida sobre ferida para te curar. </w:t>
      </w:r>
      <w:r>
        <w:rPr>
          <w:b w:val="false"/>
          <w:bCs w:val="false"/>
          <w:i/>
          <w:iCs/>
          <w:color w:val="000000"/>
          <w:sz w:val="24"/>
          <w:lang w:val="pt-BR"/>
        </w:rPr>
        <w:t>Quem me dera que se realizasse meu pedido e Deus me concedesse o que espero</w:t>
      </w:r>
      <w:r>
        <w:rPr>
          <w:b w:val="false"/>
          <w:bCs w:val="false"/>
          <w:color w:val="000000"/>
          <w:sz w:val="24"/>
          <w:lang w:val="pt-BR"/>
        </w:rPr>
        <w:t>:</w:t>
      </w:r>
      <w:r>
        <w:rPr>
          <w:rStyle w:val="FootnoteReference"/>
          <w:b w:val="false"/>
          <w:bCs w:val="false"/>
          <w:color w:val="000000"/>
          <w:sz w:val="16"/>
          <w:vertAlign w:val="superscript"/>
          <w:lang w:val="pt-BR"/>
        </w:rPr>
        <w:footnoteReference w:id="79"/>
      </w:r>
      <w:r>
        <w:rPr>
          <w:b w:val="false"/>
          <w:bCs w:val="false"/>
          <w:color w:val="000000"/>
          <w:sz w:val="24"/>
          <w:lang w:val="pt-BR"/>
        </w:rPr>
        <w:t xml:space="preserve"> que eu fosse inteiramente trespassado na mente e na carne e pregado ao patíbulo da cruz com o Amado!</w:t>
      </w:r>
    </w:p>
    <w:p>
      <w:pPr>
        <w:pStyle w:val="Heading3"/>
        <w:rPr>
          <w:b w:val="false"/>
          <w:bCs w:val="false"/>
          <w:lang w:val="pt-BR"/>
        </w:rPr>
      </w:pPr>
      <w:r>
        <w:rPr>
          <w:rFonts w:ascii="Times New Roman" w:hAnsi="Times New Roman"/>
          <w:b w:val="false"/>
          <w:bCs w:val="false"/>
          <w:color w:val="000000"/>
          <w:sz w:val="24"/>
          <w:lang w:val="pt-BR"/>
        </w:rPr>
        <w:t>Jesus, unido aos ladrões</w:t>
      </w:r>
    </w:p>
    <w:p>
      <w:pPr>
        <w:pStyle w:val="Normal"/>
        <w:rPr>
          <w:b w:val="false"/>
          <w:bCs w:val="false"/>
          <w:lang w:val="pt-BR"/>
        </w:rPr>
      </w:pPr>
      <w:r>
        <w:rPr>
          <w:b w:val="false"/>
          <w:bCs w:val="false"/>
          <w:color w:val="000000"/>
          <w:sz w:val="24"/>
          <w:lang w:val="pt-BR"/>
        </w:rPr>
        <w:t xml:space="preserve">27. Para aumento da confusão, da ignomínia, do opróbrio e da dor, o Cordeiro inocente foi levado para fora da porta, ao lugar do castigo dos criminosos, num dia solene e à hora do meio-dia. No meio de ladrões, foi levantado sobre a cruz como espetáculo, enquanto os amigos choravam e os inimigos o insultavam. </w:t>
      </w:r>
      <w:r>
        <w:rPr>
          <w:b w:val="false"/>
          <w:bCs w:val="false"/>
          <w:i/>
          <w:iCs/>
          <w:color w:val="000000"/>
          <w:sz w:val="24"/>
          <w:lang w:val="pt-BR"/>
        </w:rPr>
        <w:t>Os que passavam meneavam a cabeça</w:t>
      </w:r>
      <w:r>
        <w:rPr>
          <w:b w:val="false"/>
          <w:bCs w:val="false"/>
          <w:color w:val="000000"/>
          <w:sz w:val="24"/>
          <w:lang w:val="pt-BR"/>
        </w:rPr>
        <w:t xml:space="preserve">; os que estavam por perto lançavam-lhe injúrias, dizendo que </w:t>
      </w:r>
      <w:r>
        <w:rPr>
          <w:b w:val="false"/>
          <w:bCs w:val="false"/>
          <w:i/>
          <w:iCs/>
          <w:color w:val="000000"/>
          <w:sz w:val="24"/>
          <w:lang w:val="pt-BR"/>
        </w:rPr>
        <w:t>salvara os outros, mas não podia salvar a si mesmo</w:t>
      </w:r>
      <w:r>
        <w:rPr>
          <w:b w:val="false"/>
          <w:bCs w:val="false"/>
          <w:color w:val="000000"/>
          <w:sz w:val="24"/>
          <w:lang w:val="pt-BR"/>
        </w:rPr>
        <w:t>. Nem sequer um dos ladrões se absteve de semelhante zombaria.</w:t>
      </w:r>
      <w:r>
        <w:rPr>
          <w:rStyle w:val="FootnoteReference"/>
          <w:b w:val="false"/>
          <w:bCs w:val="false"/>
          <w:color w:val="000000"/>
          <w:sz w:val="16"/>
          <w:vertAlign w:val="superscript"/>
          <w:lang w:val="pt-BR"/>
        </w:rPr>
        <w:footnoteReference w:id="80"/>
      </w:r>
      <w:r>
        <w:rPr>
          <w:b w:val="false"/>
          <w:bCs w:val="false"/>
          <w:color w:val="000000"/>
          <w:sz w:val="16"/>
          <w:vertAlign w:val="superscript"/>
          <w:lang w:val="pt-BR"/>
        </w:rPr>
        <w:t xml:space="preserve"> </w:t>
      </w:r>
      <w:r>
        <w:rPr>
          <w:b w:val="false"/>
          <w:bCs w:val="false"/>
          <w:color w:val="000000"/>
          <w:sz w:val="24"/>
          <w:lang w:val="pt-BR"/>
        </w:rPr>
        <w:t xml:space="preserve">O mansíssimo Cordeiro, porém, intercedia ao Pai com doce piedade por aqueles que o crucificavam e escarneciam. Ao ladrão que confessava e suplicava, prometeu o paraíso com liberalíssima caridade. Ó palavra cheia de doçura e perdão: </w:t>
      </w:r>
      <w:r>
        <w:rPr>
          <w:b w:val="false"/>
          <w:bCs w:val="false"/>
          <w:i/>
          <w:color w:val="000000"/>
          <w:sz w:val="24"/>
          <w:lang w:val="pt-BR"/>
        </w:rPr>
        <w:t>Pai, perdoa-lhes!</w:t>
      </w:r>
      <w:r>
        <w:rPr>
          <w:b w:val="false"/>
          <w:bCs w:val="false"/>
          <w:color w:val="000000"/>
          <w:sz w:val="24"/>
          <w:lang w:val="pt-BR"/>
        </w:rPr>
        <w:t xml:space="preserve"> Ó palavra cheia de amor e graça: </w:t>
      </w:r>
      <w:r>
        <w:rPr>
          <w:b w:val="false"/>
          <w:bCs w:val="false"/>
          <w:i/>
          <w:color w:val="000000"/>
          <w:sz w:val="24"/>
          <w:lang w:val="pt-BR"/>
        </w:rPr>
        <w:t>Hoje estarás comigo no paraíso.</w:t>
      </w:r>
      <w:r>
        <w:rPr>
          <w:rStyle w:val="FootnoteReference"/>
          <w:b w:val="false"/>
          <w:bCs w:val="false"/>
          <w:color w:val="000000"/>
          <w:sz w:val="16"/>
          <w:vertAlign w:val="superscript"/>
          <w:lang w:val="pt-BR"/>
        </w:rPr>
        <w:footnoteReference w:id="81"/>
      </w:r>
    </w:p>
    <w:p>
      <w:pPr>
        <w:pStyle w:val="Normal"/>
        <w:rPr>
          <w:b w:val="false"/>
          <w:bCs w:val="false"/>
          <w:lang w:val="pt-BR"/>
        </w:rPr>
      </w:pPr>
      <w:r>
        <w:rPr>
          <w:b w:val="false"/>
          <w:bCs w:val="false"/>
          <w:color w:val="000000"/>
          <w:sz w:val="24"/>
          <w:lang w:val="pt-BR"/>
        </w:rPr>
        <w:t xml:space="preserve">Respira agora na esperança do perdão, ó alma, por mais pecadora que sejas, desde que não recuses seguir os passos do Senhor teu Deus, que sofre por ti. “Em todas as suas opressões, jamais abriu a boca para proferir ao Pai, contra aqueles cães maldizentes, uma só palavra de queixa, desculpa, ameaça ou maldição; derramou antes sobre os inimigos uma palavra de bênção nova, </w:t>
      </w:r>
      <w:r>
        <w:rPr>
          <w:b w:val="false"/>
          <w:bCs w:val="false"/>
          <w:i/>
          <w:iCs/>
          <w:color w:val="000000"/>
          <w:sz w:val="24"/>
          <w:lang w:val="pt-BR"/>
        </w:rPr>
        <w:t>como nunca se ouvira desde o princípio dos séculos</w:t>
      </w:r>
      <w:r>
        <w:rPr>
          <w:b w:val="false"/>
          <w:bCs w:val="false"/>
          <w:color w:val="000000"/>
          <w:sz w:val="24"/>
          <w:lang w:val="pt-BR"/>
        </w:rPr>
        <w:t>”.</w:t>
      </w:r>
      <w:r>
        <w:rPr>
          <w:rStyle w:val="FootnoteReference"/>
          <w:b w:val="false"/>
          <w:bCs w:val="false"/>
          <w:color w:val="000000"/>
          <w:sz w:val="24"/>
          <w:lang w:val="pt-BR"/>
        </w:rPr>
        <w:footnoteReference w:id="82"/>
      </w:r>
      <w:r>
        <w:rPr>
          <w:b w:val="false"/>
          <w:bCs w:val="false"/>
          <w:color w:val="000000"/>
          <w:sz w:val="24"/>
          <w:lang w:val="pt-BR"/>
        </w:rPr>
        <w:t xml:space="preserve"> Dize, pois, com grande confiança: </w:t>
      </w:r>
      <w:r>
        <w:rPr>
          <w:b w:val="false"/>
          <w:bCs w:val="false"/>
          <w:i/>
          <w:color w:val="000000"/>
          <w:sz w:val="24"/>
          <w:lang w:val="pt-BR"/>
        </w:rPr>
        <w:t>Tem piedade de mim, ó Deus, tem piedade de mim, porque em ti confia a minha alma</w:t>
      </w:r>
      <w:r>
        <w:rPr>
          <w:b w:val="false"/>
          <w:bCs w:val="false"/>
          <w:color w:val="000000"/>
          <w:sz w:val="24"/>
          <w:lang w:val="pt-BR"/>
        </w:rPr>
        <w:t xml:space="preserve">; talvez, à hora da morte, mereças ouvir, como o ladrão penitente: </w:t>
      </w:r>
      <w:r>
        <w:rPr>
          <w:b w:val="false"/>
          <w:bCs w:val="false"/>
          <w:i/>
          <w:color w:val="000000"/>
          <w:sz w:val="24"/>
          <w:lang w:val="pt-BR"/>
        </w:rPr>
        <w:t>Hoje estarás comigo no paraíso.</w:t>
      </w:r>
      <w:r>
        <w:rPr>
          <w:rStyle w:val="FootnoteReference"/>
          <w:b w:val="false"/>
          <w:bCs w:val="false"/>
          <w:i/>
          <w:color w:val="000000"/>
          <w:sz w:val="16"/>
          <w:vertAlign w:val="superscript"/>
          <w:lang w:val="pt-BR"/>
        </w:rPr>
        <w:footnoteReference w:id="83"/>
      </w:r>
    </w:p>
    <w:p>
      <w:pPr>
        <w:pStyle w:val="Heading3"/>
        <w:rPr>
          <w:b w:val="false"/>
          <w:bCs w:val="false"/>
          <w:lang w:val="pt-BR"/>
        </w:rPr>
      </w:pPr>
      <w:r>
        <w:rPr>
          <w:rFonts w:ascii="Times New Roman" w:hAnsi="Times New Roman"/>
          <w:b w:val="false"/>
          <w:bCs w:val="false"/>
          <w:color w:val="000000"/>
          <w:sz w:val="24"/>
          <w:lang w:val="pt-BR"/>
        </w:rPr>
        <w:t>Jesus, dessedentado com fel</w:t>
      </w:r>
    </w:p>
    <w:p>
      <w:pPr>
        <w:pStyle w:val="Normal"/>
        <w:rPr>
          <w:b w:val="false"/>
          <w:bCs w:val="false"/>
          <w:lang w:val="pt-BR"/>
        </w:rPr>
      </w:pPr>
      <w:r>
        <w:rPr>
          <w:b w:val="false"/>
          <w:bCs w:val="false"/>
          <w:color w:val="000000"/>
          <w:sz w:val="24"/>
          <w:lang w:val="pt-BR"/>
        </w:rPr>
        <w:t xml:space="preserve">28. </w:t>
      </w:r>
      <w:r>
        <w:rPr>
          <w:b w:val="false"/>
          <w:bCs w:val="false"/>
          <w:i/>
          <w:iCs/>
          <w:color w:val="000000"/>
          <w:sz w:val="24"/>
          <w:lang w:val="pt-BR"/>
        </w:rPr>
        <w:t>Depois, sabendo Jesus que tudo estava consumado, para que se cumprisse a Escritura, disse</w:t>
      </w:r>
      <w:r>
        <w:rPr>
          <w:b w:val="false"/>
          <w:bCs w:val="false"/>
          <w:color w:val="000000"/>
          <w:sz w:val="24"/>
          <w:lang w:val="pt-BR"/>
        </w:rPr>
        <w:t xml:space="preserve">: </w:t>
      </w:r>
      <w:r>
        <w:rPr>
          <w:b w:val="false"/>
          <w:bCs w:val="false"/>
          <w:i/>
          <w:color w:val="000000"/>
          <w:sz w:val="24"/>
          <w:lang w:val="pt-BR"/>
        </w:rPr>
        <w:t>Tenho sede.</w:t>
      </w:r>
      <w:r>
        <w:rPr>
          <w:b w:val="false"/>
          <w:bCs w:val="false"/>
          <w:color w:val="000000"/>
          <w:sz w:val="24"/>
          <w:lang w:val="pt-BR"/>
        </w:rPr>
        <w:t xml:space="preserve"> Deram-lhe numa esponja uma bebida de vinagre e fel. João, que estava presente, atesta que ele acrescentou: </w:t>
      </w:r>
      <w:r>
        <w:rPr>
          <w:b w:val="false"/>
          <w:bCs w:val="false"/>
          <w:i/>
          <w:color w:val="000000"/>
          <w:sz w:val="24"/>
          <w:lang w:val="pt-BR"/>
        </w:rPr>
        <w:t>Tudo está consumado</w:t>
      </w:r>
      <w:r>
        <w:rPr>
          <w:b w:val="false"/>
          <w:bCs w:val="false"/>
          <w:color w:val="000000"/>
          <w:sz w:val="24"/>
          <w:lang w:val="pt-BR"/>
        </w:rPr>
        <w:t>, como se a consumação e a plenitude de toda a sua amaríssima paixão consistissem em provar o vinagre e o fel.</w:t>
      </w:r>
      <w:r>
        <w:rPr>
          <w:rStyle w:val="FootnoteReference"/>
          <w:b w:val="false"/>
          <w:bCs w:val="false"/>
          <w:color w:val="000000"/>
          <w:sz w:val="16"/>
          <w:vertAlign w:val="superscript"/>
          <w:lang w:val="pt-BR"/>
        </w:rPr>
        <w:footnoteReference w:id="84"/>
      </w:r>
      <w:r>
        <w:rPr>
          <w:b w:val="false"/>
          <w:bCs w:val="false"/>
          <w:color w:val="000000"/>
          <w:sz w:val="24"/>
          <w:lang w:val="pt-BR"/>
        </w:rPr>
        <w:t xml:space="preserve"> Como o prevaricador Adão, pelo gosto da árvore agradável e proibida, causou toda a nossa perdição,</w:t>
      </w:r>
      <w:r>
        <w:rPr>
          <w:rStyle w:val="FootnoteReference"/>
          <w:b w:val="false"/>
          <w:bCs w:val="false"/>
          <w:color w:val="000000"/>
          <w:sz w:val="16"/>
          <w:vertAlign w:val="superscript"/>
          <w:lang w:val="pt-BR"/>
        </w:rPr>
        <w:footnoteReference w:id="85"/>
      </w:r>
      <w:r>
        <w:rPr>
          <w:b w:val="false"/>
          <w:bCs w:val="false"/>
          <w:color w:val="000000"/>
          <w:sz w:val="24"/>
          <w:lang w:val="pt-BR"/>
        </w:rPr>
        <w:t xml:space="preserve"> foi oportuno e conveniente que o remédio de nossa salvação fosse encontrado pelo caminho contrário. </w:t>
      </w:r>
      <w:r>
        <w:rPr>
          <w:b w:val="false"/>
          <w:bCs w:val="false"/>
          <w:i/>
          <w:iCs/>
          <w:color w:val="000000"/>
          <w:sz w:val="24"/>
          <w:lang w:val="pt-BR"/>
        </w:rPr>
        <w:t xml:space="preserve">Setas </w:t>
      </w:r>
      <w:r>
        <w:rPr>
          <w:b w:val="false"/>
          <w:bCs w:val="false"/>
          <w:color w:val="000000"/>
          <w:sz w:val="24"/>
          <w:lang w:val="pt-BR"/>
        </w:rPr>
        <w:t xml:space="preserve">de sofrimentos agudíssimos combatiam em cada um de seus membros, e a indignação delas </w:t>
      </w:r>
      <w:r>
        <w:rPr>
          <w:b w:val="false"/>
          <w:bCs w:val="false"/>
          <w:i/>
          <w:iCs/>
          <w:color w:val="000000"/>
          <w:sz w:val="24"/>
          <w:lang w:val="pt-BR"/>
        </w:rPr>
        <w:t>lhe bebia o espírito</w:t>
      </w:r>
      <w:r>
        <w:rPr>
          <w:b w:val="false"/>
          <w:bCs w:val="false"/>
          <w:color w:val="000000"/>
          <w:sz w:val="24"/>
          <w:lang w:val="pt-BR"/>
        </w:rPr>
        <w:t>.</w:t>
      </w:r>
      <w:r>
        <w:rPr>
          <w:rStyle w:val="FootnoteReference"/>
          <w:b w:val="false"/>
          <w:bCs w:val="false"/>
          <w:color w:val="000000"/>
          <w:sz w:val="16"/>
          <w:vertAlign w:val="superscript"/>
          <w:lang w:val="pt-BR"/>
        </w:rPr>
        <w:footnoteReference w:id="86"/>
      </w:r>
      <w:r>
        <w:rPr>
          <w:b w:val="false"/>
          <w:bCs w:val="false"/>
          <w:color w:val="000000"/>
          <w:sz w:val="24"/>
          <w:lang w:val="pt-BR"/>
        </w:rPr>
        <w:t xml:space="preserve"> Convinha, portanto, que nem a boca nem a língua, veículos do alimento e da palavra, permanecessem imunes, para que se cumprisse em nosso médico a profecia: </w:t>
      </w:r>
      <w:r>
        <w:rPr>
          <w:b w:val="false"/>
          <w:bCs w:val="false"/>
          <w:i/>
          <w:color w:val="000000"/>
          <w:sz w:val="24"/>
          <w:lang w:val="pt-BR"/>
        </w:rPr>
        <w:t>Encheu-me de amargura, embriagou-me com absinto</w:t>
      </w:r>
      <w:r>
        <w:rPr>
          <w:b w:val="false"/>
          <w:bCs w:val="false"/>
          <w:color w:val="000000"/>
          <w:sz w:val="24"/>
          <w:lang w:val="pt-BR"/>
        </w:rPr>
        <w:t>;</w:t>
      </w:r>
      <w:r>
        <w:rPr>
          <w:rStyle w:val="FootnoteReference"/>
          <w:b w:val="false"/>
          <w:bCs w:val="false"/>
          <w:color w:val="000000"/>
          <w:sz w:val="16"/>
          <w:vertAlign w:val="superscript"/>
          <w:lang w:val="pt-BR"/>
        </w:rPr>
        <w:footnoteReference w:id="87"/>
      </w:r>
      <w:r>
        <w:rPr>
          <w:b w:val="false"/>
          <w:bCs w:val="false"/>
          <w:color w:val="000000"/>
          <w:sz w:val="24"/>
          <w:lang w:val="pt-BR"/>
        </w:rPr>
        <w:t xml:space="preserve"> e também se realizasse na Mãe dulcíssima e amorosíssima: </w:t>
      </w:r>
      <w:r>
        <w:rPr>
          <w:b w:val="false"/>
          <w:bCs w:val="false"/>
          <w:i/>
          <w:color w:val="000000"/>
          <w:sz w:val="24"/>
          <w:lang w:val="pt-BR"/>
        </w:rPr>
        <w:t>Pôs-me como uma desolada, consumida de tristeza todo o dia.</w:t>
      </w:r>
      <w:r>
        <w:rPr>
          <w:rStyle w:val="FootnoteReference"/>
          <w:b w:val="false"/>
          <w:bCs w:val="false"/>
          <w:color w:val="000000"/>
          <w:sz w:val="16"/>
          <w:vertAlign w:val="superscript"/>
          <w:lang w:val="pt-BR"/>
        </w:rPr>
        <w:footnoteReference w:id="88"/>
      </w:r>
    </w:p>
    <w:p>
      <w:pPr>
        <w:pStyle w:val="Normal"/>
        <w:rPr>
          <w:b w:val="false"/>
          <w:bCs w:val="false"/>
          <w:lang w:val="pt-BR"/>
        </w:rPr>
      </w:pPr>
      <w:r>
        <w:rPr>
          <w:b w:val="false"/>
          <w:bCs w:val="false"/>
          <w:color w:val="000000"/>
          <w:sz w:val="24"/>
          <w:lang w:val="pt-BR"/>
        </w:rPr>
        <w:t xml:space="preserve">Que língua conseguiria dizer, Virgem bendita, ou que inteligência poderia compreender o peso de tua desolação? Presente a tudo o que foi narrado e participante de tudo, contemplaste com os olhos do corpo aquela bendita e santíssima </w:t>
      </w:r>
      <w:r>
        <w:rPr>
          <w:b w:val="false"/>
          <w:bCs w:val="false"/>
          <w:i/>
          <w:iCs/>
          <w:color w:val="000000"/>
          <w:sz w:val="24"/>
          <w:lang w:val="pt-BR"/>
        </w:rPr>
        <w:t>carne</w:t>
      </w:r>
      <w:r>
        <w:rPr>
          <w:b w:val="false"/>
          <w:bCs w:val="false"/>
          <w:color w:val="000000"/>
          <w:sz w:val="24"/>
          <w:lang w:val="pt-BR"/>
        </w:rPr>
        <w:t xml:space="preserve"> que concebeste castamente, alimentaste com doçura e amamentaste; que tantas vezes reclinaste em teu seio e cujos lábios cobriste de beijos. Viste-a ser dilacerada pelos flagelos, perfurada pelos espinhos, golpeada com a cana, ferida por bofetadas e socos, atravessada pelos cravos, fixada ao madeiro e cruelmente rasgada enquanto pendia; vista como objeto de escárnio e, por fim, dada a beber fel e vinagre.</w:t>
      </w:r>
    </w:p>
    <w:p>
      <w:pPr>
        <w:pStyle w:val="Normal"/>
        <w:rPr>
          <w:b w:val="false"/>
          <w:bCs w:val="false"/>
          <w:lang w:val="pt-BR"/>
        </w:rPr>
      </w:pPr>
      <w:r>
        <w:rPr>
          <w:b w:val="false"/>
          <w:bCs w:val="false"/>
          <w:color w:val="000000"/>
          <w:sz w:val="24"/>
          <w:lang w:val="pt-BR"/>
        </w:rPr>
        <w:t xml:space="preserve">Com os olhos da mente, contemplaste também aquela </w:t>
      </w:r>
      <w:r>
        <w:rPr>
          <w:b w:val="false"/>
          <w:bCs w:val="false"/>
          <w:i/>
          <w:iCs/>
          <w:color w:val="000000"/>
          <w:sz w:val="24"/>
          <w:lang w:val="pt-BR"/>
        </w:rPr>
        <w:t>alma</w:t>
      </w:r>
      <w:r>
        <w:rPr>
          <w:b w:val="false"/>
          <w:bCs w:val="false"/>
          <w:color w:val="000000"/>
          <w:sz w:val="24"/>
          <w:lang w:val="pt-BR"/>
        </w:rPr>
        <w:t xml:space="preserve"> diviníssima cheia de todo o fel da amargura: ora indignada no espírito, ora temerosa, ora fatigada, ora em agonia; angustiada, perturbada e entristecida por toda dor. Isso acontecia em parte pela percepção vivíssima da paixão corporal; em parte pelo ardentíssimo zelo da honra divina subtraída pelo pecado; em parte pelo afeto de misericórdia derramado sobre os miseráveis; e em parte pela compaixão por ti, Mãe dulcíssima, cuja lança se cravava no íntimo de seu coração. Vendo-te diante de si com olhos piedosos, dirigiu-te palavras ternas: </w:t>
      </w:r>
      <w:r>
        <w:rPr>
          <w:b w:val="false"/>
          <w:bCs w:val="false"/>
          <w:i/>
          <w:color w:val="000000"/>
          <w:sz w:val="24"/>
          <w:lang w:val="pt-BR"/>
        </w:rPr>
        <w:t>Mulher, eis o teu filho</w:t>
      </w:r>
      <w:r>
        <w:rPr>
          <w:b w:val="false"/>
          <w:bCs w:val="false"/>
          <w:color w:val="000000"/>
          <w:sz w:val="24"/>
          <w:lang w:val="pt-BR"/>
        </w:rPr>
        <w:t>,</w:t>
      </w:r>
      <w:r>
        <w:rPr>
          <w:rStyle w:val="FootnoteReference"/>
          <w:b w:val="false"/>
          <w:bCs w:val="false"/>
          <w:color w:val="000000"/>
          <w:sz w:val="16"/>
          <w:vertAlign w:val="superscript"/>
          <w:lang w:val="pt-BR"/>
        </w:rPr>
        <w:footnoteReference w:id="89"/>
      </w:r>
      <w:r>
        <w:rPr>
          <w:b w:val="false"/>
          <w:bCs w:val="false"/>
          <w:color w:val="000000"/>
          <w:sz w:val="24"/>
          <w:lang w:val="pt-BR"/>
        </w:rPr>
        <w:t xml:space="preserve"> para consolar, em meio às angústias, tua alma, que ele sabia estar trespassada pelo gládio da compaixão mais profundamente do que se padecesses no próprio corpo.</w:t>
      </w:r>
    </w:p>
    <w:p>
      <w:pPr>
        <w:pStyle w:val="Heading2"/>
        <w:rPr>
          <w:b w:val="false"/>
          <w:bCs w:val="false"/>
          <w:lang w:val="pt-BR"/>
        </w:rPr>
      </w:pPr>
      <w:r>
        <w:rPr>
          <w:rFonts w:ascii="Times New Roman" w:hAnsi="Times New Roman"/>
          <w:b w:val="false"/>
          <w:bCs w:val="false"/>
          <w:color w:val="000000"/>
          <w:sz w:val="24"/>
          <w:lang w:val="pt-BR"/>
        </w:rPr>
        <w:t>Fruto VIII A vitória no conflito da morte</w:t>
      </w:r>
    </w:p>
    <w:p>
      <w:pPr>
        <w:pStyle w:val="Heading3"/>
        <w:rPr>
          <w:b w:val="false"/>
          <w:bCs w:val="false"/>
          <w:lang w:val="pt-BR"/>
        </w:rPr>
      </w:pPr>
      <w:r>
        <w:rPr>
          <w:rFonts w:ascii="Times New Roman" w:hAnsi="Times New Roman"/>
          <w:b w:val="false"/>
          <w:bCs w:val="false"/>
          <w:color w:val="000000"/>
          <w:sz w:val="24"/>
          <w:lang w:val="pt-BR"/>
        </w:rPr>
        <w:t>Jesus, sol empalidecido pela morte</w:t>
      </w:r>
    </w:p>
    <w:p>
      <w:pPr>
        <w:pStyle w:val="Normal"/>
        <w:rPr>
          <w:b w:val="false"/>
          <w:bCs w:val="false"/>
          <w:lang w:val="pt-BR"/>
        </w:rPr>
      </w:pPr>
      <w:r>
        <w:rPr>
          <w:b w:val="false"/>
          <w:bCs w:val="false"/>
          <w:color w:val="000000"/>
          <w:sz w:val="24"/>
          <w:lang w:val="pt-BR"/>
        </w:rPr>
        <w:t xml:space="preserve">29. Depois que o Cordeiro inocente, verdadeiro sol de justiça, permaneceu suspenso na cruz durante três horas, o sol visível, compadecendo-se de seu Criador, ocultou os raios de sua luz. Consumadas todas as coisas, a própria fonte da vida secou à hora nona: Jesus, Deus e homem, </w:t>
      </w:r>
      <w:r>
        <w:rPr>
          <w:b w:val="false"/>
          <w:bCs w:val="false"/>
          <w:i/>
          <w:iCs/>
          <w:color w:val="000000"/>
          <w:sz w:val="24"/>
          <w:lang w:val="pt-BR"/>
        </w:rPr>
        <w:t>com forte clamor e lágrimas</w:t>
      </w:r>
      <w:r>
        <w:rPr>
          <w:b w:val="false"/>
          <w:bCs w:val="false"/>
          <w:color w:val="000000"/>
          <w:sz w:val="24"/>
          <w:lang w:val="pt-BR"/>
        </w:rPr>
        <w:t>, para manifestar o afeto da misericórdia e declarar o poder da Divindade, entregou o espírito nas mãos do Pai e expirou.</w:t>
      </w:r>
      <w:r>
        <w:rPr>
          <w:b w:val="false"/>
          <w:bCs w:val="false"/>
          <w:color w:val="000000"/>
          <w:sz w:val="16"/>
          <w:vertAlign w:val="superscript"/>
          <w:lang w:val="pt-BR"/>
        </w:rPr>
        <w:t xml:space="preserve"> </w:t>
      </w:r>
      <w:r>
        <w:rPr>
          <w:b w:val="false"/>
          <w:bCs w:val="false"/>
          <w:i/>
          <w:iCs/>
          <w:color w:val="000000"/>
          <w:sz w:val="24"/>
          <w:lang w:val="pt-BR"/>
        </w:rPr>
        <w:t>Então o véu do templo rasgou-se de alto a baixo, a terra tremeu, as rochas fenderam-se e os túmulos se abriram</w:t>
      </w:r>
      <w:r>
        <w:rPr>
          <w:b w:val="false"/>
          <w:bCs w:val="false"/>
          <w:color w:val="000000"/>
          <w:sz w:val="24"/>
          <w:lang w:val="pt-BR"/>
        </w:rPr>
        <w:t xml:space="preserve">. Então o centurião reconheceu que ele era verdadeiramente Deus. Então aqueles que tinham vindo ao espetáculo para insultá-lo </w:t>
      </w:r>
      <w:r>
        <w:rPr>
          <w:b w:val="false"/>
          <w:bCs w:val="false"/>
          <w:i/>
          <w:iCs/>
          <w:color w:val="000000"/>
          <w:sz w:val="24"/>
          <w:lang w:val="pt-BR"/>
        </w:rPr>
        <w:t>voltaram batendo no peito</w:t>
      </w:r>
      <w:r>
        <w:rPr>
          <w:b w:val="false"/>
          <w:bCs w:val="false"/>
          <w:color w:val="000000"/>
          <w:sz w:val="24"/>
          <w:lang w:val="pt-BR"/>
        </w:rPr>
        <w:t xml:space="preserve">. Então aquele que era </w:t>
      </w:r>
      <w:r>
        <w:rPr>
          <w:b w:val="false"/>
          <w:bCs w:val="false"/>
          <w:i/>
          <w:iCs/>
          <w:color w:val="000000"/>
          <w:sz w:val="24"/>
          <w:lang w:val="pt-BR"/>
        </w:rPr>
        <w:t>o mais belo entre os filhos dos homens</w:t>
      </w:r>
      <w:r>
        <w:rPr>
          <w:b w:val="false"/>
          <w:bCs w:val="false"/>
          <w:color w:val="000000"/>
          <w:sz w:val="24"/>
          <w:lang w:val="pt-BR"/>
        </w:rPr>
        <w:t>,</w:t>
      </w:r>
      <w:r>
        <w:rPr>
          <w:rStyle w:val="FootnoteReference"/>
          <w:b w:val="false"/>
          <w:bCs w:val="false"/>
          <w:color w:val="000000"/>
          <w:sz w:val="24"/>
          <w:lang w:val="pt-BR"/>
        </w:rPr>
        <w:footnoteReference w:id="90"/>
      </w:r>
      <w:r>
        <w:rPr>
          <w:b w:val="false"/>
          <w:bCs w:val="false"/>
          <w:color w:val="000000"/>
          <w:sz w:val="24"/>
          <w:lang w:val="pt-BR"/>
        </w:rPr>
        <w:t xml:space="preserve"> com os olhos escurecidos e as faces pálidas, apareceu desfigurado pelos pecados dos homens, feito holocausto de suavíssimo odor diante da glória do Pai, </w:t>
      </w:r>
      <w:r>
        <w:rPr>
          <w:b w:val="false"/>
          <w:bCs w:val="false"/>
          <w:i/>
          <w:iCs/>
          <w:color w:val="000000"/>
          <w:sz w:val="24"/>
          <w:lang w:val="pt-BR"/>
        </w:rPr>
        <w:t>para desviar de nós a sua ira</w:t>
      </w:r>
      <w:r>
        <w:rPr>
          <w:b w:val="false"/>
          <w:bCs w:val="false"/>
          <w:color w:val="000000"/>
          <w:sz w:val="24"/>
          <w:lang w:val="pt-BR"/>
        </w:rPr>
        <w:t>.</w:t>
      </w:r>
      <w:r>
        <w:rPr>
          <w:rStyle w:val="FootnoteReference"/>
          <w:b w:val="false"/>
          <w:bCs w:val="false"/>
          <w:color w:val="000000"/>
          <w:sz w:val="16"/>
          <w:vertAlign w:val="superscript"/>
          <w:lang w:val="pt-BR"/>
        </w:rPr>
        <w:footnoteReference w:id="91"/>
      </w:r>
    </w:p>
    <w:p>
      <w:pPr>
        <w:pStyle w:val="Normal"/>
        <w:rPr>
          <w:b w:val="false"/>
          <w:bCs w:val="false"/>
          <w:lang w:val="pt-BR"/>
        </w:rPr>
      </w:pPr>
      <w:r>
        <w:rPr>
          <w:b w:val="false"/>
          <w:bCs w:val="false"/>
          <w:color w:val="000000"/>
          <w:sz w:val="24"/>
          <w:lang w:val="pt-BR"/>
        </w:rPr>
        <w:t xml:space="preserve">Olha, pois, Senhor, Pai santo, </w:t>
      </w:r>
      <w:r>
        <w:rPr>
          <w:b w:val="false"/>
          <w:bCs w:val="false"/>
          <w:i/>
          <w:iCs/>
          <w:color w:val="000000"/>
          <w:sz w:val="24"/>
          <w:lang w:val="pt-BR"/>
        </w:rPr>
        <w:t>de teu santuário e da elevada morada dos céus</w:t>
      </w:r>
      <w:r>
        <w:rPr>
          <w:b w:val="false"/>
          <w:bCs w:val="false"/>
          <w:color w:val="000000"/>
          <w:sz w:val="24"/>
          <w:lang w:val="pt-BR"/>
        </w:rPr>
        <w:t xml:space="preserve">; olha para a face de teu Cristo. Olha esta vítima sacrossanta, que nosso Pontífice te oferece por nossos pecados, e </w:t>
      </w:r>
      <w:r>
        <w:rPr>
          <w:b w:val="false"/>
          <w:bCs w:val="false"/>
          <w:i/>
          <w:iCs/>
          <w:color w:val="000000"/>
          <w:sz w:val="24"/>
          <w:lang w:val="pt-BR"/>
        </w:rPr>
        <w:t>deixa-te aplacar pela maldade de teu povo</w:t>
      </w:r>
      <w:r>
        <w:rPr>
          <w:b w:val="false"/>
          <w:bCs w:val="false"/>
          <w:color w:val="000000"/>
          <w:sz w:val="24"/>
          <w:lang w:val="pt-BR"/>
        </w:rPr>
        <w:t>.</w:t>
      </w:r>
      <w:r>
        <w:rPr>
          <w:rStyle w:val="FootnoteReference"/>
          <w:b w:val="false"/>
          <w:bCs w:val="false"/>
          <w:color w:val="000000"/>
          <w:sz w:val="16"/>
          <w:vertAlign w:val="superscript"/>
          <w:lang w:val="pt-BR"/>
        </w:rPr>
        <w:footnoteReference w:id="92"/>
      </w:r>
    </w:p>
    <w:p>
      <w:pPr>
        <w:pStyle w:val="Normal"/>
        <w:rPr>
          <w:rFonts w:ascii="Times New Roman" w:hAnsi="Times New Roman"/>
          <w:b w:val="false"/>
          <w:bCs w:val="false"/>
          <w:color w:val="000000"/>
          <w:sz w:val="24"/>
          <w:lang w:val="pt-BR"/>
        </w:rPr>
      </w:pPr>
      <w:r>
        <w:rPr>
          <w:b w:val="false"/>
          <w:bCs w:val="false"/>
          <w:color w:val="000000"/>
          <w:sz w:val="24"/>
          <w:lang w:val="pt-BR"/>
        </w:rPr>
        <w:t>Considera também tu, homem redimido, quem e quão grande é aquele que por ti pende na cruz: sua morte vivifica os mortos; o céu e a terra lamentam sua passagem; por compaixão natural, as duras pedras se partem. Ó coração humano, mais duro que toda pedra! Vê se, ao recordar tamanho sacrifício, não és abalado pelo temor, movido pela compaixão, partido pela compunção e amolecido pela piedade.</w:t>
      </w:r>
    </w:p>
    <w:p>
      <w:pPr>
        <w:pStyle w:val="Heading3"/>
        <w:rPr>
          <w:b w:val="false"/>
          <w:bCs w:val="false"/>
          <w:lang w:val="pt-BR"/>
        </w:rPr>
      </w:pPr>
      <w:r>
        <w:rPr>
          <w:rFonts w:ascii="Times New Roman" w:hAnsi="Times New Roman"/>
          <w:b w:val="false"/>
          <w:bCs w:val="false"/>
          <w:color w:val="000000"/>
          <w:sz w:val="24"/>
          <w:lang w:val="pt-BR"/>
        </w:rPr>
        <w:t>Jesus, trespassado pela lança</w:t>
      </w:r>
    </w:p>
    <w:p>
      <w:pPr>
        <w:pStyle w:val="Normal"/>
        <w:rPr>
          <w:b w:val="false"/>
          <w:bCs w:val="false"/>
          <w:lang w:val="pt-BR"/>
        </w:rPr>
      </w:pPr>
      <w:r>
        <w:rPr>
          <w:b w:val="false"/>
          <w:bCs w:val="false"/>
          <w:color w:val="000000"/>
          <w:sz w:val="24"/>
          <w:lang w:val="pt-BR"/>
        </w:rPr>
        <w:t xml:space="preserve">30. Para que do lado de Cristo adormecido na cruz se formasse a Igreja e se cumprisse a Escritura: </w:t>
      </w:r>
      <w:r>
        <w:rPr>
          <w:b w:val="false"/>
          <w:bCs w:val="false"/>
          <w:i/>
          <w:color w:val="000000"/>
          <w:sz w:val="24"/>
          <w:lang w:val="pt-BR"/>
        </w:rPr>
        <w:t>Olharão para aquele que trespassaram</w:t>
      </w:r>
      <w:r>
        <w:rPr>
          <w:b w:val="false"/>
          <w:bCs w:val="false"/>
          <w:color w:val="000000"/>
          <w:sz w:val="24"/>
          <w:lang w:val="pt-BR"/>
        </w:rPr>
        <w:t>,</w:t>
      </w:r>
      <w:r>
        <w:rPr>
          <w:rStyle w:val="FootnoteReference"/>
          <w:b w:val="false"/>
          <w:bCs w:val="false"/>
          <w:color w:val="000000"/>
          <w:sz w:val="16"/>
          <w:vertAlign w:val="superscript"/>
          <w:lang w:val="pt-BR"/>
        </w:rPr>
        <w:footnoteReference w:id="93"/>
      </w:r>
      <w:r>
        <w:rPr>
          <w:b w:val="false"/>
          <w:bCs w:val="false"/>
          <w:color w:val="000000"/>
          <w:sz w:val="24"/>
          <w:lang w:val="pt-BR"/>
        </w:rPr>
        <w:t xml:space="preserve"> permitiu o desígnio divino que um soldado perfurasse com a lança aquele lado sagrado. Manando sangue e água, derramou-se o preço de nossa salvação. Saído da fonte secreta do coração santíssimo,  conferiu aos Sacramentos da Igreja a força de comunicar a vida da graça e ofereceu aos que vivem em Cristo a taça da </w:t>
      </w:r>
      <w:r>
        <w:rPr>
          <w:b w:val="false"/>
          <w:bCs w:val="false"/>
          <w:i/>
          <w:iCs/>
          <w:color w:val="000000"/>
          <w:sz w:val="24"/>
          <w:lang w:val="pt-BR"/>
        </w:rPr>
        <w:t>fonte viva que jorra para a vida eterna</w:t>
      </w:r>
      <w:r>
        <w:rPr>
          <w:b w:val="false"/>
          <w:bCs w:val="false"/>
          <w:color w:val="000000"/>
          <w:sz w:val="24"/>
          <w:lang w:val="pt-BR"/>
        </w:rPr>
        <w:t>.</w:t>
      </w:r>
      <w:r>
        <w:rPr>
          <w:rStyle w:val="FootnoteReference"/>
          <w:b w:val="false"/>
          <w:bCs w:val="false"/>
          <w:color w:val="000000"/>
          <w:sz w:val="16"/>
          <w:vertAlign w:val="superscript"/>
          <w:lang w:val="pt-BR"/>
        </w:rPr>
        <w:footnoteReference w:id="94"/>
      </w:r>
      <w:r>
        <w:rPr>
          <w:b w:val="false"/>
          <w:bCs w:val="false"/>
          <w:color w:val="000000"/>
          <w:sz w:val="16"/>
          <w:vertAlign w:val="superscript"/>
          <w:lang w:val="pt-BR"/>
        </w:rPr>
        <w:t xml:space="preserve"> </w:t>
      </w:r>
      <w:r>
        <w:rPr>
          <w:b w:val="false"/>
          <w:bCs w:val="false"/>
          <w:color w:val="000000"/>
          <w:sz w:val="24"/>
          <w:lang w:val="pt-BR"/>
        </w:rPr>
        <w:t xml:space="preserve">Eis que a lança da perfídia de Saul — isto é, do povo judeu reprovado — foi desviada pela misericórdia divina e, em vez de produzir </w:t>
      </w:r>
      <w:r>
        <w:rPr>
          <w:b w:val="false"/>
          <w:bCs w:val="false"/>
          <w:i/>
          <w:iCs/>
          <w:color w:val="000000"/>
          <w:sz w:val="24"/>
          <w:lang w:val="pt-BR"/>
        </w:rPr>
        <w:t>uma ferida inútil na parede</w:t>
      </w:r>
      <w:r>
        <w:rPr>
          <w:b w:val="false"/>
          <w:bCs w:val="false"/>
          <w:color w:val="000000"/>
          <w:sz w:val="24"/>
          <w:lang w:val="pt-BR"/>
        </w:rPr>
        <w:t xml:space="preserve">, abriu </w:t>
      </w:r>
      <w:r>
        <w:rPr>
          <w:b w:val="false"/>
          <w:bCs w:val="false"/>
          <w:i/>
          <w:iCs/>
          <w:color w:val="000000"/>
          <w:sz w:val="24"/>
          <w:lang w:val="pt-BR"/>
        </w:rPr>
        <w:t>uma cavidade na rocha e um esconderijo na muralha</w:t>
      </w:r>
      <w:r>
        <w:rPr>
          <w:b w:val="false"/>
          <w:bCs w:val="false"/>
          <w:color w:val="000000"/>
          <w:sz w:val="24"/>
          <w:lang w:val="pt-BR"/>
        </w:rPr>
        <w:t>, como morada para a pomba.</w:t>
      </w:r>
      <w:r>
        <w:rPr>
          <w:rStyle w:val="FootnoteReference"/>
          <w:b w:val="false"/>
          <w:bCs w:val="false"/>
          <w:color w:val="000000"/>
          <w:sz w:val="16"/>
          <w:vertAlign w:val="superscript"/>
          <w:lang w:val="pt-BR"/>
        </w:rPr>
        <w:footnoteReference w:id="95"/>
      </w:r>
    </w:p>
    <w:p>
      <w:pPr>
        <w:pStyle w:val="Normal"/>
        <w:rPr>
          <w:b w:val="false"/>
          <w:bCs w:val="false"/>
          <w:lang w:val="pt-BR"/>
        </w:rPr>
      </w:pPr>
      <w:r>
        <w:rPr>
          <w:b w:val="false"/>
          <w:bCs w:val="false"/>
          <w:color w:val="000000"/>
          <w:sz w:val="24"/>
          <w:lang w:val="pt-BR"/>
        </w:rPr>
        <w:t xml:space="preserve">Levanta-te, amiga de Cristo. </w:t>
      </w:r>
      <w:r>
        <w:rPr>
          <w:b w:val="false"/>
          <w:bCs w:val="false"/>
          <w:i/>
          <w:iCs/>
          <w:color w:val="000000"/>
          <w:sz w:val="24"/>
          <w:lang w:val="pt-BR"/>
        </w:rPr>
        <w:t>Sê como a pomba que faz seu ninho na borda mais alta da abertura</w:t>
      </w:r>
      <w:r>
        <w:rPr>
          <w:b w:val="false"/>
          <w:bCs w:val="false"/>
          <w:color w:val="000000"/>
          <w:sz w:val="24"/>
          <w:lang w:val="pt-BR"/>
        </w:rPr>
        <w:t>;</w:t>
      </w:r>
      <w:r>
        <w:rPr>
          <w:rStyle w:val="FootnoteReference"/>
          <w:b w:val="false"/>
          <w:bCs w:val="false"/>
          <w:color w:val="000000"/>
          <w:sz w:val="16"/>
          <w:vertAlign w:val="superscript"/>
          <w:lang w:val="pt-BR"/>
        </w:rPr>
        <w:footnoteReference w:id="96"/>
      </w:r>
      <w:r>
        <w:rPr>
          <w:b w:val="false"/>
          <w:bCs w:val="false"/>
          <w:color w:val="000000"/>
          <w:sz w:val="24"/>
          <w:lang w:val="pt-BR"/>
        </w:rPr>
        <w:t xml:space="preserve"> ali, como </w:t>
      </w:r>
      <w:r>
        <w:rPr>
          <w:b w:val="false"/>
          <w:bCs w:val="false"/>
          <w:i/>
          <w:iCs/>
          <w:color w:val="000000"/>
          <w:sz w:val="24"/>
          <w:lang w:val="pt-BR"/>
        </w:rPr>
        <w:t>o pardal que encontrou sua casa</w:t>
      </w:r>
      <w:r>
        <w:rPr>
          <w:b w:val="false"/>
          <w:bCs w:val="false"/>
          <w:color w:val="000000"/>
          <w:sz w:val="24"/>
          <w:lang w:val="pt-BR"/>
        </w:rPr>
        <w:t>,</w:t>
      </w:r>
      <w:r>
        <w:rPr>
          <w:rStyle w:val="FootnoteReference"/>
          <w:b w:val="false"/>
          <w:bCs w:val="false"/>
          <w:color w:val="000000"/>
          <w:sz w:val="16"/>
          <w:vertAlign w:val="superscript"/>
          <w:lang w:val="pt-BR"/>
        </w:rPr>
        <w:footnoteReference w:id="97"/>
      </w:r>
      <w:r>
        <w:rPr>
          <w:b w:val="false"/>
          <w:bCs w:val="false"/>
          <w:color w:val="000000"/>
          <w:sz w:val="24"/>
          <w:lang w:val="pt-BR"/>
        </w:rPr>
        <w:t xml:space="preserve"> não cesses de vigiar; ali, como </w:t>
      </w:r>
      <w:r>
        <w:rPr>
          <w:b w:val="false"/>
          <w:bCs w:val="false"/>
          <w:i/>
          <w:iCs/>
          <w:color w:val="000000"/>
          <w:sz w:val="24"/>
          <w:lang w:val="pt-BR"/>
        </w:rPr>
        <w:t xml:space="preserve">rolinha </w:t>
      </w:r>
      <w:r>
        <w:rPr>
          <w:b w:val="false"/>
          <w:bCs w:val="false"/>
          <w:color w:val="000000"/>
          <w:sz w:val="24"/>
          <w:lang w:val="pt-BR"/>
        </w:rPr>
        <w:t xml:space="preserve">de casto amor, esconde teus filhotes; ali, aproxima a boca para </w:t>
      </w:r>
      <w:r>
        <w:rPr>
          <w:b w:val="false"/>
          <w:bCs w:val="false"/>
          <w:i/>
          <w:iCs/>
          <w:color w:val="000000"/>
          <w:sz w:val="24"/>
          <w:lang w:val="pt-BR"/>
        </w:rPr>
        <w:t>tirar águas das fontes do Salvador</w:t>
      </w:r>
      <w:r>
        <w:rPr>
          <w:b w:val="false"/>
          <w:bCs w:val="false"/>
          <w:color w:val="000000"/>
          <w:sz w:val="24"/>
          <w:lang w:val="pt-BR"/>
        </w:rPr>
        <w:t>.</w:t>
      </w:r>
      <w:r>
        <w:rPr>
          <w:rStyle w:val="FootnoteReference"/>
          <w:b w:val="false"/>
          <w:bCs w:val="false"/>
          <w:color w:val="000000"/>
          <w:sz w:val="16"/>
          <w:vertAlign w:val="superscript"/>
          <w:lang w:val="pt-BR"/>
        </w:rPr>
        <w:footnoteReference w:id="98"/>
      </w:r>
      <w:r>
        <w:rPr>
          <w:b w:val="false"/>
          <w:bCs w:val="false"/>
          <w:color w:val="000000"/>
          <w:sz w:val="24"/>
          <w:lang w:val="pt-BR"/>
        </w:rPr>
        <w:t xml:space="preserve"> Eis </w:t>
      </w:r>
      <w:r>
        <w:rPr>
          <w:b w:val="false"/>
          <w:bCs w:val="false"/>
          <w:i/>
          <w:iCs/>
          <w:color w:val="000000"/>
          <w:sz w:val="24"/>
          <w:lang w:val="pt-BR"/>
        </w:rPr>
        <w:t>a fonte que sai do meio do paraíso</w:t>
      </w:r>
      <w:r>
        <w:rPr>
          <w:b w:val="false"/>
          <w:bCs w:val="false"/>
          <w:i w:val="false"/>
          <w:iCs w:val="false"/>
          <w:color w:val="000000"/>
          <w:sz w:val="24"/>
          <w:lang w:val="pt-BR"/>
        </w:rPr>
        <w:t>:</w:t>
      </w:r>
      <w:r>
        <w:rPr>
          <w:b w:val="false"/>
          <w:bCs w:val="false"/>
          <w:i/>
          <w:iCs/>
          <w:color w:val="000000"/>
          <w:sz w:val="24"/>
          <w:lang w:val="pt-BR"/>
        </w:rPr>
        <w:t xml:space="preserve"> dividida em quatro braços </w:t>
      </w:r>
      <w:r>
        <w:rPr>
          <w:b w:val="false"/>
          <w:bCs w:val="false"/>
          <w:color w:val="000000"/>
          <w:sz w:val="24"/>
          <w:lang w:val="pt-BR"/>
        </w:rPr>
        <w:t>e difundida nos corações devotos, fecunda e irriga a terra inteira.</w:t>
      </w:r>
      <w:r>
        <w:rPr>
          <w:rStyle w:val="FootnoteReference"/>
          <w:b w:val="false"/>
          <w:bCs w:val="false"/>
          <w:color w:val="000000"/>
          <w:sz w:val="16"/>
          <w:vertAlign w:val="superscript"/>
          <w:lang w:val="pt-BR"/>
        </w:rPr>
        <w:footnoteReference w:id="99"/>
      </w:r>
    </w:p>
    <w:p>
      <w:pPr>
        <w:pStyle w:val="Heading3"/>
        <w:rPr>
          <w:b w:val="false"/>
          <w:bCs w:val="false"/>
          <w:lang w:val="pt-BR"/>
        </w:rPr>
      </w:pPr>
      <w:r>
        <w:rPr>
          <w:rFonts w:ascii="Times New Roman" w:hAnsi="Times New Roman"/>
          <w:b w:val="false"/>
          <w:bCs w:val="false"/>
          <w:color w:val="000000"/>
          <w:sz w:val="24"/>
          <w:lang w:val="pt-BR"/>
        </w:rPr>
        <w:t>Jesus, coberto de sangue</w:t>
      </w:r>
    </w:p>
    <w:p>
      <w:pPr>
        <w:pStyle w:val="Normal"/>
        <w:rPr>
          <w:b w:val="false"/>
          <w:bCs w:val="false"/>
          <w:lang w:val="pt-BR"/>
        </w:rPr>
      </w:pPr>
      <w:r>
        <w:rPr>
          <w:b w:val="false"/>
          <w:bCs w:val="false"/>
          <w:color w:val="000000"/>
          <w:sz w:val="24"/>
          <w:lang w:val="pt-BR"/>
        </w:rPr>
        <w:t xml:space="preserve">31. Cristo Senhor foi banhado no próprio sangue, copiosamente derramado: primeiro no suor; depois, pelos flagelos e espinhos; em seguida, pelos cravos; e, por fim, pela lança. Para que houvesse junto de Deus </w:t>
      </w:r>
      <w:r>
        <w:rPr>
          <w:b w:val="false"/>
          <w:bCs w:val="false"/>
          <w:i/>
          <w:iCs/>
          <w:color w:val="000000"/>
          <w:sz w:val="24"/>
          <w:lang w:val="pt-BR"/>
        </w:rPr>
        <w:t>abundante redenção,</w:t>
      </w:r>
      <w:r>
        <w:rPr>
          <w:rStyle w:val="FootnoteReference"/>
          <w:b w:val="false"/>
          <w:bCs w:val="false"/>
          <w:color w:val="000000"/>
          <w:sz w:val="16"/>
          <w:vertAlign w:val="superscript"/>
          <w:lang w:val="pt-BR"/>
        </w:rPr>
        <w:footnoteReference w:id="100"/>
      </w:r>
      <w:r>
        <w:rPr>
          <w:b w:val="false"/>
          <w:bCs w:val="false"/>
          <w:color w:val="000000"/>
          <w:sz w:val="24"/>
          <w:lang w:val="pt-BR"/>
        </w:rPr>
        <w:t xml:space="preserve"> sua veste pontifical ficou tingida de vermelho; a sua roupa apareceu verdadeiramente </w:t>
      </w:r>
      <w:r>
        <w:rPr>
          <w:b w:val="false"/>
          <w:bCs w:val="false"/>
          <w:i/>
          <w:iCs/>
          <w:color w:val="000000"/>
          <w:sz w:val="24"/>
          <w:lang w:val="pt-BR"/>
        </w:rPr>
        <w:t>rubra</w:t>
      </w:r>
      <w:r>
        <w:rPr>
          <w:b w:val="false"/>
          <w:bCs w:val="false"/>
          <w:color w:val="000000"/>
          <w:sz w:val="24"/>
          <w:lang w:val="pt-BR"/>
        </w:rPr>
        <w:t xml:space="preserve">, como </w:t>
      </w:r>
      <w:r>
        <w:rPr>
          <w:b w:val="false"/>
          <w:bCs w:val="false"/>
          <w:i/>
          <w:iCs/>
          <w:color w:val="000000"/>
          <w:sz w:val="24"/>
          <w:lang w:val="pt-BR"/>
        </w:rPr>
        <w:t>as vestes daqueles que pisam uvas no lagar</w:t>
      </w:r>
      <w:r>
        <w:rPr>
          <w:b w:val="false"/>
          <w:bCs w:val="false"/>
          <w:color w:val="000000"/>
          <w:sz w:val="24"/>
          <w:lang w:val="pt-BR"/>
        </w:rPr>
        <w:t>.</w:t>
      </w:r>
      <w:r>
        <w:rPr>
          <w:rStyle w:val="FootnoteReference"/>
          <w:b w:val="false"/>
          <w:bCs w:val="false"/>
          <w:color w:val="000000"/>
          <w:sz w:val="16"/>
          <w:vertAlign w:val="superscript"/>
          <w:lang w:val="pt-BR"/>
        </w:rPr>
        <w:footnoteReference w:id="101"/>
      </w:r>
      <w:r>
        <w:rPr>
          <w:b w:val="false"/>
          <w:bCs w:val="false"/>
          <w:color w:val="000000"/>
          <w:sz w:val="24"/>
          <w:lang w:val="pt-BR"/>
        </w:rPr>
        <w:t xml:space="preserve"> Assim, como o verdadeiro José, deixado no antigo poço, permitiu que sua túnica, </w:t>
      </w:r>
      <w:r>
        <w:rPr>
          <w:b w:val="false"/>
          <w:bCs w:val="false"/>
          <w:i/>
          <w:iCs/>
          <w:color w:val="000000"/>
          <w:sz w:val="24"/>
          <w:lang w:val="pt-BR"/>
        </w:rPr>
        <w:t>mergulhada no sangue de um cabrito</w:t>
      </w:r>
      <w:r>
        <w:rPr>
          <w:b w:val="false"/>
          <w:bCs w:val="false"/>
          <w:color w:val="000000"/>
          <w:sz w:val="24"/>
          <w:lang w:val="pt-BR"/>
        </w:rPr>
        <w:t xml:space="preserve"> — isto é, na </w:t>
      </w:r>
      <w:r>
        <w:rPr>
          <w:b w:val="false"/>
          <w:bCs w:val="false"/>
          <w:i/>
          <w:iCs/>
          <w:color w:val="000000"/>
          <w:sz w:val="24"/>
          <w:lang w:val="pt-BR"/>
        </w:rPr>
        <w:t xml:space="preserve">semelhança da carne do pecado </w:t>
      </w:r>
      <w:r>
        <w:rPr>
          <w:b w:val="false"/>
          <w:bCs w:val="false"/>
          <w:color w:val="000000"/>
          <w:sz w:val="24"/>
          <w:lang w:val="pt-BR"/>
        </w:rPr>
        <w:t>—, fosse enviada ao Pai para ser reconhecida.</w:t>
      </w:r>
      <w:r>
        <w:rPr>
          <w:rStyle w:val="FootnoteReference"/>
          <w:b w:val="false"/>
          <w:bCs w:val="false"/>
          <w:color w:val="000000"/>
          <w:sz w:val="16"/>
          <w:vertAlign w:val="superscript"/>
          <w:lang w:val="pt-BR"/>
        </w:rPr>
        <w:footnoteReference w:id="102"/>
      </w:r>
    </w:p>
    <w:p>
      <w:pPr>
        <w:pStyle w:val="Normal"/>
        <w:rPr>
          <w:b w:val="false"/>
          <w:bCs w:val="false"/>
          <w:lang w:val="pt-BR"/>
        </w:rPr>
      </w:pPr>
      <w:r>
        <w:rPr>
          <w:b w:val="false"/>
          <w:bCs w:val="false"/>
          <w:color w:val="000000"/>
          <w:sz w:val="24"/>
          <w:lang w:val="pt-BR"/>
        </w:rPr>
        <w:t>“</w:t>
      </w:r>
      <w:r>
        <w:rPr>
          <w:b w:val="false"/>
          <w:bCs w:val="false"/>
          <w:color w:val="000000"/>
          <w:sz w:val="24"/>
          <w:lang w:val="pt-BR"/>
        </w:rPr>
        <w:t xml:space="preserve">Reconhece, pois, Pai clementíssimo, a túnica de teu Filho predileto José, a quem a inveja de seus irmãos segundo a carne </w:t>
      </w:r>
      <w:r>
        <w:rPr>
          <w:b w:val="false"/>
          <w:bCs w:val="false"/>
          <w:i/>
          <w:iCs/>
          <w:color w:val="000000"/>
          <w:sz w:val="24"/>
          <w:lang w:val="pt-BR"/>
        </w:rPr>
        <w:t>devorou como fera cruel</w:t>
      </w:r>
      <w:r>
        <w:rPr>
          <w:b w:val="false"/>
          <w:bCs w:val="false"/>
          <w:color w:val="000000"/>
          <w:sz w:val="24"/>
          <w:lang w:val="pt-BR"/>
        </w:rPr>
        <w:t>. Em seu furor, pisotearam-lhe a veste e mancharam toda a sua beleza com restos de sangue; deixaram nela cinco lamentáveis rasgos. Esta é, Senhor, a veste que teu Filho inocente abandonou voluntariamente nas mãos da prostituta egípcia, isto é, da Sinagoga: preferiu descer, despojado do manto da carne, à prisão da morte, a consentir na voz de um povo adúltero e ser glorificado por algum tempo.”</w:t>
      </w:r>
      <w:r>
        <w:rPr>
          <w:rStyle w:val="FootnoteReference"/>
          <w:b w:val="false"/>
          <w:bCs w:val="false"/>
          <w:color w:val="000000"/>
          <w:sz w:val="16"/>
          <w:vertAlign w:val="superscript"/>
          <w:lang w:val="pt-BR"/>
        </w:rPr>
        <w:footnoteReference w:id="103"/>
      </w:r>
    </w:p>
    <w:p>
      <w:pPr>
        <w:pStyle w:val="Normal"/>
        <w:rPr>
          <w:b w:val="false"/>
          <w:bCs w:val="false"/>
          <w:lang w:val="pt-BR"/>
        </w:rPr>
      </w:pPr>
      <w:r>
        <w:rPr>
          <w:b w:val="false"/>
          <w:bCs w:val="false"/>
          <w:color w:val="000000"/>
          <w:sz w:val="24"/>
          <w:lang w:val="pt-BR"/>
        </w:rPr>
        <w:t>E tu também, Senhora minha, mãe cheia de dor, contempla aquela veste sacratíssima de teu Filho amado, tecida de teus castíssimos membros pela arte do Espírito Santo. Pede, com todos nós que fugimos para ti, que obtenhamos perdão e sejamos considerados dignos de escapar à ira vindoura.</w:t>
      </w:r>
      <w:r>
        <w:rPr>
          <w:rStyle w:val="FootnoteReference"/>
          <w:b w:val="false"/>
          <w:bCs w:val="false"/>
          <w:color w:val="000000"/>
          <w:sz w:val="16"/>
          <w:vertAlign w:val="superscript"/>
          <w:lang w:val="pt-BR"/>
        </w:rPr>
        <w:footnoteReference w:id="104"/>
      </w:r>
    </w:p>
    <w:p>
      <w:pPr>
        <w:pStyle w:val="Heading3"/>
        <w:rPr>
          <w:b w:val="false"/>
          <w:bCs w:val="false"/>
          <w:lang w:val="pt-BR"/>
        </w:rPr>
      </w:pPr>
      <w:r>
        <w:rPr>
          <w:rFonts w:ascii="Times New Roman" w:hAnsi="Times New Roman"/>
          <w:b w:val="false"/>
          <w:bCs w:val="false"/>
          <w:color w:val="000000"/>
          <w:sz w:val="24"/>
          <w:lang w:val="pt-BR"/>
        </w:rPr>
        <w:t>Jesus, sepultado</w:t>
      </w:r>
    </w:p>
    <w:p>
      <w:pPr>
        <w:pStyle w:val="Normal"/>
        <w:rPr>
          <w:b w:val="false"/>
          <w:bCs w:val="false"/>
          <w:lang w:val="pt-BR"/>
        </w:rPr>
      </w:pPr>
      <w:r>
        <w:rPr>
          <w:b w:val="false"/>
          <w:bCs w:val="false"/>
          <w:color w:val="000000"/>
          <w:sz w:val="24"/>
          <w:lang w:val="pt-BR"/>
        </w:rPr>
        <w:t>32. Por fim, chegou o nobre membro do conselho, José de Arimateia. Obtida de Pilatos a licença, desceu da cruz o corpo de Cristo com Nicodemos, embalsamou-o com aromas, envolveu-o num lençol e, com toda reverência, sepultou-o num túmulo novo, talhado para si na rocha de um jardim próximo.</w:t>
      </w:r>
      <w:r>
        <w:rPr>
          <w:rStyle w:val="FootnoteReference"/>
          <w:b w:val="false"/>
          <w:bCs w:val="false"/>
          <w:color w:val="000000"/>
          <w:sz w:val="16"/>
          <w:vertAlign w:val="superscript"/>
          <w:lang w:val="pt-BR"/>
        </w:rPr>
        <w:footnoteReference w:id="105"/>
      </w:r>
      <w:r>
        <w:rPr>
          <w:b w:val="false"/>
          <w:bCs w:val="false"/>
          <w:color w:val="000000"/>
          <w:sz w:val="24"/>
          <w:lang w:val="pt-BR"/>
        </w:rPr>
        <w:t xml:space="preserve"> Sepultado o Senhor e postos soldados para guardar o sepulcro, aquelas mulheres devotas e santas que o tinham servido enquanto vivia </w:t>
      </w:r>
      <w:r>
        <w:rPr>
          <w:b w:val="false"/>
          <w:bCs w:val="false"/>
          <w:i/>
          <w:iCs/>
          <w:color w:val="000000"/>
          <w:sz w:val="24"/>
          <w:lang w:val="pt-BR"/>
        </w:rPr>
        <w:t xml:space="preserve">compraram aromas </w:t>
      </w:r>
      <w:r>
        <w:rPr>
          <w:b w:val="false"/>
          <w:bCs w:val="false"/>
          <w:color w:val="000000"/>
          <w:sz w:val="24"/>
          <w:lang w:val="pt-BR"/>
        </w:rPr>
        <w:t xml:space="preserve">para prestar ao morto o ofício de sua piedade e ungir o corpo sacratíssimo de Jesus. Entre elas, Maria Madalena ardia com tamanho incêndio no coração, sentia tamanha doçura de piedade e era arrastada por vínculos tão fortes de caridade que, esquecida da fraqueza feminina, nem as trevas nem a crueldade dos perseguidores a afastaram da visita ao sepulcro. Permaneceu do lado de fora, regando o túmulo de lágrimas; mesmo depois que os discípulos partiram, ela não partiu. Incendiada pelo fogo do amor divino, ardia com desejo crescente e era ferida por amor tão impaciente, que nada lhe dava gosto senão chorar. Podia verdadeiramente exclamar com o Profeta: </w:t>
      </w:r>
      <w:r>
        <w:rPr>
          <w:b w:val="false"/>
          <w:bCs w:val="false"/>
          <w:i/>
          <w:color w:val="000000"/>
          <w:sz w:val="24"/>
          <w:lang w:val="pt-BR"/>
        </w:rPr>
        <w:t>Minhas lágrimas foram meu pão dia e noite, enquanto todos os dias me dizem: Onde está o teu Deus?</w:t>
      </w:r>
      <w:r>
        <w:rPr>
          <w:rStyle w:val="FootnoteReference"/>
          <w:b w:val="false"/>
          <w:bCs w:val="false"/>
          <w:color w:val="000000"/>
          <w:sz w:val="16"/>
          <w:vertAlign w:val="superscript"/>
          <w:lang w:val="pt-BR"/>
        </w:rPr>
        <w:footnoteReference w:id="106"/>
      </w:r>
    </w:p>
    <w:p>
      <w:pPr>
        <w:pStyle w:val="Normal"/>
        <w:rPr>
          <w:b w:val="false"/>
          <w:bCs w:val="false"/>
          <w:lang w:val="pt-BR"/>
        </w:rPr>
      </w:pPr>
      <w:r>
        <w:rPr>
          <w:b w:val="false"/>
          <w:bCs w:val="false"/>
          <w:color w:val="000000"/>
          <w:sz w:val="24"/>
          <w:lang w:val="pt-BR"/>
        </w:rPr>
        <w:t>Meu Deus, bom Jesus, concede-me, embora indigno e sem merecimento algum, que, já que não mereci estar corporalmente presente, ao menos medite com fé essas coisas e experimente para contigo, meu Deus crucificado e morto por mim, o afeto de compaixão que tua Mãe inocente e a penitente Madalena sentiram na hora de tua paixão.</w:t>
      </w:r>
    </w:p>
    <w:p>
      <w:pPr>
        <w:pStyle w:val="Heading1"/>
        <w:jc w:val="center"/>
        <w:rPr>
          <w:b w:val="false"/>
          <w:bCs w:val="false"/>
          <w:lang w:val="pt-BR"/>
        </w:rPr>
      </w:pPr>
      <w:r>
        <w:rPr>
          <w:rFonts w:ascii="Times New Roman" w:hAnsi="Times New Roman"/>
          <w:b w:val="false"/>
          <w:bCs w:val="false"/>
          <w:color w:val="000000"/>
          <w:sz w:val="24"/>
          <w:lang w:val="pt-BR"/>
        </w:rPr>
        <w:t>O MISTÉRIO DA GLORIFICAÇÃO</w:t>
      </w:r>
    </w:p>
    <w:p>
      <w:pPr>
        <w:pStyle w:val="Heading2"/>
        <w:rPr>
          <w:b w:val="false"/>
          <w:bCs w:val="false"/>
          <w:lang w:val="pt-BR"/>
        </w:rPr>
      </w:pPr>
      <w:r>
        <w:rPr>
          <w:rFonts w:ascii="Times New Roman" w:hAnsi="Times New Roman"/>
          <w:b w:val="false"/>
          <w:bCs w:val="false"/>
          <w:color w:val="000000"/>
          <w:sz w:val="24"/>
          <w:lang w:val="pt-BR"/>
        </w:rPr>
        <w:t>Fruto IX A novidade da ressurreição</w:t>
      </w:r>
    </w:p>
    <w:p>
      <w:pPr>
        <w:pStyle w:val="Heading3"/>
        <w:rPr>
          <w:b w:val="false"/>
          <w:bCs w:val="false"/>
          <w:lang w:val="pt-BR"/>
        </w:rPr>
      </w:pPr>
      <w:r>
        <w:rPr>
          <w:rFonts w:ascii="Times New Roman" w:hAnsi="Times New Roman"/>
          <w:b w:val="false"/>
          <w:bCs w:val="false"/>
          <w:color w:val="000000"/>
          <w:sz w:val="24"/>
          <w:lang w:val="pt-BR"/>
        </w:rPr>
        <w:t>Jesus, morto triunfante</w:t>
      </w:r>
    </w:p>
    <w:p>
      <w:pPr>
        <w:pStyle w:val="Normal"/>
        <w:rPr>
          <w:b w:val="false"/>
          <w:bCs w:val="false"/>
          <w:lang w:val="pt-BR"/>
        </w:rPr>
      </w:pPr>
      <w:r>
        <w:rPr>
          <w:b w:val="false"/>
          <w:bCs w:val="false"/>
          <w:color w:val="000000"/>
          <w:sz w:val="24"/>
          <w:lang w:val="pt-BR"/>
        </w:rPr>
        <w:t xml:space="preserve">33. Encerrado o combate da paixão, enquanto aquele dragão sanguinário e leão furioso julgava ter alcançado a vitória sobre o Cordeiro morto, começou a resplandecer, na alma que descia aos infernos, o poder da Divindade. Nosso fortíssimo </w:t>
      </w:r>
      <w:r>
        <w:rPr>
          <w:b w:val="false"/>
          <w:bCs w:val="false"/>
          <w:i/>
          <w:iCs/>
          <w:color w:val="000000"/>
          <w:sz w:val="24"/>
          <w:lang w:val="pt-BR"/>
        </w:rPr>
        <w:t>Leão da tribo de Judá</w:t>
      </w:r>
      <w:r>
        <w:rPr>
          <w:b w:val="false"/>
          <w:bCs w:val="false"/>
          <w:color w:val="000000"/>
          <w:sz w:val="24"/>
          <w:lang w:val="pt-BR"/>
        </w:rPr>
        <w:t>,</w:t>
      </w:r>
      <w:r>
        <w:rPr>
          <w:rStyle w:val="FootnoteReference"/>
          <w:b w:val="false"/>
          <w:bCs w:val="false"/>
          <w:color w:val="000000"/>
          <w:sz w:val="16"/>
          <w:vertAlign w:val="superscript"/>
          <w:lang w:val="pt-BR"/>
        </w:rPr>
        <w:footnoteReference w:id="107"/>
      </w:r>
      <w:r>
        <w:rPr>
          <w:b w:val="false"/>
          <w:bCs w:val="false"/>
          <w:color w:val="000000"/>
          <w:sz w:val="24"/>
          <w:lang w:val="pt-BR"/>
        </w:rPr>
        <w:t xml:space="preserve"> levantou-se contra o valente armado, arrancou-lhe a presa, rompeu as portas dos infernos, prendeu a serpente, </w:t>
      </w:r>
      <w:r>
        <w:rPr>
          <w:b w:val="false"/>
          <w:bCs w:val="false"/>
          <w:i/>
          <w:iCs/>
          <w:color w:val="000000"/>
          <w:sz w:val="24"/>
          <w:lang w:val="pt-BR"/>
        </w:rPr>
        <w:t>despojou os principados e potestades e os conduziu publicamente, triunfando deles em si mesmo</w:t>
      </w:r>
      <w:r>
        <w:rPr>
          <w:b w:val="false"/>
          <w:bCs w:val="false"/>
          <w:color w:val="000000"/>
          <w:sz w:val="24"/>
          <w:lang w:val="pt-BR"/>
        </w:rPr>
        <w:t>.</w:t>
      </w:r>
      <w:r>
        <w:rPr>
          <w:rStyle w:val="FootnoteReference"/>
          <w:b w:val="false"/>
          <w:bCs w:val="false"/>
          <w:color w:val="000000"/>
          <w:sz w:val="16"/>
          <w:vertAlign w:val="superscript"/>
          <w:lang w:val="pt-BR"/>
        </w:rPr>
        <w:footnoteReference w:id="108"/>
      </w:r>
      <w:r>
        <w:rPr>
          <w:b w:val="false"/>
          <w:bCs w:val="false"/>
          <w:color w:val="000000"/>
          <w:sz w:val="16"/>
          <w:vertAlign w:val="superscript"/>
          <w:lang w:val="pt-BR"/>
        </w:rPr>
        <w:t xml:space="preserve"> </w:t>
      </w:r>
      <w:r>
        <w:rPr>
          <w:b w:val="false"/>
          <w:bCs w:val="false"/>
          <w:color w:val="000000"/>
          <w:sz w:val="24"/>
          <w:lang w:val="pt-BR"/>
        </w:rPr>
        <w:t xml:space="preserve">Então o </w:t>
      </w:r>
      <w:r>
        <w:rPr>
          <w:b w:val="false"/>
          <w:bCs w:val="false"/>
          <w:i/>
          <w:iCs/>
          <w:color w:val="000000"/>
          <w:sz w:val="24"/>
          <w:lang w:val="pt-BR"/>
        </w:rPr>
        <w:t>Leviatã foi tirado pelo anzol</w:t>
      </w:r>
      <w:r>
        <w:rPr>
          <w:b w:val="false"/>
          <w:bCs w:val="false"/>
          <w:color w:val="000000"/>
          <w:sz w:val="24"/>
          <w:lang w:val="pt-BR"/>
        </w:rPr>
        <w:t xml:space="preserve">, a </w:t>
      </w:r>
      <w:r>
        <w:rPr>
          <w:b w:val="false"/>
          <w:bCs w:val="false"/>
          <w:i/>
          <w:iCs/>
          <w:color w:val="000000"/>
          <w:sz w:val="24"/>
          <w:lang w:val="pt-BR"/>
        </w:rPr>
        <w:t xml:space="preserve">mandíbula perfurada </w:t>
      </w:r>
      <w:r>
        <w:rPr>
          <w:b w:val="false"/>
          <w:bCs w:val="false"/>
          <w:color w:val="000000"/>
          <w:sz w:val="24"/>
          <w:lang w:val="pt-BR"/>
        </w:rPr>
        <w:t>por Cristo; aquele que não tinha direito algum sobre a Cabeça que atacara perdeu também o poder que parecia possuir sobre o corpo.</w:t>
      </w:r>
      <w:r>
        <w:rPr>
          <w:rStyle w:val="FootnoteReference"/>
          <w:b w:val="false"/>
          <w:bCs w:val="false"/>
          <w:color w:val="000000"/>
          <w:sz w:val="16"/>
          <w:vertAlign w:val="superscript"/>
          <w:lang w:val="pt-BR"/>
        </w:rPr>
        <w:footnoteReference w:id="109"/>
      </w:r>
      <w:r>
        <w:rPr>
          <w:b w:val="false"/>
          <w:bCs w:val="false"/>
          <w:color w:val="000000"/>
          <w:sz w:val="24"/>
          <w:lang w:val="pt-BR"/>
        </w:rPr>
        <w:t xml:space="preserve"> Então o verdadeiro Sansão, morrendo, derrubou o exército inimigo.</w:t>
      </w:r>
      <w:r>
        <w:rPr>
          <w:rStyle w:val="FootnoteReference"/>
          <w:b w:val="false"/>
          <w:bCs w:val="false"/>
          <w:color w:val="000000"/>
          <w:sz w:val="16"/>
          <w:vertAlign w:val="superscript"/>
          <w:lang w:val="pt-BR"/>
        </w:rPr>
        <w:footnoteReference w:id="110"/>
      </w:r>
      <w:r>
        <w:rPr>
          <w:b w:val="false"/>
          <w:bCs w:val="false"/>
          <w:color w:val="000000"/>
          <w:sz w:val="24"/>
          <w:lang w:val="pt-BR"/>
        </w:rPr>
        <w:t xml:space="preserve"> Então o Cordeiro sem mancha, </w:t>
      </w:r>
      <w:r>
        <w:rPr>
          <w:b w:val="false"/>
          <w:bCs w:val="false"/>
          <w:i/>
          <w:iCs/>
          <w:color w:val="000000"/>
          <w:sz w:val="24"/>
          <w:lang w:val="pt-BR"/>
        </w:rPr>
        <w:t>pelo sangue de sua aliança, retirou os cativos da cisterna sem água</w:t>
      </w:r>
      <w:r>
        <w:rPr>
          <w:b w:val="false"/>
          <w:bCs w:val="false"/>
          <w:color w:val="000000"/>
          <w:sz w:val="24"/>
          <w:lang w:val="pt-BR"/>
        </w:rPr>
        <w:t>.</w:t>
      </w:r>
      <w:r>
        <w:rPr>
          <w:rStyle w:val="FootnoteReference"/>
          <w:b w:val="false"/>
          <w:bCs w:val="false"/>
          <w:color w:val="000000"/>
          <w:sz w:val="16"/>
          <w:vertAlign w:val="superscript"/>
          <w:lang w:val="pt-BR"/>
        </w:rPr>
        <w:footnoteReference w:id="111"/>
      </w:r>
      <w:r>
        <w:rPr>
          <w:b w:val="false"/>
          <w:bCs w:val="false"/>
          <w:color w:val="000000"/>
          <w:sz w:val="24"/>
          <w:lang w:val="pt-BR"/>
        </w:rPr>
        <w:t xml:space="preserve"> Então, sobre </w:t>
      </w:r>
      <w:r>
        <w:rPr>
          <w:b w:val="false"/>
          <w:bCs w:val="false"/>
          <w:i/>
          <w:iCs/>
          <w:color w:val="000000"/>
          <w:sz w:val="24"/>
          <w:lang w:val="pt-BR"/>
        </w:rPr>
        <w:t>os habitantes da região da sombra da morte</w:t>
      </w:r>
      <w:r>
        <w:rPr>
          <w:b w:val="false"/>
          <w:bCs w:val="false"/>
          <w:color w:val="000000"/>
          <w:sz w:val="24"/>
          <w:lang w:val="pt-BR"/>
        </w:rPr>
        <w:t>, brilhou a claridade da nova luz há tanto esperada.</w:t>
      </w:r>
      <w:r>
        <w:rPr>
          <w:rStyle w:val="FootnoteReference"/>
          <w:b w:val="false"/>
          <w:bCs w:val="false"/>
          <w:color w:val="000000"/>
          <w:sz w:val="16"/>
          <w:vertAlign w:val="superscript"/>
          <w:lang w:val="pt-BR"/>
        </w:rPr>
        <w:footnoteReference w:id="112"/>
      </w:r>
    </w:p>
    <w:p>
      <w:pPr>
        <w:pStyle w:val="Heading3"/>
        <w:rPr>
          <w:b w:val="false"/>
          <w:bCs w:val="false"/>
          <w:lang w:val="pt-BR"/>
        </w:rPr>
      </w:pPr>
      <w:r>
        <w:rPr>
          <w:rFonts w:ascii="Times New Roman" w:hAnsi="Times New Roman"/>
          <w:b w:val="false"/>
          <w:bCs w:val="false"/>
          <w:color w:val="000000"/>
          <w:sz w:val="24"/>
          <w:lang w:val="pt-BR"/>
        </w:rPr>
        <w:t>Jesus, ressuscitado e bem-aventurado</w:t>
      </w:r>
    </w:p>
    <w:p>
      <w:pPr>
        <w:pStyle w:val="Normal"/>
        <w:rPr>
          <w:b w:val="false"/>
          <w:bCs w:val="false"/>
          <w:lang w:val="pt-BR"/>
        </w:rPr>
      </w:pPr>
      <w:r>
        <w:rPr>
          <w:b w:val="false"/>
          <w:bCs w:val="false"/>
          <w:color w:val="000000"/>
          <w:sz w:val="24"/>
          <w:lang w:val="pt-BR"/>
        </w:rPr>
        <w:t xml:space="preserve">34. Ao amanhecer do terceiro dia do repouso sagrado do Senhor no sepulcro — dia que, no ciclo dos dias, é o oitavo e o primeiro —, Cristo, </w:t>
      </w:r>
      <w:r>
        <w:rPr>
          <w:b w:val="false"/>
          <w:bCs w:val="false"/>
          <w:i/>
          <w:iCs/>
          <w:color w:val="000000"/>
          <w:sz w:val="24"/>
          <w:lang w:val="pt-BR"/>
        </w:rPr>
        <w:t>poder e sabedoria de Deus</w:t>
      </w:r>
      <w:r>
        <w:rPr>
          <w:b w:val="false"/>
          <w:bCs w:val="false"/>
          <w:color w:val="000000"/>
          <w:sz w:val="24"/>
          <w:lang w:val="pt-BR"/>
        </w:rPr>
        <w:t>,</w:t>
      </w:r>
      <w:r>
        <w:rPr>
          <w:rStyle w:val="FootnoteReference"/>
          <w:b w:val="false"/>
          <w:bCs w:val="false"/>
          <w:color w:val="000000"/>
          <w:sz w:val="16"/>
          <w:vertAlign w:val="superscript"/>
          <w:lang w:val="pt-BR"/>
        </w:rPr>
        <w:footnoteReference w:id="113"/>
      </w:r>
      <w:r>
        <w:rPr>
          <w:b w:val="false"/>
          <w:bCs w:val="false"/>
          <w:color w:val="000000"/>
          <w:sz w:val="24"/>
          <w:lang w:val="pt-BR"/>
        </w:rPr>
        <w:t xml:space="preserve"> derrubou o autor da morte, venceu a própria morte e nos abriu a entrada da eternidade. Ressuscitou dos mortos por poder divino, </w:t>
      </w:r>
      <w:r>
        <w:rPr>
          <w:b w:val="false"/>
          <w:bCs w:val="false"/>
          <w:i/>
          <w:iCs/>
          <w:color w:val="000000"/>
          <w:sz w:val="24"/>
          <w:lang w:val="pt-BR"/>
        </w:rPr>
        <w:t>para nos dar a conhecer os caminhos da vida</w:t>
      </w:r>
      <w:r>
        <w:rPr>
          <w:b w:val="false"/>
          <w:bCs w:val="false"/>
          <w:color w:val="000000"/>
          <w:sz w:val="24"/>
          <w:lang w:val="pt-BR"/>
        </w:rPr>
        <w:t>.</w:t>
      </w:r>
      <w:r>
        <w:rPr>
          <w:rStyle w:val="FootnoteReference"/>
          <w:b w:val="false"/>
          <w:bCs w:val="false"/>
          <w:color w:val="000000"/>
          <w:sz w:val="16"/>
          <w:vertAlign w:val="superscript"/>
          <w:lang w:val="pt-BR"/>
        </w:rPr>
        <w:footnoteReference w:id="114"/>
      </w:r>
      <w:r>
        <w:rPr>
          <w:b w:val="false"/>
          <w:bCs w:val="false"/>
          <w:color w:val="000000"/>
          <w:sz w:val="16"/>
          <w:vertAlign w:val="superscript"/>
          <w:lang w:val="pt-BR"/>
        </w:rPr>
        <w:t xml:space="preserve"> </w:t>
      </w:r>
      <w:r>
        <w:rPr>
          <w:b w:val="false"/>
          <w:bCs w:val="false"/>
          <w:color w:val="000000"/>
          <w:sz w:val="24"/>
          <w:lang w:val="pt-BR"/>
        </w:rPr>
        <w:t xml:space="preserve">Então </w:t>
      </w:r>
      <w:r>
        <w:rPr>
          <w:b w:val="false"/>
          <w:bCs w:val="false"/>
          <w:i/>
          <w:iCs/>
          <w:color w:val="000000"/>
          <w:sz w:val="24"/>
          <w:lang w:val="pt-BR"/>
        </w:rPr>
        <w:t>houve um grande terremoto, e o anjo do Senhor, vestido de branco</w:t>
      </w:r>
      <w:r>
        <w:rPr>
          <w:b w:val="false"/>
          <w:bCs w:val="false"/>
          <w:color w:val="000000"/>
          <w:sz w:val="24"/>
          <w:lang w:val="pt-BR"/>
        </w:rPr>
        <w:t xml:space="preserve">, com aparência de relâmpago, </w:t>
      </w:r>
      <w:r>
        <w:rPr>
          <w:b w:val="false"/>
          <w:bCs w:val="false"/>
          <w:i/>
          <w:iCs/>
          <w:color w:val="000000"/>
          <w:sz w:val="24"/>
          <w:lang w:val="pt-BR"/>
        </w:rPr>
        <w:t>desceu do céu</w:t>
      </w:r>
      <w:r>
        <w:rPr>
          <w:b w:val="false"/>
          <w:bCs w:val="false"/>
          <w:color w:val="000000"/>
          <w:sz w:val="24"/>
          <w:lang w:val="pt-BR"/>
        </w:rPr>
        <w:t xml:space="preserve">: manso para os piedosos e severo para os ímpios. Aterrorizou os soldados insolentes e confortou as mulheres amedrontadas. A elas o Senhor ressuscitado apareceu primeiro, porque a intensidade de sua devoção merecia esse afeto. Depois foi visto por Pedro; em seguida, pelos discípulos à caminho de Emaús; depois, por todos os Apóstolos sem Tomé; e, por fim, ofereceu-se ao toque de Tomé, que exclamou com fé: </w:t>
      </w:r>
      <w:r>
        <w:rPr>
          <w:b w:val="false"/>
          <w:bCs w:val="false"/>
          <w:i/>
          <w:color w:val="000000"/>
          <w:sz w:val="24"/>
          <w:lang w:val="pt-BR"/>
        </w:rPr>
        <w:t>Meu Senhor e meu Deus.</w:t>
      </w:r>
      <w:r>
        <w:rPr>
          <w:rStyle w:val="FootnoteReference"/>
          <w:b w:val="false"/>
          <w:bCs w:val="false"/>
          <w:color w:val="000000"/>
          <w:sz w:val="16"/>
          <w:vertAlign w:val="superscript"/>
          <w:lang w:val="pt-BR"/>
        </w:rPr>
        <w:footnoteReference w:id="115"/>
      </w:r>
      <w:r>
        <w:rPr>
          <w:b w:val="false"/>
          <w:bCs w:val="false"/>
          <w:color w:val="000000"/>
          <w:sz w:val="24"/>
          <w:lang w:val="pt-BR"/>
        </w:rPr>
        <w:t xml:space="preserve"> Assim, </w:t>
      </w:r>
      <w:r>
        <w:rPr>
          <w:b w:val="false"/>
          <w:bCs w:val="false"/>
          <w:i/>
          <w:iCs/>
          <w:color w:val="000000"/>
          <w:sz w:val="24"/>
          <w:lang w:val="pt-BR"/>
        </w:rPr>
        <w:t xml:space="preserve">aparecendo </w:t>
      </w:r>
      <w:r>
        <w:rPr>
          <w:b w:val="false"/>
          <w:bCs w:val="false"/>
          <w:color w:val="000000"/>
          <w:sz w:val="24"/>
          <w:lang w:val="pt-BR"/>
        </w:rPr>
        <w:t xml:space="preserve">de muitas maneiras aos discípulos </w:t>
      </w:r>
      <w:r>
        <w:rPr>
          <w:b w:val="false"/>
          <w:bCs w:val="false"/>
          <w:i/>
          <w:iCs/>
          <w:color w:val="000000"/>
          <w:sz w:val="24"/>
          <w:lang w:val="pt-BR"/>
        </w:rPr>
        <w:t xml:space="preserve">durante quarenta dias </w:t>
      </w:r>
      <w:r>
        <w:rPr>
          <w:b w:val="false"/>
          <w:bCs w:val="false"/>
          <w:color w:val="000000"/>
          <w:sz w:val="24"/>
          <w:lang w:val="pt-BR"/>
        </w:rPr>
        <w:t xml:space="preserve">e comendo e bebendo com eles, iluminou-nos à </w:t>
      </w:r>
      <w:r>
        <w:rPr>
          <w:b w:val="false"/>
          <w:bCs w:val="false"/>
          <w:i/>
          <w:iCs/>
          <w:color w:val="000000"/>
          <w:sz w:val="24"/>
          <w:lang w:val="pt-BR"/>
        </w:rPr>
        <w:t xml:space="preserve">fé </w:t>
      </w:r>
      <w:r>
        <w:rPr>
          <w:b w:val="false"/>
          <w:bCs w:val="false"/>
          <w:color w:val="000000"/>
          <w:sz w:val="24"/>
          <w:lang w:val="pt-BR"/>
        </w:rPr>
        <w:t xml:space="preserve">por suas provas, ergueu-nos à </w:t>
      </w:r>
      <w:r>
        <w:rPr>
          <w:b w:val="false"/>
          <w:bCs w:val="false"/>
          <w:i/>
          <w:iCs/>
          <w:color w:val="000000"/>
          <w:sz w:val="24"/>
          <w:lang w:val="pt-BR"/>
        </w:rPr>
        <w:t xml:space="preserve">esperança </w:t>
      </w:r>
      <w:r>
        <w:rPr>
          <w:b w:val="false"/>
          <w:bCs w:val="false"/>
          <w:color w:val="000000"/>
          <w:sz w:val="24"/>
          <w:lang w:val="pt-BR"/>
        </w:rPr>
        <w:t xml:space="preserve">por suas promessas e, enfim, inflamou-nos de </w:t>
      </w:r>
      <w:r>
        <w:rPr>
          <w:b w:val="false"/>
          <w:bCs w:val="false"/>
          <w:i/>
          <w:iCs/>
          <w:color w:val="000000"/>
          <w:sz w:val="24"/>
          <w:lang w:val="pt-BR"/>
        </w:rPr>
        <w:t xml:space="preserve">amor </w:t>
      </w:r>
      <w:r>
        <w:rPr>
          <w:b w:val="false"/>
          <w:bCs w:val="false"/>
          <w:color w:val="000000"/>
          <w:sz w:val="24"/>
          <w:lang w:val="pt-BR"/>
        </w:rPr>
        <w:t>por seus dons.</w:t>
      </w:r>
      <w:r>
        <w:rPr>
          <w:rStyle w:val="FootnoteReference"/>
          <w:b w:val="false"/>
          <w:bCs w:val="false"/>
          <w:color w:val="000000"/>
          <w:sz w:val="16"/>
          <w:vertAlign w:val="superscript"/>
          <w:lang w:val="pt-BR"/>
        </w:rPr>
        <w:footnoteReference w:id="116"/>
      </w:r>
    </w:p>
    <w:p>
      <w:pPr>
        <w:pStyle w:val="Heading3"/>
        <w:rPr>
          <w:b w:val="false"/>
          <w:bCs w:val="false"/>
          <w:lang w:val="pt-BR"/>
        </w:rPr>
      </w:pPr>
      <w:r>
        <w:rPr>
          <w:rFonts w:ascii="Times New Roman" w:hAnsi="Times New Roman"/>
          <w:b w:val="false"/>
          <w:bCs w:val="false"/>
          <w:color w:val="000000"/>
          <w:sz w:val="24"/>
          <w:lang w:val="pt-BR"/>
        </w:rPr>
        <w:t>Jesus, beleza singular</w:t>
      </w:r>
    </w:p>
    <w:p>
      <w:pPr>
        <w:pStyle w:val="Normal"/>
        <w:rPr>
          <w:b w:val="false"/>
          <w:bCs w:val="false"/>
          <w:lang w:val="pt-BR"/>
        </w:rPr>
      </w:pPr>
      <w:r>
        <w:rPr>
          <w:b w:val="false"/>
          <w:bCs w:val="false"/>
          <w:color w:val="000000"/>
          <w:sz w:val="24"/>
          <w:lang w:val="pt-BR"/>
        </w:rPr>
        <w:t xml:space="preserve">35. Aquela </w:t>
      </w:r>
      <w:r>
        <w:rPr>
          <w:b w:val="false"/>
          <w:bCs w:val="false"/>
          <w:i/>
          <w:iCs/>
          <w:color w:val="000000"/>
          <w:sz w:val="24"/>
          <w:lang w:val="pt-BR"/>
        </w:rPr>
        <w:t>flor</w:t>
      </w:r>
      <w:r>
        <w:rPr>
          <w:b w:val="false"/>
          <w:bCs w:val="false"/>
          <w:color w:val="000000"/>
          <w:sz w:val="24"/>
          <w:lang w:val="pt-BR"/>
        </w:rPr>
        <w:t xml:space="preserve"> belíssima que brotou </w:t>
      </w:r>
      <w:r>
        <w:rPr>
          <w:b w:val="false"/>
          <w:bCs w:val="false"/>
          <w:i/>
          <w:iCs/>
          <w:color w:val="000000"/>
          <w:sz w:val="24"/>
          <w:lang w:val="pt-BR"/>
        </w:rPr>
        <w:t>da raiz de Jessé</w:t>
      </w:r>
      <w:r>
        <w:rPr>
          <w:b w:val="false"/>
          <w:bCs w:val="false"/>
          <w:color w:val="000000"/>
          <w:sz w:val="24"/>
          <w:lang w:val="pt-BR"/>
        </w:rPr>
        <w:t>,</w:t>
      </w:r>
      <w:r>
        <w:rPr>
          <w:rStyle w:val="FootnoteReference"/>
          <w:b w:val="false"/>
          <w:bCs w:val="false"/>
          <w:color w:val="000000"/>
          <w:sz w:val="16"/>
          <w:vertAlign w:val="superscript"/>
          <w:lang w:val="pt-BR"/>
        </w:rPr>
        <w:footnoteReference w:id="117"/>
      </w:r>
      <w:r>
        <w:rPr>
          <w:b w:val="false"/>
          <w:bCs w:val="false"/>
          <w:color w:val="000000"/>
          <w:sz w:val="24"/>
          <w:lang w:val="pt-BR"/>
        </w:rPr>
        <w:t xml:space="preserve"> floresceu na encarnação, perdeu a flor na paixão e refloresceu na ressurreição, para tornar-se a beleza de todos. Aquele corpo gloriosíssimo, sutil, ágil e imortal revestiu-se de glória e de tão grande claridade, que verdadeiramente resplandece mais que o sol, apresentando em si a beleza exemplar dos corpos humanos que ressuscitarão. O próprio Salvador lhes diz: </w:t>
      </w:r>
      <w:r>
        <w:rPr>
          <w:b w:val="false"/>
          <w:bCs w:val="false"/>
          <w:i/>
          <w:color w:val="000000"/>
          <w:sz w:val="24"/>
          <w:lang w:val="pt-BR"/>
        </w:rPr>
        <w:t>Então os justos brilharão como o sol no Reino de seu Pai</w:t>
      </w:r>
      <w:r>
        <w:rPr>
          <w:b w:val="false"/>
          <w:bCs w:val="false"/>
          <w:color w:val="000000"/>
          <w:sz w:val="24"/>
          <w:lang w:val="pt-BR"/>
        </w:rPr>
        <w:t>,</w:t>
      </w:r>
      <w:r>
        <w:rPr>
          <w:rStyle w:val="FootnoteReference"/>
          <w:b w:val="false"/>
          <w:bCs w:val="false"/>
          <w:color w:val="000000"/>
          <w:sz w:val="16"/>
          <w:vertAlign w:val="superscript"/>
          <w:lang w:val="pt-BR"/>
        </w:rPr>
        <w:footnoteReference w:id="118"/>
      </w:r>
      <w:r>
        <w:rPr>
          <w:b w:val="false"/>
          <w:bCs w:val="false"/>
          <w:color w:val="000000"/>
          <w:sz w:val="24"/>
          <w:lang w:val="pt-BR"/>
        </w:rPr>
        <w:t xml:space="preserve"> isto é, da bem-aventurança sempiterna. Se cada justo brilhará como o sol, qual julgas ser o fulgor do próprio Sol da justiça? Tão grande, que ele é </w:t>
      </w:r>
      <w:r>
        <w:rPr>
          <w:b w:val="false"/>
          <w:bCs w:val="false"/>
          <w:i/>
          <w:iCs/>
          <w:color w:val="000000"/>
          <w:sz w:val="24"/>
          <w:lang w:val="pt-BR"/>
        </w:rPr>
        <w:t>mais formoso que o sol e superior a toda a disposição das estrelas</w:t>
      </w:r>
      <w:r>
        <w:rPr>
          <w:b w:val="false"/>
          <w:bCs w:val="false"/>
          <w:color w:val="000000"/>
          <w:sz w:val="24"/>
          <w:lang w:val="pt-BR"/>
        </w:rPr>
        <w:t xml:space="preserve">; </w:t>
      </w:r>
      <w:r>
        <w:rPr>
          <w:b w:val="false"/>
          <w:bCs w:val="false"/>
          <w:i/>
          <w:iCs/>
          <w:color w:val="000000"/>
          <w:sz w:val="24"/>
          <w:lang w:val="pt-BR"/>
        </w:rPr>
        <w:t>comparado à luz</w:t>
      </w:r>
      <w:r>
        <w:rPr>
          <w:b w:val="false"/>
          <w:bCs w:val="false"/>
          <w:color w:val="000000"/>
          <w:sz w:val="24"/>
          <w:lang w:val="pt-BR"/>
        </w:rPr>
        <w:t>, é justamente considerado uma beleza singular.</w:t>
      </w:r>
      <w:r>
        <w:rPr>
          <w:rStyle w:val="FootnoteReference"/>
          <w:b w:val="false"/>
          <w:bCs w:val="false"/>
          <w:color w:val="000000"/>
          <w:sz w:val="16"/>
          <w:vertAlign w:val="superscript"/>
          <w:lang w:val="pt-BR"/>
        </w:rPr>
        <w:footnoteReference w:id="119"/>
      </w:r>
    </w:p>
    <w:p>
      <w:pPr>
        <w:pStyle w:val="Normal"/>
        <w:rPr>
          <w:b w:val="false"/>
          <w:bCs w:val="false"/>
          <w:lang w:val="pt-BR"/>
        </w:rPr>
      </w:pPr>
      <w:r>
        <w:rPr>
          <w:b w:val="false"/>
          <w:bCs w:val="false"/>
          <w:color w:val="000000"/>
          <w:sz w:val="24"/>
          <w:lang w:val="pt-BR"/>
        </w:rPr>
        <w:t xml:space="preserve">Felizes os olhos que o viram. Também tu serás verdadeiramente </w:t>
      </w:r>
      <w:r>
        <w:rPr>
          <w:b w:val="false"/>
          <w:bCs w:val="false"/>
          <w:i/>
          <w:iCs/>
          <w:color w:val="000000"/>
          <w:sz w:val="24"/>
          <w:lang w:val="pt-BR"/>
        </w:rPr>
        <w:t>feliz se os remanescentes de tua descendência puderem contemplar</w:t>
      </w:r>
      <w:r>
        <w:rPr>
          <w:b w:val="false"/>
          <w:bCs w:val="false"/>
          <w:color w:val="000000"/>
          <w:sz w:val="24"/>
          <w:lang w:val="pt-BR"/>
        </w:rPr>
        <w:t xml:space="preserve">, por dentro e por fora, aquela </w:t>
      </w:r>
      <w:r>
        <w:rPr>
          <w:b w:val="false"/>
          <w:bCs w:val="false"/>
          <w:i/>
          <w:iCs/>
          <w:color w:val="000000"/>
          <w:sz w:val="24"/>
          <w:lang w:val="pt-BR"/>
        </w:rPr>
        <w:t xml:space="preserve">claridade </w:t>
      </w:r>
      <w:r>
        <w:rPr>
          <w:b w:val="false"/>
          <w:bCs w:val="false"/>
          <w:color w:val="000000"/>
          <w:sz w:val="24"/>
          <w:lang w:val="pt-BR"/>
        </w:rPr>
        <w:t>tão desejável.</w:t>
      </w:r>
      <w:r>
        <w:rPr>
          <w:rStyle w:val="FootnoteReference"/>
          <w:b w:val="false"/>
          <w:bCs w:val="false"/>
          <w:color w:val="000000"/>
          <w:sz w:val="16"/>
          <w:vertAlign w:val="superscript"/>
          <w:lang w:val="pt-BR"/>
        </w:rPr>
        <w:footnoteReference w:id="120"/>
      </w:r>
    </w:p>
    <w:p>
      <w:pPr>
        <w:pStyle w:val="Heading3"/>
        <w:rPr>
          <w:b w:val="false"/>
          <w:bCs w:val="false"/>
          <w:lang w:val="pt-BR"/>
        </w:rPr>
      </w:pPr>
      <w:r>
        <w:rPr>
          <w:rFonts w:ascii="Times New Roman" w:hAnsi="Times New Roman"/>
          <w:b w:val="false"/>
          <w:bCs w:val="false"/>
          <w:color w:val="000000"/>
          <w:sz w:val="24"/>
          <w:lang w:val="pt-BR"/>
        </w:rPr>
        <w:t>Jesus, elevado acima do mundo</w:t>
      </w:r>
    </w:p>
    <w:p>
      <w:pPr>
        <w:pStyle w:val="Normal"/>
        <w:rPr>
          <w:b w:val="false"/>
          <w:bCs w:val="false"/>
          <w:lang w:val="pt-BR"/>
        </w:rPr>
      </w:pPr>
      <w:r>
        <w:rPr>
          <w:b w:val="false"/>
          <w:bCs w:val="false"/>
          <w:color w:val="000000"/>
          <w:sz w:val="24"/>
          <w:lang w:val="pt-BR"/>
        </w:rPr>
        <w:t>36. Aparecendo aos discípulos na Galileia, o Senhor declarou ter recebido do Pai todo poder no céu e na terra.</w:t>
      </w:r>
      <w:r>
        <w:rPr>
          <w:rStyle w:val="FootnoteReference"/>
          <w:b w:val="false"/>
          <w:bCs w:val="false"/>
          <w:color w:val="000000"/>
          <w:sz w:val="16"/>
          <w:vertAlign w:val="superscript"/>
          <w:lang w:val="pt-BR"/>
        </w:rPr>
        <w:footnoteReference w:id="121"/>
      </w:r>
      <w:r>
        <w:rPr>
          <w:b w:val="false"/>
          <w:bCs w:val="false"/>
          <w:color w:val="000000"/>
          <w:sz w:val="24"/>
          <w:lang w:val="pt-BR"/>
        </w:rPr>
        <w:t xml:space="preserve"> Enviou-os, por isso, </w:t>
      </w:r>
      <w:r>
        <w:rPr>
          <w:b w:val="false"/>
          <w:bCs w:val="false"/>
          <w:i/>
          <w:iCs/>
          <w:color w:val="000000"/>
          <w:sz w:val="24"/>
          <w:lang w:val="pt-BR"/>
        </w:rPr>
        <w:t>ao mundo inteiro, para pregar o Evangelho a toda criatura</w:t>
      </w:r>
      <w:r>
        <w:rPr>
          <w:b w:val="false"/>
          <w:bCs w:val="false"/>
          <w:color w:val="000000"/>
          <w:sz w:val="24"/>
          <w:lang w:val="pt-BR"/>
        </w:rPr>
        <w:t xml:space="preserve">, prometendo a salvação aos que cressem e advertindo os incrédulos da condenação. O Senhor </w:t>
      </w:r>
      <w:r>
        <w:rPr>
          <w:b w:val="false"/>
          <w:bCs w:val="false"/>
          <w:i/>
          <w:iCs/>
          <w:color w:val="000000"/>
          <w:sz w:val="24"/>
          <w:lang w:val="pt-BR"/>
        </w:rPr>
        <w:t>cooperava com eles e confirmava a palavra pelos sinais que a acompanhavam</w:t>
      </w:r>
      <w:r>
        <w:rPr>
          <w:b w:val="false"/>
          <w:bCs w:val="false"/>
          <w:color w:val="000000"/>
          <w:sz w:val="24"/>
          <w:lang w:val="pt-BR"/>
        </w:rPr>
        <w:t>.</w:t>
      </w:r>
      <w:r>
        <w:rPr>
          <w:rStyle w:val="FootnoteReference"/>
          <w:b w:val="false"/>
          <w:bCs w:val="false"/>
          <w:color w:val="000000"/>
          <w:sz w:val="16"/>
          <w:vertAlign w:val="superscript"/>
          <w:lang w:val="pt-BR"/>
        </w:rPr>
        <w:footnoteReference w:id="122"/>
      </w:r>
      <w:r>
        <w:rPr>
          <w:b w:val="false"/>
          <w:bCs w:val="false"/>
          <w:color w:val="000000"/>
          <w:sz w:val="24"/>
          <w:lang w:val="pt-BR"/>
        </w:rPr>
        <w:t xml:space="preserve"> Assim, em virtude do nome de Jesus Cristo, exerciam domínio sobre as criaturas e as doenças; e ficou evidente para o mundo inteiro que Jesus Cristo, Filho do grande Pai, como outro </w:t>
      </w:r>
      <w:r>
        <w:rPr>
          <w:b w:val="false"/>
          <w:bCs w:val="false"/>
          <w:i/>
          <w:iCs/>
          <w:color w:val="000000"/>
          <w:sz w:val="24"/>
          <w:lang w:val="pt-BR"/>
        </w:rPr>
        <w:t>José</w:t>
      </w:r>
      <w:r>
        <w:rPr>
          <w:b w:val="false"/>
          <w:bCs w:val="false"/>
          <w:color w:val="000000"/>
          <w:sz w:val="24"/>
          <w:lang w:val="pt-BR"/>
        </w:rPr>
        <w:t xml:space="preserve"> e verdadeiro </w:t>
      </w:r>
      <w:r>
        <w:rPr>
          <w:b w:val="false"/>
          <w:bCs w:val="false"/>
          <w:i/>
          <w:iCs/>
          <w:color w:val="000000"/>
          <w:sz w:val="24"/>
          <w:lang w:val="pt-BR"/>
        </w:rPr>
        <w:t>Salvador</w:t>
      </w:r>
      <w:r>
        <w:rPr>
          <w:b w:val="false"/>
          <w:bCs w:val="false"/>
          <w:color w:val="000000"/>
          <w:sz w:val="24"/>
          <w:lang w:val="pt-BR"/>
        </w:rPr>
        <w:t xml:space="preserve">, </w:t>
      </w:r>
      <w:r>
        <w:rPr>
          <w:b w:val="false"/>
          <w:bCs w:val="false"/>
          <w:i/>
          <w:iCs/>
          <w:color w:val="000000"/>
          <w:sz w:val="24"/>
          <w:lang w:val="pt-BR"/>
        </w:rPr>
        <w:t>vive e domina</w:t>
      </w:r>
      <w:r>
        <w:rPr>
          <w:b w:val="false"/>
          <w:bCs w:val="false"/>
          <w:color w:val="000000"/>
          <w:sz w:val="24"/>
          <w:lang w:val="pt-BR"/>
        </w:rPr>
        <w:t xml:space="preserve">, não apenas </w:t>
      </w:r>
      <w:r>
        <w:rPr>
          <w:b w:val="false"/>
          <w:bCs w:val="false"/>
          <w:i/>
          <w:iCs/>
          <w:color w:val="000000"/>
          <w:sz w:val="24"/>
          <w:lang w:val="pt-BR"/>
        </w:rPr>
        <w:t>na terra do Egito</w:t>
      </w:r>
      <w:r>
        <w:rPr>
          <w:b w:val="false"/>
          <w:bCs w:val="false"/>
          <w:color w:val="000000"/>
          <w:sz w:val="24"/>
          <w:lang w:val="pt-BR"/>
        </w:rPr>
        <w:t xml:space="preserve">, </w:t>
      </w:r>
      <w:r>
        <w:rPr>
          <w:b w:val="false"/>
          <w:bCs w:val="false"/>
          <w:i/>
          <w:iCs/>
          <w:color w:val="000000"/>
          <w:sz w:val="24"/>
          <w:lang w:val="pt-BR"/>
        </w:rPr>
        <w:t xml:space="preserve">mas em todo lugar do domínio </w:t>
      </w:r>
      <w:r>
        <w:rPr>
          <w:b w:val="false"/>
          <w:bCs w:val="false"/>
          <w:color w:val="000000"/>
          <w:sz w:val="24"/>
          <w:lang w:val="pt-BR"/>
        </w:rPr>
        <w:t>do Rei eterno.</w:t>
      </w:r>
      <w:r>
        <w:rPr>
          <w:rStyle w:val="FootnoteReference"/>
          <w:b w:val="false"/>
          <w:bCs w:val="false"/>
          <w:color w:val="000000"/>
          <w:sz w:val="16"/>
          <w:vertAlign w:val="superscript"/>
          <w:lang w:val="pt-BR"/>
        </w:rPr>
        <w:footnoteReference w:id="123"/>
      </w:r>
      <w:r>
        <w:rPr>
          <w:b w:val="false"/>
          <w:bCs w:val="false"/>
          <w:color w:val="000000"/>
          <w:sz w:val="16"/>
          <w:vertAlign w:val="superscript"/>
          <w:lang w:val="pt-BR"/>
        </w:rPr>
        <w:t xml:space="preserve"> </w:t>
      </w:r>
      <w:r>
        <w:rPr>
          <w:b w:val="false"/>
          <w:bCs w:val="false"/>
          <w:color w:val="000000"/>
          <w:sz w:val="24"/>
          <w:lang w:val="pt-BR"/>
        </w:rPr>
        <w:t>Retirado da prisão da morte e dos infernos para o império do Deus do céu, cortou os cabelos da mortalidade e trocou a veste da carne pelo esplendor da imortalidade. Como verdadeiro Moisés, retirado das águas da mortalidade, enfraqueceu o império do faraó.</w:t>
      </w:r>
      <w:r>
        <w:rPr>
          <w:rStyle w:val="FootnoteReference"/>
          <w:b w:val="false"/>
          <w:bCs w:val="false"/>
          <w:color w:val="000000"/>
          <w:sz w:val="16"/>
          <w:vertAlign w:val="superscript"/>
          <w:lang w:val="pt-BR"/>
        </w:rPr>
        <w:footnoteReference w:id="124"/>
      </w:r>
      <w:r>
        <w:rPr>
          <w:b w:val="false"/>
          <w:bCs w:val="false"/>
          <w:color w:val="000000"/>
          <w:sz w:val="24"/>
          <w:lang w:val="pt-BR"/>
        </w:rPr>
        <w:t xml:space="preserve"> Foi exaltado a honra tão grande que, </w:t>
      </w:r>
      <w:r>
        <w:rPr>
          <w:b w:val="false"/>
          <w:bCs w:val="false"/>
          <w:i/>
          <w:iCs/>
          <w:color w:val="000000"/>
          <w:sz w:val="24"/>
          <w:lang w:val="pt-BR"/>
        </w:rPr>
        <w:t>ao nome de Jesus, se dobra todo joelho no céu, na terra e nos infernos</w:t>
      </w:r>
      <w:r>
        <w:rPr>
          <w:b w:val="false"/>
          <w:bCs w:val="false"/>
          <w:color w:val="000000"/>
          <w:sz w:val="24"/>
          <w:lang w:val="pt-BR"/>
        </w:rPr>
        <w:t>.</w:t>
      </w:r>
      <w:r>
        <w:rPr>
          <w:rStyle w:val="FootnoteReference"/>
          <w:b w:val="false"/>
          <w:bCs w:val="false"/>
          <w:color w:val="000000"/>
          <w:sz w:val="16"/>
          <w:vertAlign w:val="superscript"/>
          <w:lang w:val="pt-BR"/>
        </w:rPr>
        <w:footnoteReference w:id="125"/>
      </w:r>
    </w:p>
    <w:p>
      <w:pPr>
        <w:pStyle w:val="Heading2"/>
        <w:rPr>
          <w:b w:val="false"/>
          <w:bCs w:val="false"/>
          <w:lang w:val="pt-BR"/>
        </w:rPr>
      </w:pPr>
      <w:r>
        <w:rPr>
          <w:rFonts w:ascii="Times New Roman" w:hAnsi="Times New Roman"/>
          <w:b w:val="false"/>
          <w:bCs w:val="false"/>
          <w:color w:val="000000"/>
          <w:sz w:val="24"/>
          <w:lang w:val="pt-BR"/>
        </w:rPr>
        <w:t>Fruto X A sublimidade da ascensão</w:t>
      </w:r>
    </w:p>
    <w:p>
      <w:pPr>
        <w:pStyle w:val="Heading3"/>
        <w:rPr>
          <w:b w:val="false"/>
          <w:bCs w:val="false"/>
          <w:lang w:val="pt-BR"/>
        </w:rPr>
      </w:pPr>
      <w:r>
        <w:rPr>
          <w:rFonts w:ascii="Times New Roman" w:hAnsi="Times New Roman"/>
          <w:b w:val="false"/>
          <w:bCs w:val="false"/>
          <w:color w:val="000000"/>
          <w:sz w:val="24"/>
          <w:lang w:val="pt-BR"/>
        </w:rPr>
        <w:t>Jesus, condutor do exército</w:t>
      </w:r>
    </w:p>
    <w:p>
      <w:pPr>
        <w:pStyle w:val="Normal"/>
        <w:rPr>
          <w:b w:val="false"/>
          <w:bCs w:val="false"/>
          <w:lang w:val="pt-BR"/>
        </w:rPr>
      </w:pPr>
      <w:r>
        <w:rPr>
          <w:b w:val="false"/>
          <w:bCs w:val="false"/>
          <w:color w:val="000000"/>
          <w:sz w:val="24"/>
          <w:lang w:val="pt-BR"/>
        </w:rPr>
        <w:t xml:space="preserve">37. Passados quarenta dias da ressurreição do Senhor, não sem grande significado misterioso, no próprio quadragésimo dia o bondoso Mestre </w:t>
      </w:r>
      <w:r>
        <w:rPr>
          <w:b w:val="false"/>
          <w:bCs w:val="false"/>
          <w:i/>
          <w:iCs/>
          <w:color w:val="000000"/>
          <w:sz w:val="24"/>
          <w:lang w:val="pt-BR"/>
        </w:rPr>
        <w:t>comeu com os discípulos</w:t>
      </w:r>
      <w:r>
        <w:rPr>
          <w:b w:val="false"/>
          <w:bCs w:val="false"/>
          <w:color w:val="000000"/>
          <w:sz w:val="24"/>
          <w:lang w:val="pt-BR"/>
        </w:rPr>
        <w:t xml:space="preserve"> e subiu com eles ao monte das Oliveiras. Dali, </w:t>
      </w:r>
      <w:r>
        <w:rPr>
          <w:b w:val="false"/>
          <w:bCs w:val="false"/>
          <w:i/>
          <w:iCs/>
          <w:color w:val="000000"/>
          <w:sz w:val="24"/>
          <w:lang w:val="pt-BR"/>
        </w:rPr>
        <w:t>enquanto o contemplavam, elevou as mãos e foi levado ao céu</w:t>
      </w:r>
      <w:r>
        <w:rPr>
          <w:b w:val="false"/>
          <w:bCs w:val="false"/>
          <w:color w:val="000000"/>
          <w:sz w:val="24"/>
          <w:lang w:val="pt-BR"/>
        </w:rPr>
        <w:t>; uma nuvem interpôs-se, recebeu-o em sua ascensão e ocultou-o aos olhos humanos.</w:t>
      </w:r>
      <w:r>
        <w:rPr>
          <w:rStyle w:val="FootnoteReference"/>
          <w:b w:val="false"/>
          <w:bCs w:val="false"/>
          <w:color w:val="000000"/>
          <w:sz w:val="16"/>
          <w:vertAlign w:val="superscript"/>
          <w:lang w:val="pt-BR"/>
        </w:rPr>
        <w:footnoteReference w:id="126"/>
      </w:r>
      <w:r>
        <w:rPr>
          <w:b w:val="false"/>
          <w:bCs w:val="false"/>
          <w:color w:val="000000"/>
          <w:sz w:val="16"/>
          <w:vertAlign w:val="superscript"/>
          <w:lang w:val="pt-BR"/>
        </w:rPr>
        <w:t xml:space="preserve"> </w:t>
      </w:r>
      <w:r>
        <w:rPr>
          <w:b w:val="false"/>
          <w:bCs w:val="false"/>
          <w:i/>
          <w:iCs/>
          <w:color w:val="000000"/>
          <w:sz w:val="24"/>
          <w:lang w:val="pt-BR"/>
        </w:rPr>
        <w:t>Subindo ao alto, levou cativa a própria escravidão</w:t>
      </w:r>
      <w:r>
        <w:rPr>
          <w:b w:val="false"/>
          <w:bCs w:val="false"/>
          <w:color w:val="000000"/>
          <w:sz w:val="24"/>
          <w:lang w:val="pt-BR"/>
        </w:rPr>
        <w:t>;</w:t>
      </w:r>
      <w:r>
        <w:rPr>
          <w:rStyle w:val="FootnoteReference"/>
          <w:b w:val="false"/>
          <w:bCs w:val="false"/>
          <w:color w:val="000000"/>
          <w:sz w:val="16"/>
          <w:vertAlign w:val="superscript"/>
          <w:lang w:val="pt-BR"/>
        </w:rPr>
        <w:footnoteReference w:id="127"/>
      </w:r>
      <w:r>
        <w:rPr>
          <w:b w:val="false"/>
          <w:bCs w:val="false"/>
          <w:color w:val="000000"/>
          <w:sz w:val="24"/>
          <w:lang w:val="pt-BR"/>
        </w:rPr>
        <w:t xml:space="preserve"> aberta a porta do céu, </w:t>
      </w:r>
      <w:r>
        <w:rPr>
          <w:b w:val="false"/>
          <w:bCs w:val="false"/>
          <w:i/>
          <w:iCs/>
          <w:color w:val="000000"/>
          <w:sz w:val="24"/>
          <w:lang w:val="pt-BR"/>
        </w:rPr>
        <w:t xml:space="preserve">mostrou o caminho </w:t>
      </w:r>
      <w:r>
        <w:rPr>
          <w:b w:val="false"/>
          <w:bCs w:val="false"/>
          <w:color w:val="000000"/>
          <w:sz w:val="24"/>
          <w:lang w:val="pt-BR"/>
        </w:rPr>
        <w:t xml:space="preserve">aos que o seguem e introduziu os exilados no Reino, fazendo-os concidadãos dos santos e </w:t>
      </w:r>
      <w:r>
        <w:rPr>
          <w:b w:val="false"/>
          <w:bCs w:val="false"/>
          <w:i/>
          <w:iCs/>
          <w:color w:val="000000"/>
          <w:sz w:val="24"/>
          <w:lang w:val="pt-BR"/>
        </w:rPr>
        <w:t>familiares de Deus</w:t>
      </w:r>
      <w:r>
        <w:rPr>
          <w:b w:val="false"/>
          <w:bCs w:val="false"/>
          <w:color w:val="000000"/>
          <w:sz w:val="24"/>
          <w:lang w:val="pt-BR"/>
        </w:rPr>
        <w:t>.</w:t>
      </w:r>
      <w:r>
        <w:rPr>
          <w:rStyle w:val="FootnoteReference"/>
          <w:b w:val="false"/>
          <w:bCs w:val="false"/>
          <w:color w:val="000000"/>
          <w:sz w:val="16"/>
          <w:vertAlign w:val="superscript"/>
          <w:lang w:val="pt-BR"/>
        </w:rPr>
        <w:footnoteReference w:id="128"/>
      </w:r>
      <w:r>
        <w:rPr>
          <w:b w:val="false"/>
          <w:bCs w:val="false"/>
          <w:color w:val="000000"/>
          <w:sz w:val="24"/>
          <w:lang w:val="pt-BR"/>
        </w:rPr>
        <w:t xml:space="preserve"> Restaurou, assim, as ruínas angélicas, cumulou a honra do Pai eterno, mostrou-se triunfador e provou ser o Senhor dos Exércitos.</w:t>
      </w:r>
    </w:p>
    <w:p>
      <w:pPr>
        <w:pStyle w:val="Heading3"/>
        <w:rPr>
          <w:b w:val="false"/>
          <w:bCs w:val="false"/>
          <w:lang w:val="pt-BR"/>
        </w:rPr>
      </w:pPr>
      <w:r>
        <w:rPr>
          <w:rFonts w:ascii="Times New Roman" w:hAnsi="Times New Roman"/>
          <w:b w:val="false"/>
          <w:bCs w:val="false"/>
          <w:color w:val="000000"/>
          <w:sz w:val="24"/>
          <w:lang w:val="pt-BR"/>
        </w:rPr>
        <w:t>Jesus, elevado ao céu</w:t>
      </w:r>
    </w:p>
    <w:p>
      <w:pPr>
        <w:pStyle w:val="Normal"/>
        <w:rPr>
          <w:b w:val="false"/>
          <w:bCs w:val="false"/>
          <w:lang w:val="pt-BR"/>
        </w:rPr>
      </w:pPr>
      <w:r>
        <w:rPr>
          <w:b w:val="false"/>
          <w:bCs w:val="false"/>
          <w:color w:val="000000"/>
          <w:sz w:val="24"/>
          <w:lang w:val="pt-BR"/>
        </w:rPr>
        <w:t xml:space="preserve">38. Enquanto os anjos cantavam e os santos exultavam, o Deus e Senhor dos anjos e dos homens subiu </w:t>
      </w:r>
      <w:r>
        <w:rPr>
          <w:b w:val="false"/>
          <w:bCs w:val="false"/>
          <w:i/>
          <w:iCs/>
          <w:color w:val="000000"/>
          <w:sz w:val="24"/>
          <w:lang w:val="pt-BR"/>
        </w:rPr>
        <w:t>acima dos céus dos céus</w:t>
      </w:r>
      <w:r>
        <w:rPr>
          <w:b w:val="false"/>
          <w:bCs w:val="false"/>
          <w:color w:val="000000"/>
          <w:sz w:val="24"/>
          <w:lang w:val="pt-BR"/>
        </w:rPr>
        <w:t>;</w:t>
      </w:r>
      <w:r>
        <w:rPr>
          <w:rStyle w:val="FootnoteReference"/>
          <w:b w:val="false"/>
          <w:bCs w:val="false"/>
          <w:color w:val="000000"/>
          <w:sz w:val="16"/>
          <w:vertAlign w:val="superscript"/>
          <w:lang w:val="pt-BR"/>
        </w:rPr>
        <w:footnoteReference w:id="129"/>
      </w:r>
      <w:r>
        <w:rPr>
          <w:b w:val="false"/>
          <w:bCs w:val="false"/>
          <w:color w:val="000000"/>
          <w:sz w:val="24"/>
          <w:lang w:val="pt-BR"/>
        </w:rPr>
        <w:t xml:space="preserve"> voou </w:t>
      </w:r>
      <w:r>
        <w:rPr>
          <w:b w:val="false"/>
          <w:bCs w:val="false"/>
          <w:i/>
          <w:iCs/>
          <w:color w:val="000000"/>
          <w:sz w:val="24"/>
          <w:lang w:val="pt-BR"/>
        </w:rPr>
        <w:t xml:space="preserve">sobre as asas dos ventos </w:t>
      </w:r>
      <w:r>
        <w:rPr>
          <w:b w:val="false"/>
          <w:bCs w:val="false"/>
          <w:color w:val="000000"/>
          <w:sz w:val="24"/>
          <w:lang w:val="pt-BR"/>
        </w:rPr>
        <w:t>com admirável agilidade e poder;</w:t>
      </w:r>
      <w:r>
        <w:rPr>
          <w:rStyle w:val="FootnoteReference"/>
          <w:b w:val="false"/>
          <w:bCs w:val="false"/>
          <w:color w:val="000000"/>
          <w:sz w:val="16"/>
          <w:vertAlign w:val="superscript"/>
          <w:lang w:val="pt-BR"/>
        </w:rPr>
        <w:footnoteReference w:id="130"/>
      </w:r>
      <w:r>
        <w:rPr>
          <w:b w:val="false"/>
          <w:bCs w:val="false"/>
          <w:color w:val="000000"/>
          <w:sz w:val="24"/>
          <w:lang w:val="pt-BR"/>
        </w:rPr>
        <w:t xml:space="preserve"> sentou-se à direita do Pai, </w:t>
      </w:r>
      <w:r>
        <w:rPr>
          <w:b w:val="false"/>
          <w:bCs w:val="false"/>
          <w:i/>
          <w:iCs/>
          <w:color w:val="000000"/>
          <w:sz w:val="24"/>
          <w:lang w:val="pt-BR"/>
        </w:rPr>
        <w:t>feito tanto superior aos anjos quanto mais excelente que o deles é o nome que recebeu</w:t>
      </w:r>
      <w:r>
        <w:rPr>
          <w:b w:val="false"/>
          <w:bCs w:val="false"/>
          <w:color w:val="000000"/>
          <w:sz w:val="24"/>
          <w:lang w:val="pt-BR"/>
        </w:rPr>
        <w:t>.</w:t>
      </w:r>
      <w:r>
        <w:rPr>
          <w:rStyle w:val="FootnoteReference"/>
          <w:b w:val="false"/>
          <w:bCs w:val="false"/>
          <w:color w:val="000000"/>
          <w:sz w:val="16"/>
          <w:vertAlign w:val="superscript"/>
          <w:lang w:val="pt-BR"/>
        </w:rPr>
        <w:footnoteReference w:id="131"/>
      </w:r>
      <w:r>
        <w:rPr>
          <w:b w:val="false"/>
          <w:bCs w:val="false"/>
          <w:color w:val="000000"/>
          <w:sz w:val="24"/>
          <w:lang w:val="pt-BR"/>
        </w:rPr>
        <w:t xml:space="preserve"> Ali </w:t>
      </w:r>
      <w:r>
        <w:rPr>
          <w:b w:val="false"/>
          <w:bCs w:val="false"/>
          <w:i/>
          <w:iCs/>
          <w:color w:val="000000"/>
          <w:sz w:val="24"/>
          <w:lang w:val="pt-BR"/>
        </w:rPr>
        <w:t xml:space="preserve">aparece continuamente diante do Pai </w:t>
      </w:r>
      <w:r>
        <w:rPr>
          <w:b w:val="false"/>
          <w:bCs w:val="false"/>
          <w:color w:val="000000"/>
          <w:sz w:val="24"/>
          <w:lang w:val="pt-BR"/>
        </w:rPr>
        <w:t xml:space="preserve">benigníssimo </w:t>
      </w:r>
      <w:r>
        <w:rPr>
          <w:b w:val="false"/>
          <w:bCs w:val="false"/>
          <w:i/>
          <w:iCs/>
          <w:color w:val="000000"/>
          <w:sz w:val="24"/>
          <w:lang w:val="pt-BR"/>
        </w:rPr>
        <w:t>para interceder por nós</w:t>
      </w:r>
      <w:r>
        <w:rPr>
          <w:b w:val="false"/>
          <w:bCs w:val="false"/>
          <w:color w:val="000000"/>
          <w:sz w:val="24"/>
          <w:lang w:val="pt-BR"/>
        </w:rPr>
        <w:t xml:space="preserve">. </w:t>
      </w:r>
      <w:r>
        <w:rPr>
          <w:b w:val="false"/>
          <w:bCs w:val="false"/>
          <w:i/>
          <w:iCs/>
          <w:color w:val="000000"/>
          <w:sz w:val="24"/>
          <w:lang w:val="pt-BR"/>
        </w:rPr>
        <w:t>Tal Pontífice nos convinha: santo, inocente, imaculado, separado dos pecadores e elevado acima dos céus</w:t>
      </w:r>
      <w:r>
        <w:rPr>
          <w:b w:val="false"/>
          <w:bCs w:val="false"/>
          <w:color w:val="000000"/>
          <w:sz w:val="24"/>
          <w:lang w:val="pt-BR"/>
        </w:rPr>
        <w:t>;</w:t>
      </w:r>
      <w:r>
        <w:rPr>
          <w:rStyle w:val="FootnoteReference"/>
          <w:b w:val="false"/>
          <w:bCs w:val="false"/>
          <w:color w:val="000000"/>
          <w:sz w:val="16"/>
          <w:vertAlign w:val="superscript"/>
          <w:lang w:val="pt-BR"/>
        </w:rPr>
        <w:footnoteReference w:id="132"/>
      </w:r>
      <w:r>
        <w:rPr>
          <w:b w:val="false"/>
          <w:bCs w:val="false"/>
          <w:color w:val="000000"/>
          <w:sz w:val="24"/>
          <w:lang w:val="pt-BR"/>
        </w:rPr>
        <w:t xml:space="preserve"> de pé à direita da Majestade, mostra à face da glória paterna as cicatrizes das feridas que suportou por nós.</w:t>
      </w:r>
    </w:p>
    <w:p>
      <w:pPr>
        <w:pStyle w:val="Normal"/>
        <w:rPr>
          <w:b w:val="false"/>
          <w:bCs w:val="false"/>
          <w:lang w:val="pt-BR"/>
        </w:rPr>
      </w:pPr>
      <w:r>
        <w:rPr>
          <w:b w:val="false"/>
          <w:bCs w:val="false"/>
          <w:color w:val="000000"/>
          <w:sz w:val="24"/>
          <w:lang w:val="pt-BR"/>
        </w:rPr>
        <w:t>“</w:t>
      </w:r>
      <w:r>
        <w:rPr>
          <w:b w:val="false"/>
          <w:bCs w:val="false"/>
          <w:color w:val="000000"/>
          <w:sz w:val="24"/>
          <w:lang w:val="pt-BR"/>
        </w:rPr>
        <w:t xml:space="preserve">Que toda língua te dê graças, Senhor e Pai, pelo dom inenarrável de tua abundantíssima caridade: </w:t>
      </w:r>
      <w:r>
        <w:rPr>
          <w:b w:val="false"/>
          <w:bCs w:val="false"/>
          <w:i/>
          <w:iCs/>
          <w:color w:val="000000"/>
          <w:sz w:val="24"/>
          <w:lang w:val="pt-BR"/>
        </w:rPr>
        <w:t>não poupaste o Filho único de teu coração</w:t>
      </w:r>
      <w:r>
        <w:rPr>
          <w:b w:val="false"/>
          <w:bCs w:val="false"/>
          <w:color w:val="000000"/>
          <w:sz w:val="24"/>
          <w:lang w:val="pt-BR"/>
        </w:rPr>
        <w:t xml:space="preserve">, </w:t>
      </w:r>
      <w:r>
        <w:rPr>
          <w:b w:val="false"/>
          <w:bCs w:val="false"/>
          <w:i/>
          <w:iCs/>
          <w:color w:val="000000"/>
          <w:sz w:val="24"/>
          <w:lang w:val="pt-BR"/>
        </w:rPr>
        <w:t>mas o entregaste à morte por todos nós</w:t>
      </w:r>
      <w:r>
        <w:rPr>
          <w:b w:val="false"/>
          <w:bCs w:val="false"/>
          <w:color w:val="000000"/>
          <w:sz w:val="24"/>
          <w:lang w:val="pt-BR"/>
        </w:rPr>
        <w:t>,</w:t>
      </w:r>
      <w:r>
        <w:rPr>
          <w:rStyle w:val="FootnoteReference"/>
          <w:b w:val="false"/>
          <w:bCs w:val="false"/>
          <w:color w:val="000000"/>
          <w:sz w:val="16"/>
          <w:vertAlign w:val="superscript"/>
          <w:lang w:val="pt-BR"/>
        </w:rPr>
        <w:footnoteReference w:id="133"/>
      </w:r>
      <w:r>
        <w:rPr>
          <w:b w:val="false"/>
          <w:bCs w:val="false"/>
          <w:color w:val="000000"/>
          <w:sz w:val="24"/>
          <w:lang w:val="pt-BR"/>
        </w:rPr>
        <w:t xml:space="preserve"> para que tivéssemos diante de ti, nos céus, tão grande e fiel </w:t>
      </w:r>
      <w:r>
        <w:rPr>
          <w:b w:val="false"/>
          <w:bCs w:val="false"/>
          <w:i/>
          <w:iCs/>
          <w:color w:val="000000"/>
          <w:sz w:val="24"/>
          <w:lang w:val="pt-BR"/>
        </w:rPr>
        <w:t>advogado</w:t>
      </w:r>
      <w:r>
        <w:rPr>
          <w:b w:val="false"/>
          <w:bCs w:val="false"/>
          <w:color w:val="000000"/>
          <w:sz w:val="24"/>
          <w:lang w:val="pt-BR"/>
        </w:rPr>
        <w:t>.”</w:t>
      </w:r>
      <w:r>
        <w:rPr>
          <w:rStyle w:val="FootnoteReference"/>
          <w:b w:val="false"/>
          <w:bCs w:val="false"/>
          <w:color w:val="000000"/>
          <w:sz w:val="16"/>
          <w:vertAlign w:val="superscript"/>
          <w:lang w:val="pt-BR"/>
        </w:rPr>
        <w:footnoteReference w:id="134"/>
      </w:r>
    </w:p>
    <w:p>
      <w:pPr>
        <w:pStyle w:val="Heading3"/>
        <w:rPr>
          <w:b w:val="false"/>
          <w:bCs w:val="false"/>
          <w:lang w:val="pt-BR"/>
        </w:rPr>
      </w:pPr>
      <w:r>
        <w:rPr>
          <w:rFonts w:ascii="Times New Roman" w:hAnsi="Times New Roman"/>
          <w:b w:val="false"/>
          <w:bCs w:val="false"/>
          <w:color w:val="000000"/>
          <w:sz w:val="24"/>
          <w:lang w:val="pt-BR"/>
        </w:rPr>
        <w:t>Jesus, dispensador do Espírito</w:t>
      </w:r>
    </w:p>
    <w:p>
      <w:pPr>
        <w:pStyle w:val="Normal"/>
        <w:rPr>
          <w:b w:val="false"/>
          <w:bCs w:val="false"/>
          <w:lang w:val="pt-BR"/>
        </w:rPr>
      </w:pPr>
      <w:r>
        <w:rPr>
          <w:b w:val="false"/>
          <w:bCs w:val="false"/>
          <w:color w:val="000000"/>
          <w:sz w:val="24"/>
          <w:lang w:val="pt-BR"/>
        </w:rPr>
        <w:t xml:space="preserve">39. Transcorridas também sete semanas de dias desde a ressurreição, no quinquagésimo dia, </w:t>
      </w:r>
      <w:r>
        <w:rPr>
          <w:b w:val="false"/>
          <w:bCs w:val="false"/>
          <w:i/>
          <w:iCs/>
          <w:color w:val="000000"/>
          <w:sz w:val="24"/>
          <w:lang w:val="pt-BR"/>
        </w:rPr>
        <w:t>os discípulos estavam reunidos num só lugar com as mulheres e Maria, Mãe de Jesus. De repente, veio do céu um som como o de um vento impetuoso</w:t>
      </w:r>
      <w:r>
        <w:rPr>
          <w:b w:val="false"/>
          <w:bCs w:val="false"/>
          <w:color w:val="000000"/>
          <w:sz w:val="24"/>
          <w:lang w:val="pt-BR"/>
        </w:rPr>
        <w:t xml:space="preserve">. Ele </w:t>
      </w:r>
      <w:r>
        <w:rPr>
          <w:b w:val="false"/>
          <w:bCs w:val="false"/>
          <w:i/>
          <w:iCs/>
          <w:color w:val="000000"/>
          <w:sz w:val="24"/>
          <w:lang w:val="pt-BR"/>
        </w:rPr>
        <w:t>desceu sobre a multidão de cento e vinte pessoas e apareceu em línguas de fogo</w:t>
      </w:r>
      <w:r>
        <w:rPr>
          <w:b w:val="false"/>
          <w:bCs w:val="false"/>
          <w:color w:val="000000"/>
          <w:sz w:val="24"/>
          <w:lang w:val="pt-BR"/>
        </w:rPr>
        <w:t xml:space="preserve">, porque oferecia a </w:t>
      </w:r>
      <w:r>
        <w:rPr>
          <w:b w:val="false"/>
          <w:bCs w:val="false"/>
          <w:i/>
          <w:iCs/>
          <w:color w:val="000000"/>
          <w:sz w:val="24"/>
          <w:lang w:val="pt-BR"/>
        </w:rPr>
        <w:t>palavra</w:t>
      </w:r>
      <w:r>
        <w:rPr>
          <w:b w:val="false"/>
          <w:bCs w:val="false"/>
          <w:color w:val="000000"/>
          <w:sz w:val="24"/>
          <w:lang w:val="pt-BR"/>
        </w:rPr>
        <w:t xml:space="preserve"> à boca, a </w:t>
      </w:r>
      <w:r>
        <w:rPr>
          <w:b w:val="false"/>
          <w:bCs w:val="false"/>
          <w:i/>
          <w:iCs/>
          <w:color w:val="000000"/>
          <w:sz w:val="24"/>
          <w:lang w:val="pt-BR"/>
        </w:rPr>
        <w:t xml:space="preserve">luz </w:t>
      </w:r>
      <w:r>
        <w:rPr>
          <w:b w:val="false"/>
          <w:bCs w:val="false"/>
          <w:color w:val="000000"/>
          <w:sz w:val="24"/>
          <w:lang w:val="pt-BR"/>
        </w:rPr>
        <w:t xml:space="preserve">ao entendimento e o </w:t>
      </w:r>
      <w:r>
        <w:rPr>
          <w:b w:val="false"/>
          <w:bCs w:val="false"/>
          <w:i/>
          <w:iCs/>
          <w:color w:val="000000"/>
          <w:sz w:val="24"/>
          <w:lang w:val="pt-BR"/>
        </w:rPr>
        <w:t xml:space="preserve">ardor </w:t>
      </w:r>
      <w:r>
        <w:rPr>
          <w:b w:val="false"/>
          <w:bCs w:val="false"/>
          <w:color w:val="000000"/>
          <w:sz w:val="24"/>
          <w:lang w:val="pt-BR"/>
        </w:rPr>
        <w:t>ao afeto.</w:t>
      </w:r>
      <w:r>
        <w:rPr>
          <w:rStyle w:val="FootnoteReference"/>
          <w:b w:val="false"/>
          <w:bCs w:val="false"/>
          <w:color w:val="000000"/>
          <w:sz w:val="16"/>
          <w:vertAlign w:val="superscript"/>
          <w:lang w:val="pt-BR"/>
        </w:rPr>
        <w:footnoteReference w:id="135"/>
      </w:r>
      <w:r>
        <w:rPr>
          <w:b w:val="false"/>
          <w:bCs w:val="false"/>
          <w:color w:val="000000"/>
          <w:sz w:val="16"/>
          <w:vertAlign w:val="superscript"/>
          <w:lang w:val="pt-BR"/>
        </w:rPr>
        <w:t xml:space="preserve"> </w:t>
      </w:r>
      <w:r>
        <w:rPr>
          <w:b w:val="false"/>
          <w:bCs w:val="false"/>
          <w:i/>
          <w:iCs/>
          <w:color w:val="000000"/>
          <w:sz w:val="24"/>
          <w:lang w:val="pt-BR"/>
        </w:rPr>
        <w:t>Todos ficaram repletos do Espírito Santo e começaram a falar em várias línguas</w:t>
      </w:r>
      <w:r>
        <w:rPr>
          <w:b w:val="false"/>
          <w:bCs w:val="false"/>
          <w:color w:val="000000"/>
          <w:sz w:val="24"/>
          <w:lang w:val="pt-BR"/>
        </w:rPr>
        <w:t>, segundo o impulso que o mesmo Espírito Santo lhes inspirava. Ele lhes ensinou toda a verdade, inflamou-os em todo amor e fortaleceu-os em toda virtude. Ajudados por sua graça, iluminados por sua doutrina e confortados por seu poder, embora poucos e simples, por todo o mundo  “plantaram a Igreja com seu sangue”</w:t>
      </w:r>
      <w:r>
        <w:rPr>
          <w:rStyle w:val="FootnoteReference"/>
          <w:b w:val="false"/>
          <w:bCs w:val="false"/>
          <w:color w:val="000000"/>
          <w:sz w:val="24"/>
          <w:lang w:val="pt-BR"/>
        </w:rPr>
        <w:footnoteReference w:id="136"/>
      </w:r>
      <w:r>
        <w:rPr>
          <w:b w:val="false"/>
          <w:bCs w:val="false"/>
          <w:color w:val="000000"/>
          <w:sz w:val="24"/>
          <w:lang w:val="pt-BR"/>
        </w:rPr>
        <w:t xml:space="preserve">: em parte por palavras abrasadas, em parte por exemplos perfeitos e em parte por prodígios admiráveis. Purificada, iluminada e aperfeiçoada pela virtude do mesmo Espírito Santo, a Igreja tornou-se amável a seu Esposo e aos amigos dele, belíssima e </w:t>
      </w:r>
      <w:r>
        <w:rPr>
          <w:b w:val="false"/>
          <w:bCs w:val="false"/>
          <w:i/>
          <w:iCs/>
          <w:color w:val="000000"/>
          <w:sz w:val="24"/>
          <w:lang w:val="pt-BR"/>
        </w:rPr>
        <w:t xml:space="preserve">revestida de </w:t>
      </w:r>
      <w:r>
        <w:rPr>
          <w:b w:val="false"/>
          <w:bCs w:val="false"/>
          <w:i w:val="false"/>
          <w:iCs w:val="false"/>
          <w:color w:val="000000"/>
          <w:sz w:val="24"/>
          <w:lang w:val="pt-BR"/>
        </w:rPr>
        <w:t xml:space="preserve">admirável </w:t>
      </w:r>
      <w:r>
        <w:rPr>
          <w:b w:val="false"/>
          <w:bCs w:val="false"/>
          <w:i/>
          <w:iCs/>
          <w:color w:val="000000"/>
          <w:sz w:val="24"/>
          <w:lang w:val="pt-BR"/>
        </w:rPr>
        <w:t>variedade</w:t>
      </w:r>
      <w:r>
        <w:rPr>
          <w:b w:val="false"/>
          <w:bCs w:val="false"/>
          <w:color w:val="000000"/>
          <w:sz w:val="24"/>
          <w:lang w:val="pt-BR"/>
        </w:rPr>
        <w:t xml:space="preserve">; para Satanás e seus anjos, porém, tornou-se </w:t>
      </w:r>
      <w:r>
        <w:rPr>
          <w:b w:val="false"/>
          <w:bCs w:val="false"/>
          <w:i/>
          <w:iCs/>
          <w:color w:val="000000"/>
          <w:sz w:val="24"/>
          <w:lang w:val="pt-BR"/>
        </w:rPr>
        <w:t>terrível como um exército ordenado para a batalha</w:t>
      </w:r>
      <w:r>
        <w:rPr>
          <w:b w:val="false"/>
          <w:bCs w:val="false"/>
          <w:color w:val="000000"/>
          <w:sz w:val="24"/>
          <w:lang w:val="pt-BR"/>
        </w:rPr>
        <w:t>.</w:t>
      </w:r>
      <w:r>
        <w:rPr>
          <w:rStyle w:val="FootnoteReference"/>
          <w:b w:val="false"/>
          <w:bCs w:val="false"/>
          <w:color w:val="000000"/>
          <w:sz w:val="16"/>
          <w:vertAlign w:val="superscript"/>
          <w:lang w:val="pt-BR"/>
        </w:rPr>
        <w:footnoteReference w:id="137"/>
      </w:r>
    </w:p>
    <w:p>
      <w:pPr>
        <w:pStyle w:val="Heading3"/>
        <w:rPr>
          <w:rFonts w:ascii="Times New Roman" w:hAnsi="Times New Roman"/>
          <w:color w:val="000000"/>
          <w:sz w:val="24"/>
        </w:rPr>
      </w:pPr>
      <w:r>
        <w:rPr>
          <w:rFonts w:ascii="Times New Roman" w:hAnsi="Times New Roman"/>
          <w:b w:val="false"/>
          <w:bCs w:val="false"/>
          <w:color w:val="000000"/>
          <w:sz w:val="24"/>
          <w:lang w:val="pt-BR"/>
        </w:rPr>
        <w:t>Jesus, remissor das culpas</w:t>
      </w:r>
    </w:p>
    <w:p>
      <w:pPr>
        <w:pStyle w:val="Normal"/>
        <w:rPr>
          <w:b w:val="false"/>
          <w:bCs w:val="false"/>
          <w:lang w:val="pt-BR"/>
        </w:rPr>
      </w:pPr>
      <w:r>
        <w:rPr>
          <w:b w:val="false"/>
          <w:bCs w:val="false"/>
          <w:color w:val="000000"/>
          <w:sz w:val="24"/>
          <w:lang w:val="pt-BR"/>
        </w:rPr>
        <w:t xml:space="preserve">40. Nesta santa Igreja espalhada pelo mundo inteiro, admiravelmente operada pelo Espírito Santo, diversificada de muitas maneiras e unida numa só forma, preside como único Pontífice Cristo, sumo hierarca. Ele distribui nela, numa ordem admirável e à maneira da cidade celeste, os ofícios das dignidades e </w:t>
      </w:r>
      <w:r>
        <w:rPr>
          <w:b w:val="false"/>
          <w:bCs w:val="false"/>
          <w:i/>
          <w:iCs/>
          <w:color w:val="000000"/>
          <w:sz w:val="24"/>
          <w:lang w:val="pt-BR"/>
        </w:rPr>
        <w:t>os dons dos carismas</w:t>
      </w:r>
      <w:r>
        <w:rPr>
          <w:b w:val="false"/>
          <w:bCs w:val="false"/>
          <w:color w:val="000000"/>
          <w:sz w:val="24"/>
          <w:lang w:val="pt-BR"/>
        </w:rPr>
        <w:t xml:space="preserve">: estabeleceu </w:t>
      </w:r>
      <w:r>
        <w:rPr>
          <w:b w:val="false"/>
          <w:bCs w:val="false"/>
          <w:i/>
          <w:iCs/>
          <w:color w:val="000000"/>
          <w:sz w:val="24"/>
          <w:lang w:val="pt-BR"/>
        </w:rPr>
        <w:t>alguns como Apóstolos, outros como profetas, outros como evangelistas, pastores e doutores, para a perfeição dos santos e a edificação do corpo de Cristo</w:t>
      </w:r>
      <w:r>
        <w:rPr>
          <w:b w:val="false"/>
          <w:bCs w:val="false"/>
          <w:color w:val="000000"/>
          <w:sz w:val="24"/>
          <w:lang w:val="pt-BR"/>
        </w:rPr>
        <w:t>.</w:t>
      </w:r>
      <w:r>
        <w:rPr>
          <w:rStyle w:val="FootnoteReference"/>
          <w:b w:val="false"/>
          <w:bCs w:val="false"/>
          <w:color w:val="000000"/>
          <w:sz w:val="16"/>
          <w:vertAlign w:val="superscript"/>
          <w:lang w:val="pt-BR"/>
        </w:rPr>
        <w:footnoteReference w:id="138"/>
      </w:r>
      <w:r>
        <w:rPr>
          <w:b w:val="false"/>
          <w:bCs w:val="false"/>
          <w:color w:val="000000"/>
          <w:sz w:val="16"/>
          <w:vertAlign w:val="superscript"/>
          <w:lang w:val="pt-BR"/>
        </w:rPr>
        <w:t xml:space="preserve"> </w:t>
      </w:r>
      <w:r>
        <w:rPr>
          <w:b w:val="false"/>
          <w:bCs w:val="false"/>
          <w:color w:val="000000"/>
          <w:sz w:val="24"/>
          <w:lang w:val="pt-BR"/>
        </w:rPr>
        <w:t>Segundo a graça septiforme do Espírito Santo, deu também sete Sacramentos, como sete remédios para as enfermidades. Pela administração deles, concede a graça santificante e perdoa os pecados, que nunca são remidos fora da fé e da unidade da mesma santa Mãe Igreja. E como os pecados são purificados no fogo da tribulação, assim como Deus expôs Cristo, Cabeça da Igreja, às ondas das paixões, também permite que seu corpo, a Igreja, seja atribulado até o fim dos séculos, para ser provado e purificado. Assim passaram por muitas tribulações os Patriarcas, os Profetas, os Apóstolos, os Mártires, os Confessores, as Virgens e todos os fiéis que agradaram a Deus. Assim também passarão todos os membros eleitos de Cristo até o dia do juízo.</w:t>
      </w:r>
    </w:p>
    <w:p>
      <w:pPr>
        <w:pStyle w:val="Heading2"/>
        <w:rPr>
          <w:b w:val="false"/>
          <w:bCs w:val="false"/>
          <w:lang w:val="pt-BR"/>
        </w:rPr>
      </w:pPr>
      <w:r>
        <w:rPr>
          <w:rFonts w:ascii="Times New Roman" w:hAnsi="Times New Roman"/>
          <w:b w:val="false"/>
          <w:bCs w:val="false"/>
          <w:color w:val="000000"/>
          <w:sz w:val="24"/>
          <w:lang w:val="pt-BR"/>
        </w:rPr>
        <w:t>Fruto XI A equidade do juízo</w:t>
      </w:r>
    </w:p>
    <w:p>
      <w:pPr>
        <w:pStyle w:val="Heading3"/>
        <w:rPr>
          <w:b w:val="false"/>
          <w:bCs w:val="false"/>
          <w:lang w:val="pt-BR"/>
        </w:rPr>
      </w:pPr>
      <w:r>
        <w:rPr>
          <w:rFonts w:ascii="Times New Roman" w:hAnsi="Times New Roman"/>
          <w:b w:val="false"/>
          <w:bCs w:val="false"/>
          <w:color w:val="000000"/>
          <w:sz w:val="24"/>
          <w:lang w:val="pt-BR"/>
        </w:rPr>
        <w:t>Jesus, testemunha veraz</w:t>
      </w:r>
    </w:p>
    <w:p>
      <w:pPr>
        <w:pStyle w:val="Normal"/>
        <w:rPr>
          <w:b w:val="false"/>
          <w:bCs w:val="false"/>
          <w:lang w:val="pt-BR"/>
        </w:rPr>
      </w:pPr>
      <w:r>
        <w:rPr>
          <w:b w:val="false"/>
          <w:bCs w:val="false"/>
          <w:color w:val="000000"/>
          <w:sz w:val="24"/>
          <w:lang w:val="pt-BR"/>
        </w:rPr>
        <w:t xml:space="preserve">41. No tempo do juízo futuro, quando Deus julgar os segredos dos corações, </w:t>
      </w:r>
      <w:r>
        <w:rPr>
          <w:b w:val="false"/>
          <w:bCs w:val="false"/>
          <w:i/>
          <w:iCs/>
          <w:color w:val="000000"/>
          <w:sz w:val="24"/>
          <w:lang w:val="pt-BR"/>
        </w:rPr>
        <w:t>o fogo precederá a face do Juiz</w:t>
      </w:r>
      <w:r>
        <w:rPr>
          <w:b w:val="false"/>
          <w:bCs w:val="false"/>
          <w:color w:val="000000"/>
          <w:sz w:val="24"/>
          <w:lang w:val="pt-BR"/>
        </w:rPr>
        <w:t xml:space="preserve">; </w:t>
      </w:r>
      <w:r>
        <w:rPr>
          <w:b w:val="false"/>
          <w:bCs w:val="false"/>
          <w:i/>
          <w:iCs/>
          <w:color w:val="000000"/>
          <w:sz w:val="24"/>
          <w:lang w:val="pt-BR"/>
        </w:rPr>
        <w:t>os anjos serão enviados ao som da trombeta e reunirão os eleitos dos quatro ventos do céu</w:t>
      </w:r>
      <w:r>
        <w:rPr>
          <w:b w:val="false"/>
          <w:bCs w:val="false"/>
          <w:color w:val="000000"/>
          <w:sz w:val="24"/>
          <w:lang w:val="pt-BR"/>
        </w:rPr>
        <w:t xml:space="preserve">. Todos os que estiverem nos sepulcros ressuscitarão pela força da ordem divina, e </w:t>
      </w:r>
      <w:r>
        <w:rPr>
          <w:b w:val="false"/>
          <w:bCs w:val="false"/>
          <w:i/>
          <w:iCs/>
          <w:color w:val="000000"/>
          <w:sz w:val="24"/>
          <w:lang w:val="pt-BR"/>
        </w:rPr>
        <w:t xml:space="preserve">todos comparecerão diante </w:t>
      </w:r>
      <w:r>
        <w:rPr>
          <w:b w:val="false"/>
          <w:bCs w:val="false"/>
          <w:i w:val="false"/>
          <w:iCs w:val="false"/>
          <w:color w:val="000000"/>
          <w:sz w:val="24"/>
          <w:lang w:val="pt-BR"/>
        </w:rPr>
        <w:t xml:space="preserve">daquele </w:t>
      </w:r>
      <w:r>
        <w:rPr>
          <w:b w:val="false"/>
          <w:bCs w:val="false"/>
          <w:i/>
          <w:iCs/>
          <w:color w:val="000000"/>
          <w:sz w:val="24"/>
          <w:lang w:val="pt-BR"/>
        </w:rPr>
        <w:t>tribunal</w:t>
      </w:r>
      <w:r>
        <w:rPr>
          <w:b w:val="false"/>
          <w:bCs w:val="false"/>
          <w:color w:val="000000"/>
          <w:sz w:val="24"/>
          <w:lang w:val="pt-BR"/>
        </w:rPr>
        <w:t>.</w:t>
      </w:r>
      <w:r>
        <w:rPr>
          <w:rStyle w:val="FootnoteReference"/>
          <w:b w:val="false"/>
          <w:bCs w:val="false"/>
          <w:color w:val="000000"/>
          <w:sz w:val="16"/>
          <w:vertAlign w:val="superscript"/>
          <w:lang w:val="pt-BR"/>
        </w:rPr>
        <w:footnoteReference w:id="139"/>
      </w:r>
      <w:r>
        <w:rPr>
          <w:b w:val="false"/>
          <w:bCs w:val="false"/>
          <w:color w:val="000000"/>
          <w:sz w:val="16"/>
          <w:vertAlign w:val="superscript"/>
          <w:lang w:val="pt-BR"/>
        </w:rPr>
        <w:t xml:space="preserve"> </w:t>
      </w:r>
      <w:r>
        <w:rPr>
          <w:b w:val="false"/>
          <w:bCs w:val="false"/>
          <w:color w:val="000000"/>
          <w:sz w:val="24"/>
          <w:lang w:val="pt-BR"/>
        </w:rPr>
        <w:t xml:space="preserve">Então </w:t>
      </w:r>
      <w:r>
        <w:rPr>
          <w:b w:val="false"/>
          <w:bCs w:val="false"/>
          <w:i/>
          <w:iCs/>
          <w:color w:val="000000"/>
          <w:sz w:val="24"/>
          <w:lang w:val="pt-BR"/>
        </w:rPr>
        <w:t>serão iluminadas as coisas ocultas nas trevas</w:t>
      </w:r>
      <w:r>
        <w:rPr>
          <w:b w:val="false"/>
          <w:bCs w:val="false"/>
          <w:color w:val="000000"/>
          <w:sz w:val="24"/>
          <w:lang w:val="pt-BR"/>
        </w:rPr>
        <w:t xml:space="preserve">; então serão </w:t>
      </w:r>
      <w:r>
        <w:rPr>
          <w:b w:val="false"/>
          <w:bCs w:val="false"/>
          <w:i/>
          <w:iCs/>
          <w:color w:val="000000"/>
          <w:sz w:val="24"/>
          <w:lang w:val="pt-BR"/>
        </w:rPr>
        <w:t>revelados os desígnios dos corações</w:t>
      </w:r>
      <w:r>
        <w:rPr>
          <w:b w:val="false"/>
          <w:bCs w:val="false"/>
          <w:color w:val="000000"/>
          <w:sz w:val="24"/>
          <w:lang w:val="pt-BR"/>
        </w:rPr>
        <w:t xml:space="preserve">; então serão abertos </w:t>
      </w:r>
      <w:r>
        <w:rPr>
          <w:b w:val="false"/>
          <w:bCs w:val="false"/>
          <w:i/>
          <w:iCs/>
          <w:color w:val="000000"/>
          <w:sz w:val="24"/>
          <w:lang w:val="pt-BR"/>
        </w:rPr>
        <w:t xml:space="preserve">os livros </w:t>
      </w:r>
      <w:r>
        <w:rPr>
          <w:b w:val="false"/>
          <w:bCs w:val="false"/>
          <w:color w:val="000000"/>
          <w:sz w:val="24"/>
          <w:lang w:val="pt-BR"/>
        </w:rPr>
        <w:t xml:space="preserve">das consciências e será aberto também aquele que se chama </w:t>
      </w:r>
      <w:r>
        <w:rPr>
          <w:b w:val="false"/>
          <w:bCs w:val="false"/>
          <w:i/>
          <w:iCs/>
          <w:color w:val="000000"/>
          <w:sz w:val="24"/>
          <w:lang w:val="pt-BR"/>
        </w:rPr>
        <w:t>livro da vida</w:t>
      </w:r>
      <w:r>
        <w:rPr>
          <w:b w:val="false"/>
          <w:bCs w:val="false"/>
          <w:color w:val="000000"/>
          <w:sz w:val="24"/>
          <w:lang w:val="pt-BR"/>
        </w:rPr>
        <w:t>.</w:t>
      </w:r>
      <w:r>
        <w:rPr>
          <w:rStyle w:val="FootnoteReference"/>
          <w:b w:val="false"/>
          <w:bCs w:val="false"/>
          <w:color w:val="000000"/>
          <w:sz w:val="16"/>
          <w:vertAlign w:val="superscript"/>
          <w:lang w:val="pt-BR"/>
        </w:rPr>
        <w:footnoteReference w:id="140"/>
      </w:r>
      <w:r>
        <w:rPr>
          <w:b w:val="false"/>
          <w:bCs w:val="false"/>
          <w:color w:val="000000"/>
          <w:sz w:val="24"/>
          <w:lang w:val="pt-BR"/>
        </w:rPr>
        <w:t xml:space="preserve"> Assim, num só instante, todos os segredos de todos serão manifestos a todos com tamanha clareza e certeza que, diante do testemunho da Verdade que fala em Cristo e da consciência de cada um que testemunha com ela, não haverá absolutamente lugar algum para negar, defender-se, desculpar-se ou fugir. Cada qual receberá </w:t>
      </w:r>
      <w:r>
        <w:rPr>
          <w:b w:val="false"/>
          <w:bCs w:val="false"/>
          <w:i/>
          <w:iCs/>
          <w:color w:val="000000"/>
          <w:sz w:val="24"/>
          <w:lang w:val="pt-BR"/>
        </w:rPr>
        <w:t>segundo as suas obras</w:t>
      </w:r>
      <w:r>
        <w:rPr>
          <w:b w:val="false"/>
          <w:bCs w:val="false"/>
          <w:color w:val="000000"/>
          <w:sz w:val="24"/>
          <w:lang w:val="pt-BR"/>
        </w:rPr>
        <w:t>.</w:t>
      </w:r>
      <w:r>
        <w:rPr>
          <w:rStyle w:val="FootnoteReference"/>
          <w:b w:val="false"/>
          <w:bCs w:val="false"/>
          <w:color w:val="000000"/>
          <w:sz w:val="16"/>
          <w:vertAlign w:val="superscript"/>
          <w:lang w:val="pt-BR"/>
        </w:rPr>
        <w:footnoteReference w:id="141"/>
      </w:r>
    </w:p>
    <w:p>
      <w:pPr>
        <w:pStyle w:val="Normal"/>
        <w:rPr>
          <w:b w:val="false"/>
          <w:bCs w:val="false"/>
          <w:lang w:val="pt-BR"/>
        </w:rPr>
      </w:pPr>
      <w:r>
        <w:rPr>
          <w:b w:val="false"/>
          <w:bCs w:val="false"/>
          <w:color w:val="000000"/>
          <w:sz w:val="24"/>
          <w:lang w:val="pt-BR"/>
        </w:rPr>
        <w:t>“</w:t>
      </w:r>
      <w:r>
        <w:rPr>
          <w:b w:val="false"/>
          <w:bCs w:val="false"/>
          <w:color w:val="000000"/>
          <w:sz w:val="24"/>
          <w:lang w:val="pt-BR"/>
        </w:rPr>
        <w:t>Grande é, pois, a necessidade de probidade que nos foi imposta, já que fazemos todas as coisas diante dos olhos do Juiz que tudo vê.”</w:t>
      </w:r>
      <w:r>
        <w:rPr>
          <w:rStyle w:val="FootnoteReference"/>
          <w:b w:val="false"/>
          <w:bCs w:val="false"/>
          <w:color w:val="000000"/>
          <w:sz w:val="24"/>
          <w:lang w:val="pt-BR"/>
        </w:rPr>
        <w:footnoteReference w:id="142"/>
      </w:r>
    </w:p>
    <w:p>
      <w:pPr>
        <w:pStyle w:val="Heading3"/>
        <w:rPr>
          <w:b w:val="false"/>
          <w:bCs w:val="false"/>
          <w:lang w:val="pt-BR"/>
        </w:rPr>
      </w:pPr>
      <w:r>
        <w:rPr>
          <w:rFonts w:ascii="Times New Roman" w:hAnsi="Times New Roman"/>
          <w:b w:val="false"/>
          <w:bCs w:val="false"/>
          <w:color w:val="000000"/>
          <w:sz w:val="24"/>
          <w:lang w:val="pt-BR"/>
        </w:rPr>
        <w:t>Jesus, juiz irado</w:t>
      </w:r>
    </w:p>
    <w:p>
      <w:pPr>
        <w:pStyle w:val="Normal"/>
        <w:rPr>
          <w:b w:val="false"/>
          <w:bCs w:val="false"/>
          <w:lang w:val="pt-BR"/>
        </w:rPr>
      </w:pPr>
      <w:r>
        <w:rPr>
          <w:b w:val="false"/>
          <w:bCs w:val="false"/>
          <w:color w:val="000000"/>
          <w:sz w:val="24"/>
          <w:lang w:val="pt-BR"/>
        </w:rPr>
        <w:t>42. O sinal do Filho onipotente de Deus aparecerá nas nuvens; as virtudes dos céus serão abaladas e os fogos do mundo inteiro concorrerão para a conflagração universal. Todos os justos serão colocados à direita, e os ímpios à esquerda.</w:t>
      </w:r>
      <w:r>
        <w:rPr>
          <w:rStyle w:val="FootnoteReference"/>
          <w:b w:val="false"/>
          <w:bCs w:val="false"/>
          <w:color w:val="000000"/>
          <w:sz w:val="16"/>
          <w:vertAlign w:val="superscript"/>
          <w:lang w:val="pt-BR"/>
        </w:rPr>
        <w:footnoteReference w:id="143"/>
      </w:r>
      <w:r>
        <w:rPr>
          <w:b w:val="false"/>
          <w:bCs w:val="false"/>
          <w:color w:val="000000"/>
          <w:sz w:val="24"/>
          <w:lang w:val="pt-BR"/>
        </w:rPr>
        <w:t xml:space="preserve"> O Juiz de todos parecerá tão irado contra os réprobos que eles dirão aos montes e às pedras: </w:t>
      </w:r>
      <w:r>
        <w:rPr>
          <w:b w:val="false"/>
          <w:bCs w:val="false"/>
          <w:i/>
          <w:color w:val="000000"/>
          <w:sz w:val="24"/>
          <w:lang w:val="pt-BR"/>
        </w:rPr>
        <w:t>Caí sobre nós e escondei-nos da face daquele que está sentado no trono e da ira do Cordeiro.</w:t>
      </w:r>
      <w:r>
        <w:rPr>
          <w:rStyle w:val="FootnoteReference"/>
          <w:b w:val="false"/>
          <w:bCs w:val="false"/>
          <w:color w:val="000000"/>
          <w:sz w:val="16"/>
          <w:vertAlign w:val="superscript"/>
          <w:lang w:val="pt-BR"/>
        </w:rPr>
        <w:footnoteReference w:id="144"/>
      </w:r>
      <w:r>
        <w:rPr>
          <w:b w:val="false"/>
          <w:bCs w:val="false"/>
          <w:color w:val="000000"/>
          <w:sz w:val="16"/>
          <w:vertAlign w:val="superscript"/>
          <w:lang w:val="pt-BR"/>
        </w:rPr>
        <w:t xml:space="preserve"> </w:t>
      </w:r>
      <w:r>
        <w:rPr>
          <w:b w:val="false"/>
          <w:bCs w:val="false"/>
          <w:i/>
          <w:iCs/>
          <w:color w:val="000000"/>
          <w:sz w:val="24"/>
          <w:lang w:val="pt-BR"/>
        </w:rPr>
        <w:t>Ele vestirá a justiça como couraça e tomará por capacete um juízo seguro; receberá como escudo inexpugnável a equidade; afiará a ira implacável como lança; e o mundo inteiro combaterá a seu lado contra os insensatos.</w:t>
      </w:r>
      <w:r>
        <w:rPr>
          <w:rStyle w:val="FootnoteReference"/>
          <w:b w:val="false"/>
          <w:bCs w:val="false"/>
          <w:color w:val="000000"/>
          <w:sz w:val="16"/>
          <w:vertAlign w:val="superscript"/>
          <w:lang w:val="pt-BR"/>
        </w:rPr>
        <w:footnoteReference w:id="145"/>
      </w:r>
      <w:r>
        <w:rPr>
          <w:b w:val="false"/>
          <w:bCs w:val="false"/>
          <w:color w:val="000000"/>
          <w:sz w:val="24"/>
          <w:lang w:val="pt-BR"/>
        </w:rPr>
        <w:t xml:space="preserve"> Aqueles que lutaram insolentemente contra o Autor de todas as coisas serão repelidos por todas elas no justo juízo de Deus. Então, acima, aparecerá o Juiz irado; abaixo, o horrendo caos e o inferno aberto; à direita, os pecados que acusam; à esquerda, incontáveis demônios. Cercado dessa maneira, para onde fugirá o pecador? </w:t>
      </w:r>
      <w:r>
        <w:rPr>
          <w:b w:val="false"/>
          <w:bCs w:val="false"/>
          <w:i/>
          <w:iCs/>
          <w:color w:val="000000"/>
          <w:sz w:val="24"/>
          <w:lang w:val="pt-BR"/>
        </w:rPr>
        <w:t>Ocultar-se</w:t>
      </w:r>
      <w:r>
        <w:rPr>
          <w:b w:val="false"/>
          <w:bCs w:val="false"/>
          <w:color w:val="000000"/>
          <w:sz w:val="24"/>
          <w:lang w:val="pt-BR"/>
        </w:rPr>
        <w:t xml:space="preserve">, impossível; </w:t>
      </w:r>
      <w:r>
        <w:rPr>
          <w:b w:val="false"/>
          <w:bCs w:val="false"/>
          <w:i/>
          <w:iCs/>
          <w:color w:val="000000"/>
          <w:sz w:val="24"/>
          <w:lang w:val="pt-BR"/>
        </w:rPr>
        <w:t>apresentar-se</w:t>
      </w:r>
      <w:r>
        <w:rPr>
          <w:b w:val="false"/>
          <w:bCs w:val="false"/>
          <w:color w:val="000000"/>
          <w:sz w:val="24"/>
          <w:lang w:val="pt-BR"/>
        </w:rPr>
        <w:t xml:space="preserve">,  intolerável. Se até </w:t>
      </w:r>
      <w:r>
        <w:rPr>
          <w:b w:val="false"/>
          <w:bCs w:val="false"/>
          <w:i/>
          <w:iCs/>
          <w:color w:val="000000"/>
          <w:sz w:val="24"/>
          <w:lang w:val="pt-BR"/>
        </w:rPr>
        <w:t>o justo dificilmente se salvará, onde aparecerão o ímpio e o pecador</w:t>
      </w:r>
      <w:r>
        <w:rPr>
          <w:b w:val="false"/>
          <w:bCs w:val="false"/>
          <w:color w:val="000000"/>
          <w:sz w:val="24"/>
          <w:lang w:val="pt-BR"/>
        </w:rPr>
        <w:t>?</w:t>
      </w:r>
      <w:r>
        <w:rPr>
          <w:rStyle w:val="FootnoteReference"/>
          <w:b w:val="false"/>
          <w:bCs w:val="false"/>
          <w:color w:val="000000"/>
          <w:sz w:val="16"/>
          <w:vertAlign w:val="superscript"/>
          <w:lang w:val="pt-BR"/>
        </w:rPr>
        <w:footnoteReference w:id="146"/>
      </w:r>
      <w:r>
        <w:rPr>
          <w:b w:val="false"/>
          <w:bCs w:val="false"/>
          <w:color w:val="000000"/>
          <w:sz w:val="24"/>
          <w:lang w:val="pt-BR"/>
        </w:rPr>
        <w:t xml:space="preserve"> </w:t>
      </w:r>
      <w:r>
        <w:rPr>
          <w:b w:val="false"/>
          <w:bCs w:val="false"/>
          <w:i/>
          <w:iCs/>
          <w:color w:val="000000"/>
          <w:sz w:val="24"/>
          <w:lang w:val="pt-BR"/>
        </w:rPr>
        <w:t>Não entres, pois, em juízo com teu servo, Senhor</w:t>
      </w:r>
      <w:r>
        <w:rPr>
          <w:b w:val="false"/>
          <w:bCs w:val="false"/>
          <w:color w:val="000000"/>
          <w:sz w:val="24"/>
          <w:lang w:val="pt-BR"/>
        </w:rPr>
        <w:t>.</w:t>
      </w:r>
      <w:r>
        <w:rPr>
          <w:rStyle w:val="FootnoteReference"/>
          <w:b w:val="false"/>
          <w:bCs w:val="false"/>
          <w:color w:val="000000"/>
          <w:sz w:val="16"/>
          <w:vertAlign w:val="superscript"/>
          <w:lang w:val="pt-BR"/>
        </w:rPr>
        <w:footnoteReference w:id="147"/>
      </w:r>
    </w:p>
    <w:p>
      <w:pPr>
        <w:pStyle w:val="Heading3"/>
        <w:rPr>
          <w:b w:val="false"/>
          <w:bCs w:val="false"/>
          <w:lang w:val="pt-BR"/>
        </w:rPr>
      </w:pPr>
      <w:r>
        <w:rPr>
          <w:rFonts w:ascii="Times New Roman" w:hAnsi="Times New Roman"/>
          <w:b w:val="false"/>
          <w:bCs w:val="false"/>
          <w:color w:val="000000"/>
          <w:sz w:val="24"/>
          <w:lang w:val="pt-BR"/>
        </w:rPr>
        <w:t>Jesus, vencedor magnífico</w:t>
      </w:r>
    </w:p>
    <w:p>
      <w:pPr>
        <w:pStyle w:val="Normal"/>
        <w:rPr>
          <w:b w:val="false"/>
          <w:bCs w:val="false"/>
          <w:lang w:val="pt-BR"/>
        </w:rPr>
      </w:pPr>
      <w:r>
        <w:rPr>
          <w:b w:val="false"/>
          <w:bCs w:val="false"/>
          <w:color w:val="000000"/>
          <w:sz w:val="24"/>
          <w:lang w:val="pt-BR"/>
        </w:rPr>
        <w:t xml:space="preserve">43. Pronunciada contra os réprobos a sentença de condenação ao fogo eterno, e reunidos como feixes todos os inimigos de Jesus Cristo, a força onipotente de Deus os entregará à voracidade perpétua das chamas, no corpo e no espírito. Nunca deixarão de existir e, contudo, arderão e sentirão por toda a eternidade; </w:t>
      </w:r>
      <w:r>
        <w:rPr>
          <w:b w:val="false"/>
          <w:bCs w:val="false"/>
          <w:i/>
          <w:iCs/>
          <w:color w:val="000000"/>
          <w:sz w:val="24"/>
          <w:u w:val="none"/>
          <w:lang w:val="pt-BR"/>
        </w:rPr>
        <w:t>a fumaça de seus tormentos subirá pelos séculos dos séculos</w:t>
      </w:r>
      <w:r>
        <w:rPr>
          <w:b w:val="false"/>
          <w:bCs w:val="false"/>
          <w:color w:val="000000"/>
          <w:sz w:val="24"/>
          <w:lang w:val="pt-BR"/>
        </w:rPr>
        <w:t>.</w:t>
      </w:r>
      <w:r>
        <w:rPr>
          <w:rStyle w:val="FootnoteReference"/>
          <w:b w:val="false"/>
          <w:bCs w:val="false"/>
          <w:color w:val="000000"/>
          <w:sz w:val="16"/>
          <w:vertAlign w:val="superscript"/>
          <w:lang w:val="pt-BR"/>
        </w:rPr>
        <w:footnoteReference w:id="148"/>
      </w:r>
      <w:r>
        <w:rPr>
          <w:b w:val="false"/>
          <w:bCs w:val="false"/>
          <w:color w:val="000000"/>
          <w:sz w:val="24"/>
          <w:lang w:val="pt-BR"/>
        </w:rPr>
        <w:t xml:space="preserve"> Então </w:t>
      </w:r>
      <w:r>
        <w:rPr>
          <w:b w:val="false"/>
          <w:bCs w:val="false"/>
          <w:i/>
          <w:iCs/>
          <w:color w:val="000000"/>
          <w:sz w:val="24"/>
          <w:lang w:val="pt-BR"/>
        </w:rPr>
        <w:t>a besta, o falso profeta e aqueles que receberam sua imagem serão lançados no lago de fogo e enxofre preparado para o diabo e seus anjos.</w:t>
      </w:r>
      <w:r>
        <w:rPr>
          <w:rStyle w:val="FootnoteReference"/>
          <w:b w:val="false"/>
          <w:bCs w:val="false"/>
          <w:color w:val="000000"/>
          <w:sz w:val="16"/>
          <w:vertAlign w:val="superscript"/>
          <w:lang w:val="pt-BR"/>
        </w:rPr>
        <w:footnoteReference w:id="149"/>
      </w:r>
      <w:r>
        <w:rPr>
          <w:b w:val="false"/>
          <w:bCs w:val="false"/>
          <w:color w:val="000000"/>
          <w:sz w:val="16"/>
          <w:vertAlign w:val="superscript"/>
          <w:lang w:val="pt-BR"/>
        </w:rPr>
        <w:t xml:space="preserve"> </w:t>
      </w:r>
      <w:r>
        <w:rPr>
          <w:b w:val="false"/>
          <w:bCs w:val="false"/>
          <w:color w:val="000000"/>
          <w:sz w:val="24"/>
          <w:lang w:val="pt-BR"/>
        </w:rPr>
        <w:t xml:space="preserve">Então os eleitos </w:t>
      </w:r>
      <w:r>
        <w:rPr>
          <w:b w:val="false"/>
          <w:bCs w:val="false"/>
          <w:i/>
          <w:iCs/>
          <w:color w:val="000000"/>
          <w:sz w:val="24"/>
          <w:lang w:val="pt-BR"/>
        </w:rPr>
        <w:t xml:space="preserve">sairão </w:t>
      </w:r>
      <w:r>
        <w:rPr>
          <w:b w:val="false"/>
          <w:bCs w:val="false"/>
          <w:color w:val="000000"/>
          <w:sz w:val="24"/>
          <w:lang w:val="pt-BR"/>
        </w:rPr>
        <w:t xml:space="preserve">para </w:t>
      </w:r>
      <w:r>
        <w:rPr>
          <w:b w:val="false"/>
          <w:bCs w:val="false"/>
          <w:i/>
          <w:iCs/>
          <w:color w:val="000000"/>
          <w:sz w:val="24"/>
          <w:lang w:val="pt-BR"/>
        </w:rPr>
        <w:t>contemplar os cadáveres</w:t>
      </w:r>
      <w:r>
        <w:rPr>
          <w:b w:val="false"/>
          <w:bCs w:val="false"/>
          <w:color w:val="000000"/>
          <w:sz w:val="24"/>
          <w:lang w:val="pt-BR"/>
        </w:rPr>
        <w:t>, mortos não pela morte da natureza, mas pela morte da pena;</w:t>
      </w:r>
      <w:r>
        <w:rPr>
          <w:rStyle w:val="FootnoteReference"/>
          <w:b w:val="false"/>
          <w:bCs w:val="false"/>
          <w:color w:val="000000"/>
          <w:sz w:val="16"/>
          <w:vertAlign w:val="superscript"/>
          <w:lang w:val="pt-BR"/>
        </w:rPr>
        <w:footnoteReference w:id="150"/>
      </w:r>
      <w:r>
        <w:rPr>
          <w:b w:val="false"/>
          <w:bCs w:val="false"/>
          <w:color w:val="000000"/>
          <w:sz w:val="24"/>
          <w:lang w:val="pt-BR"/>
        </w:rPr>
        <w:t xml:space="preserve"> então </w:t>
      </w:r>
      <w:r>
        <w:rPr>
          <w:b w:val="false"/>
          <w:bCs w:val="false"/>
          <w:i/>
          <w:iCs/>
          <w:color w:val="000000"/>
          <w:sz w:val="24"/>
          <w:lang w:val="pt-BR"/>
        </w:rPr>
        <w:t>os justos lavarão as mãos no sangue dos pecadores</w:t>
      </w:r>
      <w:r>
        <w:rPr>
          <w:b w:val="false"/>
          <w:bCs w:val="false"/>
          <w:color w:val="000000"/>
          <w:sz w:val="24"/>
          <w:lang w:val="pt-BR"/>
        </w:rPr>
        <w:t>;</w:t>
      </w:r>
      <w:r>
        <w:rPr>
          <w:rStyle w:val="FootnoteReference"/>
          <w:b w:val="false"/>
          <w:bCs w:val="false"/>
          <w:color w:val="000000"/>
          <w:sz w:val="16"/>
          <w:vertAlign w:val="superscript"/>
          <w:lang w:val="pt-BR"/>
        </w:rPr>
        <w:footnoteReference w:id="151"/>
      </w:r>
      <w:r>
        <w:rPr>
          <w:b w:val="false"/>
          <w:bCs w:val="false"/>
          <w:color w:val="000000"/>
          <w:sz w:val="24"/>
          <w:lang w:val="pt-BR"/>
        </w:rPr>
        <w:t xml:space="preserve"> enfim, o Cordeiro vitoriosíssimo </w:t>
      </w:r>
      <w:r>
        <w:rPr>
          <w:b w:val="false"/>
          <w:bCs w:val="false"/>
          <w:i/>
          <w:iCs/>
          <w:color w:val="000000"/>
          <w:sz w:val="24"/>
          <w:lang w:val="pt-BR"/>
        </w:rPr>
        <w:t>fará de seus inimigos o escabelo de seus pés</w:t>
      </w:r>
      <w:r>
        <w:rPr>
          <w:b w:val="false"/>
          <w:bCs w:val="false"/>
          <w:color w:val="000000"/>
          <w:sz w:val="24"/>
          <w:lang w:val="pt-BR"/>
        </w:rPr>
        <w:t>.</w:t>
      </w:r>
      <w:r>
        <w:rPr>
          <w:rStyle w:val="FootnoteReference"/>
          <w:b w:val="false"/>
          <w:bCs w:val="false"/>
          <w:color w:val="000000"/>
          <w:sz w:val="16"/>
          <w:vertAlign w:val="superscript"/>
          <w:lang w:val="pt-BR"/>
        </w:rPr>
        <w:footnoteReference w:id="152"/>
      </w:r>
      <w:r>
        <w:rPr>
          <w:b w:val="false"/>
          <w:bCs w:val="false"/>
          <w:color w:val="000000"/>
          <w:sz w:val="24"/>
          <w:lang w:val="pt-BR"/>
        </w:rPr>
        <w:t xml:space="preserve"> </w:t>
      </w:r>
      <w:r>
        <w:rPr>
          <w:b w:val="false"/>
          <w:bCs w:val="false"/>
          <w:i/>
          <w:iCs/>
          <w:color w:val="000000"/>
          <w:sz w:val="24"/>
          <w:lang w:val="pt-BR"/>
        </w:rPr>
        <w:t xml:space="preserve">Os ímpios descerão às profundezas da </w:t>
      </w:r>
      <w:r>
        <w:rPr>
          <w:b w:val="false"/>
          <w:bCs w:val="false"/>
          <w:color w:val="000000"/>
          <w:sz w:val="24"/>
          <w:lang w:val="pt-BR"/>
        </w:rPr>
        <w:t xml:space="preserve">terra, </w:t>
      </w:r>
      <w:r>
        <w:rPr>
          <w:b w:val="false"/>
          <w:bCs w:val="false"/>
          <w:i/>
          <w:iCs/>
          <w:color w:val="000000"/>
          <w:sz w:val="24"/>
          <w:lang w:val="pt-BR"/>
        </w:rPr>
        <w:t>serão entregues ao poder da espada e se tornarão porção das raposas</w:t>
      </w:r>
      <w:r>
        <w:rPr>
          <w:b w:val="false"/>
          <w:bCs w:val="false"/>
          <w:color w:val="000000"/>
          <w:sz w:val="24"/>
          <w:lang w:val="pt-BR"/>
        </w:rPr>
        <w:t>,</w:t>
      </w:r>
      <w:r>
        <w:rPr>
          <w:rStyle w:val="FootnoteReference"/>
          <w:b w:val="false"/>
          <w:bCs w:val="false"/>
          <w:color w:val="000000"/>
          <w:sz w:val="16"/>
          <w:vertAlign w:val="superscript"/>
          <w:lang w:val="pt-BR"/>
        </w:rPr>
        <w:footnoteReference w:id="153"/>
      </w:r>
      <w:r>
        <w:rPr>
          <w:b w:val="false"/>
          <w:bCs w:val="false"/>
          <w:color w:val="000000"/>
          <w:sz w:val="24"/>
          <w:lang w:val="pt-BR"/>
        </w:rPr>
        <w:t xml:space="preserve"> isto é, dos demônios que os seduziram com seus enganos.</w:t>
      </w:r>
    </w:p>
    <w:p>
      <w:pPr>
        <w:pStyle w:val="Heading3"/>
        <w:rPr>
          <w:b w:val="false"/>
          <w:bCs w:val="false"/>
          <w:lang w:val="pt-BR"/>
        </w:rPr>
      </w:pPr>
      <w:r>
        <w:rPr>
          <w:rFonts w:ascii="Times New Roman" w:hAnsi="Times New Roman"/>
          <w:b w:val="false"/>
          <w:bCs w:val="false"/>
          <w:color w:val="000000"/>
          <w:sz w:val="24"/>
          <w:lang w:val="pt-BR"/>
        </w:rPr>
        <w:t>Jesus, esposo adornado</w:t>
      </w:r>
    </w:p>
    <w:p>
      <w:pPr>
        <w:pStyle w:val="Normal"/>
        <w:rPr>
          <w:b w:val="false"/>
          <w:bCs w:val="false"/>
          <w:lang w:val="pt-BR"/>
        </w:rPr>
      </w:pPr>
      <w:r>
        <w:rPr>
          <w:b w:val="false"/>
          <w:bCs w:val="false"/>
          <w:color w:val="000000"/>
          <w:sz w:val="24"/>
          <w:lang w:val="pt-BR"/>
        </w:rPr>
        <w:t xml:space="preserve">44. Por fim, renovada para melhor a face do mundo, </w:t>
      </w:r>
      <w:r>
        <w:rPr>
          <w:b w:val="false"/>
          <w:bCs w:val="false"/>
          <w:i/>
          <w:iCs/>
          <w:color w:val="000000"/>
          <w:sz w:val="24"/>
          <w:lang w:val="pt-BR"/>
        </w:rPr>
        <w:t>a luz da lua será como a luz do sol e a luz do sol será sete vezes maior, como a luz de sete dias</w:t>
      </w:r>
      <w:r>
        <w:rPr>
          <w:b w:val="false"/>
          <w:bCs w:val="false"/>
          <w:color w:val="000000"/>
          <w:sz w:val="24"/>
          <w:lang w:val="pt-BR"/>
        </w:rPr>
        <w:t>.</w:t>
      </w:r>
      <w:r>
        <w:rPr>
          <w:rStyle w:val="FootnoteReference"/>
          <w:b w:val="false"/>
          <w:bCs w:val="false"/>
          <w:color w:val="000000"/>
          <w:sz w:val="16"/>
          <w:vertAlign w:val="superscript"/>
          <w:lang w:val="pt-BR"/>
        </w:rPr>
        <w:footnoteReference w:id="154"/>
      </w:r>
      <w:r>
        <w:rPr>
          <w:b w:val="false"/>
          <w:bCs w:val="false"/>
          <w:color w:val="000000"/>
          <w:sz w:val="24"/>
          <w:lang w:val="pt-BR"/>
        </w:rPr>
        <w:t xml:space="preserve"> Aquela </w:t>
      </w:r>
      <w:r>
        <w:rPr>
          <w:b w:val="false"/>
          <w:bCs w:val="false"/>
          <w:i/>
          <w:iCs/>
          <w:color w:val="000000"/>
          <w:sz w:val="24"/>
          <w:lang w:val="pt-BR"/>
        </w:rPr>
        <w:t>cidade santa, Jerusalém, que descera do céu como esposa adornada, estará preparada para as núpcias do Cordeiro</w:t>
      </w:r>
      <w:r>
        <w:rPr>
          <w:b w:val="false"/>
          <w:bCs w:val="false"/>
          <w:color w:val="000000"/>
          <w:sz w:val="24"/>
          <w:lang w:val="pt-BR"/>
        </w:rPr>
        <w:t xml:space="preserve"> e vestida com uma dupla veste.</w:t>
      </w:r>
      <w:r>
        <w:rPr>
          <w:rStyle w:val="FootnoteReference"/>
          <w:b w:val="false"/>
          <w:bCs w:val="false"/>
          <w:color w:val="000000"/>
          <w:sz w:val="16"/>
          <w:vertAlign w:val="superscript"/>
          <w:lang w:val="pt-BR"/>
        </w:rPr>
        <w:footnoteReference w:id="155"/>
      </w:r>
      <w:r>
        <w:rPr>
          <w:b w:val="false"/>
          <w:bCs w:val="false"/>
          <w:color w:val="000000"/>
          <w:sz w:val="24"/>
          <w:lang w:val="pt-BR"/>
        </w:rPr>
        <w:t xml:space="preserve"> Será conduzida ao palácio da corte celeste e introduzida naquele tálamo sagrado e secreto. Será unida ao Cordeiro celeste por aliança tão estreita, que Esposa e Esposo </w:t>
      </w:r>
      <w:r>
        <w:rPr>
          <w:b w:val="false"/>
          <w:bCs w:val="false"/>
          <w:i/>
          <w:iCs/>
          <w:color w:val="000000"/>
          <w:sz w:val="24"/>
          <w:lang w:val="pt-BR"/>
        </w:rPr>
        <w:t>se tornarão um só espírito</w:t>
      </w:r>
      <w:r>
        <w:rPr>
          <w:b w:val="false"/>
          <w:bCs w:val="false"/>
          <w:color w:val="000000"/>
          <w:sz w:val="24"/>
          <w:lang w:val="pt-BR"/>
        </w:rPr>
        <w:t>.</w:t>
      </w:r>
      <w:r>
        <w:rPr>
          <w:rStyle w:val="FootnoteReference"/>
          <w:b w:val="false"/>
          <w:bCs w:val="false"/>
          <w:color w:val="000000"/>
          <w:sz w:val="16"/>
          <w:vertAlign w:val="superscript"/>
          <w:lang w:val="pt-BR"/>
        </w:rPr>
        <w:footnoteReference w:id="156"/>
      </w:r>
      <w:r>
        <w:rPr>
          <w:b w:val="false"/>
          <w:bCs w:val="false"/>
          <w:color w:val="000000"/>
          <w:sz w:val="16"/>
          <w:vertAlign w:val="superscript"/>
          <w:lang w:val="pt-BR"/>
        </w:rPr>
        <w:t xml:space="preserve"> </w:t>
      </w:r>
      <w:r>
        <w:rPr>
          <w:b w:val="false"/>
          <w:bCs w:val="false"/>
          <w:color w:val="000000"/>
          <w:sz w:val="24"/>
          <w:lang w:val="pt-BR"/>
        </w:rPr>
        <w:t xml:space="preserve">Cristo será vestido com toda a beleza dos eleitos como com </w:t>
      </w:r>
      <w:r>
        <w:rPr>
          <w:b w:val="false"/>
          <w:bCs w:val="false"/>
          <w:i/>
          <w:iCs/>
          <w:color w:val="000000"/>
          <w:sz w:val="24"/>
          <w:lang w:val="pt-BR"/>
        </w:rPr>
        <w:t>uma túnica de várias cores</w:t>
      </w:r>
      <w:r>
        <w:rPr>
          <w:b w:val="false"/>
          <w:bCs w:val="false"/>
          <w:color w:val="000000"/>
          <w:sz w:val="24"/>
          <w:lang w:val="pt-BR"/>
        </w:rPr>
        <w:t>. Nela, ornado com todo esplendor, resplandecerá como alguém coberto de todas as pedras preciosas.</w:t>
      </w:r>
      <w:r>
        <w:rPr>
          <w:rStyle w:val="FootnoteReference"/>
          <w:b w:val="false"/>
          <w:bCs w:val="false"/>
          <w:color w:val="000000"/>
          <w:sz w:val="16"/>
          <w:vertAlign w:val="superscript"/>
          <w:lang w:val="pt-BR"/>
        </w:rPr>
        <w:footnoteReference w:id="157"/>
      </w:r>
      <w:r>
        <w:rPr>
          <w:b w:val="false"/>
          <w:bCs w:val="false"/>
          <w:color w:val="000000"/>
          <w:sz w:val="24"/>
          <w:lang w:val="pt-BR"/>
        </w:rPr>
        <w:t xml:space="preserve"> Então ressoará o doce canto nupcial e, por todas as ruas de Jerusalém, será cantado “</w:t>
      </w:r>
      <w:r>
        <w:rPr>
          <w:b w:val="false"/>
          <w:bCs w:val="false"/>
          <w:i/>
          <w:iCs/>
          <w:color w:val="000000"/>
          <w:sz w:val="24"/>
          <w:lang w:val="pt-BR"/>
        </w:rPr>
        <w:t>Aleluia</w:t>
      </w:r>
      <w:r>
        <w:rPr>
          <w:b w:val="false"/>
          <w:bCs w:val="false"/>
          <w:color w:val="000000"/>
          <w:sz w:val="24"/>
          <w:lang w:val="pt-BR"/>
        </w:rPr>
        <w:t xml:space="preserve">”. Então </w:t>
      </w:r>
      <w:r>
        <w:rPr>
          <w:b w:val="false"/>
          <w:bCs w:val="false"/>
          <w:i/>
          <w:iCs/>
          <w:color w:val="000000"/>
          <w:sz w:val="24"/>
          <w:lang w:val="pt-BR"/>
        </w:rPr>
        <w:t>as virgens prudentes e preparadas entrarão com o Esposo para as núpcias; fechada a porta, habitarão na beleza da paz, em moradas seguras e em repouso abundante.</w:t>
      </w:r>
      <w:r>
        <w:rPr>
          <w:rStyle w:val="FootnoteReference"/>
          <w:b w:val="false"/>
          <w:bCs w:val="false"/>
          <w:color w:val="000000"/>
          <w:sz w:val="16"/>
          <w:vertAlign w:val="superscript"/>
          <w:lang w:val="pt-BR"/>
        </w:rPr>
        <w:footnoteReference w:id="158"/>
      </w:r>
    </w:p>
    <w:p>
      <w:pPr>
        <w:pStyle w:val="Heading2"/>
        <w:rPr>
          <w:b w:val="false"/>
          <w:bCs w:val="false"/>
          <w:lang w:val="pt-BR"/>
        </w:rPr>
      </w:pPr>
      <w:r>
        <w:rPr>
          <w:rFonts w:ascii="Times New Roman" w:hAnsi="Times New Roman"/>
          <w:b w:val="false"/>
          <w:bCs w:val="false"/>
          <w:color w:val="000000"/>
          <w:sz w:val="24"/>
          <w:lang w:val="pt-BR"/>
        </w:rPr>
        <w:t>Fruto XII A eternidade do reino</w:t>
      </w:r>
    </w:p>
    <w:p>
      <w:pPr>
        <w:pStyle w:val="Heading3"/>
        <w:rPr>
          <w:b w:val="false"/>
          <w:bCs w:val="false"/>
          <w:lang w:val="pt-BR"/>
        </w:rPr>
      </w:pPr>
      <w:r>
        <w:rPr>
          <w:rFonts w:ascii="Times New Roman" w:hAnsi="Times New Roman"/>
          <w:b w:val="false"/>
          <w:bCs w:val="false"/>
          <w:color w:val="000000"/>
          <w:sz w:val="24"/>
          <w:lang w:val="pt-BR"/>
        </w:rPr>
        <w:t>Jesus, rei e filho do Rei</w:t>
      </w:r>
    </w:p>
    <w:p>
      <w:pPr>
        <w:pStyle w:val="Normal"/>
        <w:rPr>
          <w:b w:val="false"/>
          <w:bCs w:val="false"/>
          <w:lang w:val="pt-BR"/>
        </w:rPr>
      </w:pPr>
      <w:r>
        <w:rPr>
          <w:b w:val="false"/>
          <w:bCs w:val="false"/>
          <w:color w:val="000000"/>
          <w:sz w:val="24"/>
          <w:lang w:val="pt-BR"/>
        </w:rPr>
        <w:t xml:space="preserve">45. O Reino eterno de Deus deve ser considerado glorioso e nobre segundo a sublimidade daquele que reina, pois não é o rei que recebe do reino a sua origem, mas o reino que a recebe do Rei. Este é o Rei que </w:t>
      </w:r>
      <w:r>
        <w:rPr>
          <w:b w:val="false"/>
          <w:bCs w:val="false"/>
          <w:i/>
          <w:iCs/>
          <w:color w:val="000000"/>
          <w:sz w:val="24"/>
          <w:lang w:val="pt-BR"/>
        </w:rPr>
        <w:t>traz escrito em sua veste e em sua coxa</w:t>
      </w:r>
      <w:r>
        <w:rPr>
          <w:b w:val="false"/>
          <w:bCs w:val="false"/>
          <w:color w:val="000000"/>
          <w:sz w:val="24"/>
          <w:lang w:val="pt-BR"/>
        </w:rPr>
        <w:t xml:space="preserve">: </w:t>
      </w:r>
      <w:r>
        <w:rPr>
          <w:b w:val="false"/>
          <w:bCs w:val="false"/>
          <w:i/>
          <w:color w:val="000000"/>
          <w:sz w:val="24"/>
          <w:lang w:val="pt-BR"/>
        </w:rPr>
        <w:t>Rei dos reis e Senhor dos senhores.</w:t>
      </w:r>
      <w:r>
        <w:rPr>
          <w:rStyle w:val="FootnoteReference"/>
          <w:b w:val="false"/>
          <w:bCs w:val="false"/>
          <w:color w:val="000000"/>
          <w:sz w:val="16"/>
          <w:vertAlign w:val="superscript"/>
          <w:lang w:val="pt-BR"/>
        </w:rPr>
        <w:footnoteReference w:id="159"/>
      </w:r>
      <w:r>
        <w:rPr>
          <w:b w:val="false"/>
          <w:bCs w:val="false"/>
          <w:color w:val="000000"/>
          <w:sz w:val="24"/>
          <w:lang w:val="pt-BR"/>
        </w:rPr>
        <w:t xml:space="preserve"> </w:t>
      </w:r>
      <w:r>
        <w:rPr>
          <w:b w:val="false"/>
          <w:bCs w:val="false"/>
          <w:i/>
          <w:iCs/>
          <w:color w:val="000000"/>
          <w:sz w:val="24"/>
          <w:lang w:val="pt-BR"/>
        </w:rPr>
        <w:t>Seu poder é eterno e não lhe será tirado</w:t>
      </w:r>
      <w:r>
        <w:rPr>
          <w:b w:val="false"/>
          <w:bCs w:val="false"/>
          <w:color w:val="000000"/>
          <w:sz w:val="24"/>
          <w:lang w:val="pt-BR"/>
        </w:rPr>
        <w:t xml:space="preserve">; seu reino não será destruído; </w:t>
      </w:r>
      <w:r>
        <w:rPr>
          <w:b w:val="false"/>
          <w:bCs w:val="false"/>
          <w:i/>
          <w:iCs/>
          <w:color w:val="000000"/>
          <w:sz w:val="24"/>
          <w:lang w:val="pt-BR"/>
        </w:rPr>
        <w:t xml:space="preserve">todas as tribos, povos e línguas o servirão </w:t>
      </w:r>
      <w:r>
        <w:rPr>
          <w:b w:val="false"/>
          <w:bCs w:val="false"/>
          <w:color w:val="000000"/>
          <w:sz w:val="24"/>
          <w:lang w:val="pt-BR"/>
        </w:rPr>
        <w:t>eternamente.</w:t>
      </w:r>
      <w:r>
        <w:rPr>
          <w:rStyle w:val="FootnoteReference"/>
          <w:b w:val="false"/>
          <w:bCs w:val="false"/>
          <w:color w:val="000000"/>
          <w:sz w:val="16"/>
          <w:vertAlign w:val="superscript"/>
          <w:lang w:val="pt-BR"/>
        </w:rPr>
        <w:footnoteReference w:id="160"/>
      </w:r>
      <w:r>
        <w:rPr>
          <w:b w:val="false"/>
          <w:bCs w:val="false"/>
          <w:color w:val="000000"/>
          <w:sz w:val="24"/>
          <w:lang w:val="pt-BR"/>
        </w:rPr>
        <w:t xml:space="preserve"> Ele é verdadeiramente </w:t>
      </w:r>
      <w:r>
        <w:rPr>
          <w:b w:val="false"/>
          <w:bCs w:val="false"/>
          <w:i/>
          <w:iCs/>
          <w:color w:val="000000"/>
          <w:sz w:val="24"/>
          <w:lang w:val="pt-BR"/>
        </w:rPr>
        <w:t>o Rei pacífico, cuja face o céu e a terra inteira desejam</w:t>
      </w:r>
      <w:r>
        <w:rPr>
          <w:b w:val="false"/>
          <w:bCs w:val="false"/>
          <w:color w:val="000000"/>
          <w:sz w:val="24"/>
          <w:lang w:val="pt-BR"/>
        </w:rPr>
        <w:t>.</w:t>
      </w:r>
      <w:r>
        <w:rPr>
          <w:rStyle w:val="FootnoteReference"/>
          <w:b w:val="false"/>
          <w:bCs w:val="false"/>
          <w:color w:val="000000"/>
          <w:sz w:val="16"/>
          <w:vertAlign w:val="superscript"/>
          <w:lang w:val="pt-BR"/>
        </w:rPr>
        <w:footnoteReference w:id="161"/>
      </w:r>
      <w:r>
        <w:rPr>
          <w:b w:val="false"/>
          <w:bCs w:val="false"/>
          <w:color w:val="000000"/>
          <w:sz w:val="16"/>
          <w:vertAlign w:val="superscript"/>
          <w:lang w:val="pt-BR"/>
        </w:rPr>
        <w:t xml:space="preserve"> </w:t>
      </w:r>
      <w:r>
        <w:rPr>
          <w:b w:val="false"/>
          <w:bCs w:val="false"/>
          <w:color w:val="000000"/>
          <w:sz w:val="24"/>
          <w:lang w:val="pt-BR"/>
        </w:rPr>
        <w:t>Quão glorioso é o reino desse excelentíssimo Rei! Nele todos os justos reinam com ele; sua lei é verdade, paz, caridade, vida e eternidade. Não se divide pela pluralidade dos que reinam; não diminui por ser participado; não se confunde pela multidão; não se desordena pela desigualdade; não se circunscreve a um lugar; não varia por movimentos; não se mede pelo tempo.</w:t>
      </w:r>
    </w:p>
    <w:p>
      <w:pPr>
        <w:pStyle w:val="Heading3"/>
        <w:rPr>
          <w:b w:val="false"/>
          <w:bCs w:val="false"/>
          <w:lang w:val="pt-BR"/>
        </w:rPr>
      </w:pPr>
      <w:r>
        <w:rPr>
          <w:rFonts w:ascii="Times New Roman" w:hAnsi="Times New Roman"/>
          <w:b w:val="false"/>
          <w:bCs w:val="false"/>
          <w:color w:val="000000"/>
          <w:sz w:val="24"/>
          <w:lang w:val="pt-BR"/>
        </w:rPr>
        <w:t>Jesus, livro selado</w:t>
      </w:r>
    </w:p>
    <w:p>
      <w:pPr>
        <w:pStyle w:val="Normal"/>
        <w:rPr>
          <w:b w:val="false"/>
          <w:bCs w:val="false"/>
          <w:lang w:val="pt-BR"/>
        </w:rPr>
      </w:pPr>
      <w:r>
        <w:rPr>
          <w:b w:val="false"/>
          <w:bCs w:val="false"/>
          <w:color w:val="000000"/>
          <w:sz w:val="24"/>
          <w:lang w:val="pt-BR"/>
        </w:rPr>
        <w:t xml:space="preserve">46. Para a glória perfeita do reino requer-se não apenas poder excelente, mas também sabedoria resplandecente. Assim, as decisões do reino não são dispostas pelo arbítrio de uma vontade errática, mas segundo os fulgores das leis eternas, que emanam da luz da sabedoria. Essa sabedoria está escrita em Cristo Jesus como no livro da vida, no qual Deus Pai escondeu </w:t>
      </w:r>
      <w:r>
        <w:rPr>
          <w:b w:val="false"/>
          <w:bCs w:val="false"/>
          <w:i/>
          <w:iCs/>
          <w:color w:val="000000"/>
          <w:sz w:val="24"/>
          <w:lang w:val="pt-BR"/>
        </w:rPr>
        <w:t>todos os tesouros da sabedoria e da ciência</w:t>
      </w:r>
      <w:r>
        <w:rPr>
          <w:b w:val="false"/>
          <w:bCs w:val="false"/>
          <w:color w:val="000000"/>
          <w:sz w:val="24"/>
          <w:lang w:val="pt-BR"/>
        </w:rPr>
        <w:t>.</w:t>
      </w:r>
      <w:r>
        <w:rPr>
          <w:rStyle w:val="FootnoteReference"/>
          <w:b w:val="false"/>
          <w:bCs w:val="false"/>
          <w:color w:val="000000"/>
          <w:sz w:val="16"/>
          <w:vertAlign w:val="superscript"/>
          <w:lang w:val="pt-BR"/>
        </w:rPr>
        <w:footnoteReference w:id="162"/>
      </w:r>
      <w:r>
        <w:rPr>
          <w:b w:val="false"/>
          <w:bCs w:val="false"/>
          <w:color w:val="000000"/>
          <w:sz w:val="24"/>
          <w:lang w:val="pt-BR"/>
        </w:rPr>
        <w:t xml:space="preserve"> Por isso, o Unigênito de Deus, como Verbo </w:t>
      </w:r>
      <w:r>
        <w:rPr>
          <w:b w:val="false"/>
          <w:bCs w:val="false"/>
          <w:i/>
          <w:iCs/>
          <w:color w:val="000000"/>
          <w:sz w:val="24"/>
          <w:lang w:val="pt-BR"/>
        </w:rPr>
        <w:t>incriado</w:t>
      </w:r>
      <w:r>
        <w:rPr>
          <w:b w:val="false"/>
          <w:bCs w:val="false"/>
          <w:color w:val="000000"/>
          <w:sz w:val="24"/>
          <w:lang w:val="pt-BR"/>
        </w:rPr>
        <w:t xml:space="preserve">, é o livro da sabedoria e a luz na mente do supremo Artífice, cheio das razões exemplares vivas e eternas; como Verbo </w:t>
      </w:r>
      <w:r>
        <w:rPr>
          <w:b w:val="false"/>
          <w:bCs w:val="false"/>
          <w:i/>
          <w:iCs/>
          <w:color w:val="000000"/>
          <w:sz w:val="24"/>
          <w:lang w:val="pt-BR"/>
        </w:rPr>
        <w:t>inspirado</w:t>
      </w:r>
      <w:r>
        <w:rPr>
          <w:b w:val="false"/>
          <w:bCs w:val="false"/>
          <w:color w:val="000000"/>
          <w:sz w:val="24"/>
          <w:lang w:val="pt-BR"/>
        </w:rPr>
        <w:t xml:space="preserve">, está nas inteligências angélicas e bem-aventuradas; como Verbo </w:t>
      </w:r>
      <w:r>
        <w:rPr>
          <w:b w:val="false"/>
          <w:bCs w:val="false"/>
          <w:i/>
          <w:iCs/>
          <w:color w:val="000000"/>
          <w:sz w:val="24"/>
          <w:lang w:val="pt-BR"/>
        </w:rPr>
        <w:t>encarnado</w:t>
      </w:r>
      <w:r>
        <w:rPr>
          <w:b w:val="false"/>
          <w:bCs w:val="false"/>
          <w:color w:val="000000"/>
          <w:sz w:val="24"/>
          <w:lang w:val="pt-BR"/>
        </w:rPr>
        <w:t xml:space="preserve">, está nas mentes racionais unidas à carne. Assim, </w:t>
      </w:r>
      <w:r>
        <w:rPr>
          <w:b w:val="false"/>
          <w:bCs w:val="false"/>
          <w:i/>
          <w:iCs/>
          <w:color w:val="000000"/>
          <w:sz w:val="24"/>
          <w:lang w:val="pt-BR"/>
        </w:rPr>
        <w:t xml:space="preserve">a multiforme sabedoria de Deus </w:t>
      </w:r>
      <w:r>
        <w:rPr>
          <w:b w:val="false"/>
          <w:bCs w:val="false"/>
          <w:color w:val="000000"/>
          <w:sz w:val="24"/>
          <w:lang w:val="pt-BR"/>
        </w:rPr>
        <w:t>resplandece dele e nele por todo o Reino, como num espelho que contém a beleza de todas as formas e luzes; e como num livro no qual se escrevem todas as coisas segundo os profundos mistérios de Deus.</w:t>
      </w:r>
      <w:r>
        <w:rPr>
          <w:rStyle w:val="FootnoteReference"/>
          <w:b w:val="false"/>
          <w:bCs w:val="false"/>
          <w:color w:val="000000"/>
          <w:sz w:val="16"/>
          <w:vertAlign w:val="superscript"/>
          <w:lang w:val="pt-BR"/>
        </w:rPr>
        <w:footnoteReference w:id="163"/>
      </w:r>
    </w:p>
    <w:p>
      <w:pPr>
        <w:pStyle w:val="Normal"/>
        <w:rPr>
          <w:b w:val="false"/>
          <w:bCs w:val="false"/>
          <w:lang w:val="pt-BR"/>
        </w:rPr>
      </w:pPr>
      <w:r>
        <w:rPr>
          <w:b w:val="false"/>
          <w:bCs w:val="false"/>
          <w:color w:val="000000"/>
          <w:sz w:val="24"/>
          <w:lang w:val="pt-BR"/>
        </w:rPr>
        <w:t xml:space="preserve">Quem me dera encontrar tal livro: eterna é sua origem; incorruptível, sua essência; seu conhecimento é vida; sua escrita, indelével; sua contemplação, desejável; sua doutrina, fácil; sua ciência, doce; sua profundidade, insondável; suas palavras, inenarráveis; e uma única Palavra é todas as coisas! Em verdade, quem encontrar esse livro </w:t>
      </w:r>
      <w:r>
        <w:rPr>
          <w:b w:val="false"/>
          <w:bCs w:val="false"/>
          <w:i/>
          <w:iCs/>
          <w:color w:val="000000"/>
          <w:sz w:val="24"/>
          <w:lang w:val="pt-BR"/>
        </w:rPr>
        <w:t>encontrará a vida e receberá do Senhor a salvação</w:t>
      </w:r>
      <w:r>
        <w:rPr>
          <w:b w:val="false"/>
          <w:bCs w:val="false"/>
          <w:color w:val="000000"/>
          <w:sz w:val="24"/>
          <w:lang w:val="pt-BR"/>
        </w:rPr>
        <w:t>.</w:t>
      </w:r>
      <w:r>
        <w:rPr>
          <w:rStyle w:val="FootnoteReference"/>
          <w:b w:val="false"/>
          <w:bCs w:val="false"/>
          <w:color w:val="000000"/>
          <w:sz w:val="16"/>
          <w:vertAlign w:val="superscript"/>
          <w:lang w:val="pt-BR"/>
        </w:rPr>
        <w:footnoteReference w:id="164"/>
      </w:r>
    </w:p>
    <w:p>
      <w:pPr>
        <w:pStyle w:val="Heading3"/>
        <w:rPr>
          <w:b w:val="false"/>
          <w:bCs w:val="false"/>
          <w:lang w:val="pt-BR"/>
        </w:rPr>
      </w:pPr>
      <w:r>
        <w:rPr>
          <w:rFonts w:ascii="Times New Roman" w:hAnsi="Times New Roman"/>
          <w:b w:val="false"/>
          <w:bCs w:val="false"/>
          <w:color w:val="000000"/>
          <w:sz w:val="24"/>
          <w:lang w:val="pt-BR"/>
        </w:rPr>
        <w:t>Jesus, raio da fonte</w:t>
      </w:r>
    </w:p>
    <w:p>
      <w:pPr>
        <w:pStyle w:val="Normal"/>
        <w:rPr>
          <w:b w:val="false"/>
          <w:bCs w:val="false"/>
          <w:lang w:val="pt-BR"/>
        </w:rPr>
      </w:pPr>
      <w:r>
        <w:rPr>
          <w:b w:val="false"/>
          <w:bCs w:val="false"/>
          <w:color w:val="000000"/>
          <w:sz w:val="24"/>
          <w:lang w:val="pt-BR"/>
        </w:rPr>
        <w:t xml:space="preserve">47. Nesse Reino eterno, </w:t>
      </w:r>
      <w:r>
        <w:rPr>
          <w:b w:val="false"/>
          <w:bCs w:val="false"/>
          <w:i/>
          <w:iCs/>
          <w:color w:val="000000"/>
          <w:sz w:val="24"/>
          <w:lang w:val="pt-BR"/>
        </w:rPr>
        <w:t xml:space="preserve">todas as coisas excelentes e todos os dons perfeitos descem </w:t>
      </w:r>
      <w:r>
        <w:rPr>
          <w:b w:val="false"/>
          <w:bCs w:val="false"/>
          <w:color w:val="000000"/>
          <w:sz w:val="24"/>
          <w:lang w:val="pt-BR"/>
        </w:rPr>
        <w:t xml:space="preserve">em abundância </w:t>
      </w:r>
      <w:r>
        <w:rPr>
          <w:b w:val="false"/>
          <w:bCs w:val="false"/>
          <w:i/>
          <w:iCs/>
          <w:color w:val="000000"/>
          <w:sz w:val="24"/>
          <w:lang w:val="pt-BR"/>
        </w:rPr>
        <w:t>do Pai das luzes</w:t>
      </w:r>
      <w:r>
        <w:rPr>
          <w:rStyle w:val="FootnoteReference"/>
          <w:b w:val="false"/>
          <w:bCs w:val="false"/>
          <w:color w:val="000000"/>
          <w:sz w:val="16"/>
          <w:vertAlign w:val="superscript"/>
          <w:lang w:val="pt-BR"/>
        </w:rPr>
        <w:footnoteReference w:id="165"/>
      </w:r>
      <w:r>
        <w:rPr>
          <w:b w:val="false"/>
          <w:bCs w:val="false"/>
          <w:color w:val="000000"/>
          <w:sz w:val="24"/>
          <w:lang w:val="pt-BR"/>
        </w:rPr>
        <w:t xml:space="preserve"> e chegam por aquele que é o raio supersubstancial, Cristo Jesus. Embora seja um só, tudo pode; permanecendo em si mesmo, renova todas as coisas. É pura </w:t>
      </w:r>
      <w:r>
        <w:rPr>
          <w:b w:val="false"/>
          <w:bCs w:val="false"/>
          <w:i/>
          <w:iCs/>
          <w:color w:val="000000"/>
          <w:sz w:val="24"/>
          <w:lang w:val="pt-BR"/>
        </w:rPr>
        <w:t>emanação da claridade da força de Deus onipotente</w:t>
      </w:r>
      <w:r>
        <w:rPr>
          <w:b w:val="false"/>
          <w:bCs w:val="false"/>
          <w:color w:val="000000"/>
          <w:sz w:val="24"/>
          <w:lang w:val="pt-BR"/>
        </w:rPr>
        <w:t xml:space="preserve">; </w:t>
      </w:r>
      <w:r>
        <w:rPr>
          <w:b w:val="false"/>
          <w:bCs w:val="false"/>
          <w:i/>
          <w:iCs/>
          <w:color w:val="000000"/>
          <w:sz w:val="24"/>
          <w:lang w:val="pt-BR"/>
        </w:rPr>
        <w:t xml:space="preserve">nada de impuro </w:t>
      </w:r>
      <w:r>
        <w:rPr>
          <w:b w:val="false"/>
          <w:bCs w:val="false"/>
          <w:color w:val="000000"/>
          <w:sz w:val="24"/>
          <w:lang w:val="pt-BR"/>
        </w:rPr>
        <w:t>pode, portanto, introduzir-se nesse raio que procede da fonte.</w:t>
      </w:r>
      <w:r>
        <w:rPr>
          <w:rStyle w:val="FootnoteReference"/>
          <w:b w:val="false"/>
          <w:bCs w:val="false"/>
          <w:color w:val="000000"/>
          <w:sz w:val="16"/>
          <w:vertAlign w:val="superscript"/>
          <w:lang w:val="pt-BR"/>
        </w:rPr>
        <w:footnoteReference w:id="166"/>
      </w:r>
    </w:p>
    <w:p>
      <w:pPr>
        <w:pStyle w:val="Normal"/>
        <w:rPr>
          <w:b w:val="false"/>
          <w:bCs w:val="false"/>
          <w:lang w:val="pt-BR"/>
        </w:rPr>
      </w:pPr>
      <w:r>
        <w:rPr>
          <w:b w:val="false"/>
          <w:bCs w:val="false"/>
          <w:color w:val="000000"/>
          <w:sz w:val="24"/>
          <w:lang w:val="pt-BR"/>
        </w:rPr>
        <w:t>Corre a essa fonte de vida e de luz com desejo vivo, ó alma devota de Deus, quem quer que sejas, e clama por ele com toda a força do íntimo do coração: “Ó beleza inacessível do Deus excelso e puríssima claridade da luz eterna; vida que vivifica toda vida; luz que ilumina toda luz e conserva em perpétuo esplendor milhares e milhares de luzes fulgurantes diante do trono de tua Divindade, desde a aurora primordial! Ó fluxo eterno e inacessível, claro e doce, da fonte oculta aos olhos de todos os mortais: seu abismo não tem fundo; sua altura não tem termo; sua amplidão não conhece limite; nem sua pureza, perturbação.”</w:t>
      </w:r>
      <w:r>
        <w:rPr>
          <w:rStyle w:val="FootnoteReference"/>
          <w:b w:val="false"/>
          <w:bCs w:val="false"/>
          <w:color w:val="000000"/>
          <w:sz w:val="24"/>
          <w:lang w:val="pt-BR"/>
        </w:rPr>
        <w:footnoteReference w:id="167"/>
      </w:r>
      <w:r>
        <w:rPr>
          <w:b w:val="false"/>
          <w:bCs w:val="false"/>
          <w:color w:val="000000"/>
          <w:sz w:val="24"/>
          <w:lang w:val="pt-BR"/>
        </w:rPr>
        <w:t xml:space="preserve"> Dessa fonte procede um rio de </w:t>
      </w:r>
      <w:r>
        <w:rPr>
          <w:b w:val="false"/>
          <w:bCs w:val="false"/>
          <w:i/>
          <w:iCs/>
          <w:color w:val="000000"/>
          <w:sz w:val="24"/>
          <w:lang w:val="pt-BR"/>
        </w:rPr>
        <w:t>óleo da alegria</w:t>
      </w:r>
      <w:r>
        <w:rPr>
          <w:b w:val="false"/>
          <w:bCs w:val="false"/>
          <w:color w:val="000000"/>
          <w:sz w:val="24"/>
          <w:lang w:val="pt-BR"/>
        </w:rPr>
        <w:t>,</w:t>
      </w:r>
      <w:r>
        <w:rPr>
          <w:rStyle w:val="FootnoteReference"/>
          <w:b w:val="false"/>
          <w:bCs w:val="false"/>
          <w:color w:val="000000"/>
          <w:sz w:val="16"/>
          <w:vertAlign w:val="superscript"/>
          <w:lang w:val="pt-BR"/>
        </w:rPr>
        <w:footnoteReference w:id="168"/>
      </w:r>
      <w:r>
        <w:rPr>
          <w:b w:val="false"/>
          <w:bCs w:val="false"/>
          <w:color w:val="000000"/>
          <w:sz w:val="24"/>
          <w:lang w:val="pt-BR"/>
        </w:rPr>
        <w:t xml:space="preserve"> que </w:t>
      </w:r>
      <w:r>
        <w:rPr>
          <w:b w:val="false"/>
          <w:bCs w:val="false"/>
          <w:i/>
          <w:iCs/>
          <w:color w:val="000000"/>
          <w:sz w:val="24"/>
          <w:lang w:val="pt-BR"/>
        </w:rPr>
        <w:t>alegra a cidade de Deus</w:t>
      </w:r>
      <w:r>
        <w:rPr>
          <w:b w:val="false"/>
          <w:bCs w:val="false"/>
          <w:color w:val="000000"/>
          <w:sz w:val="24"/>
          <w:lang w:val="pt-BR"/>
        </w:rPr>
        <w:t xml:space="preserve">, e uma torrente de vigor ardente, </w:t>
      </w:r>
      <w:r>
        <w:rPr>
          <w:b w:val="false"/>
          <w:bCs w:val="false"/>
          <w:i/>
          <w:iCs/>
          <w:color w:val="000000"/>
          <w:sz w:val="24"/>
          <w:lang w:val="pt-BR"/>
        </w:rPr>
        <w:t>torrente</w:t>
      </w:r>
      <w:r>
        <w:rPr>
          <w:b w:val="false"/>
          <w:bCs w:val="false"/>
          <w:color w:val="000000"/>
          <w:sz w:val="24"/>
          <w:lang w:val="pt-BR"/>
        </w:rPr>
        <w:t xml:space="preserve">, digo, </w:t>
      </w:r>
      <w:r>
        <w:rPr>
          <w:b w:val="false"/>
          <w:bCs w:val="false"/>
          <w:i/>
          <w:iCs/>
          <w:color w:val="000000"/>
          <w:sz w:val="24"/>
          <w:lang w:val="pt-BR"/>
        </w:rPr>
        <w:t>da volúpia divina</w:t>
      </w:r>
      <w:r>
        <w:rPr>
          <w:b w:val="false"/>
          <w:bCs w:val="false"/>
          <w:color w:val="000000"/>
          <w:sz w:val="24"/>
          <w:lang w:val="pt-BR"/>
        </w:rPr>
        <w:t>. Embriagados por ela com jubilosa sobriedade, aqueles convivas celestes exultam num hino incessante.</w:t>
      </w:r>
      <w:r>
        <w:rPr>
          <w:rStyle w:val="FootnoteReference"/>
          <w:b w:val="false"/>
          <w:bCs w:val="false"/>
          <w:color w:val="000000"/>
          <w:sz w:val="16"/>
          <w:vertAlign w:val="superscript"/>
          <w:lang w:val="pt-BR"/>
        </w:rPr>
        <w:footnoteReference w:id="169"/>
      </w:r>
    </w:p>
    <w:p>
      <w:pPr>
        <w:pStyle w:val="Normal"/>
        <w:rPr>
          <w:b w:val="false"/>
          <w:bCs w:val="false"/>
          <w:lang w:val="pt-BR"/>
        </w:rPr>
      </w:pPr>
      <w:r>
        <w:rPr>
          <w:b w:val="false"/>
          <w:bCs w:val="false"/>
          <w:color w:val="000000"/>
          <w:sz w:val="24"/>
          <w:lang w:val="pt-BR"/>
        </w:rPr>
        <w:t xml:space="preserve">Unge-nos com esse óleo sagrado e, com gotas desejáveis dessa torrente, refrigera as gargantas sedentas de nossos corações ressequidos. Assim, </w:t>
      </w:r>
      <w:r>
        <w:rPr>
          <w:b w:val="false"/>
          <w:bCs w:val="false"/>
          <w:i/>
          <w:iCs/>
          <w:color w:val="000000"/>
          <w:sz w:val="24"/>
          <w:lang w:val="pt-BR"/>
        </w:rPr>
        <w:t>com voz de exultação e confissão,</w:t>
      </w:r>
      <w:r>
        <w:rPr>
          <w:b w:val="false"/>
          <w:bCs w:val="false"/>
          <w:color w:val="000000"/>
          <w:sz w:val="24"/>
          <w:lang w:val="pt-BR"/>
        </w:rPr>
        <w:t xml:space="preserve"> cantaremos a ti cânticos de louvor, comprovando por experiência que </w:t>
      </w:r>
      <w:r>
        <w:rPr>
          <w:b w:val="false"/>
          <w:bCs w:val="false"/>
          <w:i/>
          <w:iCs/>
          <w:color w:val="000000"/>
          <w:sz w:val="24"/>
          <w:lang w:val="pt-BR"/>
        </w:rPr>
        <w:t>em ti está a fonte da vida</w:t>
      </w:r>
      <w:r>
        <w:rPr>
          <w:b w:val="false"/>
          <w:bCs w:val="false"/>
          <w:color w:val="000000"/>
          <w:sz w:val="24"/>
          <w:lang w:val="pt-BR"/>
        </w:rPr>
        <w:t xml:space="preserve"> e que, </w:t>
      </w:r>
      <w:r>
        <w:rPr>
          <w:b w:val="false"/>
          <w:bCs w:val="false"/>
          <w:i/>
          <w:iCs/>
          <w:color w:val="000000"/>
          <w:sz w:val="24"/>
          <w:lang w:val="pt-BR"/>
        </w:rPr>
        <w:t>em tua luz, veremos a luz</w:t>
      </w:r>
      <w:r>
        <w:rPr>
          <w:b w:val="false"/>
          <w:bCs w:val="false"/>
          <w:color w:val="000000"/>
          <w:sz w:val="24"/>
          <w:lang w:val="pt-BR"/>
        </w:rPr>
        <w:t>.</w:t>
      </w:r>
      <w:r>
        <w:rPr>
          <w:rStyle w:val="FootnoteReference"/>
          <w:b w:val="false"/>
          <w:bCs w:val="false"/>
          <w:color w:val="000000"/>
          <w:sz w:val="16"/>
          <w:vertAlign w:val="superscript"/>
          <w:lang w:val="pt-BR"/>
        </w:rPr>
        <w:footnoteReference w:id="170"/>
      </w:r>
    </w:p>
    <w:p>
      <w:pPr>
        <w:pStyle w:val="Heading3"/>
        <w:rPr>
          <w:b w:val="false"/>
          <w:bCs w:val="false"/>
          <w:lang w:val="pt-BR"/>
        </w:rPr>
      </w:pPr>
      <w:r>
        <w:rPr>
          <w:rFonts w:ascii="Times New Roman" w:hAnsi="Times New Roman"/>
          <w:b w:val="false"/>
          <w:bCs w:val="false"/>
          <w:color w:val="000000"/>
          <w:sz w:val="24"/>
          <w:lang w:val="pt-BR"/>
        </w:rPr>
        <w:t>Jesus, fim desejado</w:t>
      </w:r>
    </w:p>
    <w:p>
      <w:pPr>
        <w:pStyle w:val="Normal"/>
        <w:rPr>
          <w:b w:val="false"/>
          <w:bCs w:val="false"/>
          <w:lang w:val="pt-BR"/>
        </w:rPr>
      </w:pPr>
      <w:r>
        <w:rPr>
          <w:b w:val="false"/>
          <w:bCs w:val="false"/>
          <w:color w:val="000000"/>
          <w:sz w:val="24"/>
          <w:lang w:val="pt-BR"/>
        </w:rPr>
        <w:t>48. É evidente que o fim de todos os desejos é a bem-aventurança, definida como “o estado perfeito pela reunião de todos os bens”.</w:t>
      </w:r>
      <w:r>
        <w:rPr>
          <w:rStyle w:val="FootnoteReference"/>
          <w:b w:val="false"/>
          <w:bCs w:val="false"/>
          <w:color w:val="000000"/>
          <w:sz w:val="24"/>
          <w:lang w:val="pt-BR"/>
        </w:rPr>
        <w:footnoteReference w:id="171"/>
      </w:r>
      <w:r>
        <w:rPr>
          <w:b w:val="false"/>
          <w:bCs w:val="false"/>
          <w:color w:val="000000"/>
          <w:sz w:val="24"/>
          <w:lang w:val="pt-BR"/>
        </w:rPr>
        <w:t xml:space="preserve"> Ninguém chega a esse estado senão pela dissolução derradeira naquele que é fonte e origem dos bens naturais e gratuitos, corporais e espirituais, temporais e eternos. É ele quem diz de si mesmo: </w:t>
      </w:r>
      <w:r>
        <w:rPr>
          <w:b w:val="false"/>
          <w:bCs w:val="false"/>
          <w:i/>
          <w:color w:val="000000"/>
          <w:sz w:val="24"/>
          <w:lang w:val="pt-BR"/>
        </w:rPr>
        <w:t>Eu sou o Alfa e o Ômega, o princípio e o fim.</w:t>
      </w:r>
      <w:r>
        <w:rPr>
          <w:rStyle w:val="FootnoteReference"/>
          <w:b w:val="false"/>
          <w:bCs w:val="false"/>
          <w:color w:val="000000"/>
          <w:sz w:val="16"/>
          <w:vertAlign w:val="superscript"/>
          <w:lang w:val="pt-BR"/>
        </w:rPr>
        <w:footnoteReference w:id="172"/>
      </w:r>
      <w:r>
        <w:rPr>
          <w:b w:val="false"/>
          <w:bCs w:val="false"/>
          <w:color w:val="000000"/>
          <w:sz w:val="24"/>
          <w:lang w:val="pt-BR"/>
        </w:rPr>
        <w:t xml:space="preserve"> Assim como todas as coisas são produzidas pelo Verbo eternamente pronunciado, também pelo Verbo unido à carne elas são reparadas, promovidas e levadas à consumação. Por isso ele é chamado verdadeira e propriamente </w:t>
      </w:r>
      <w:r>
        <w:rPr>
          <w:b w:val="false"/>
          <w:bCs w:val="false"/>
          <w:i/>
          <w:iCs/>
          <w:color w:val="000000"/>
          <w:sz w:val="24"/>
          <w:lang w:val="pt-BR"/>
        </w:rPr>
        <w:t>Jesus</w:t>
      </w:r>
      <w:r>
        <w:rPr>
          <w:b w:val="false"/>
          <w:bCs w:val="false"/>
          <w:color w:val="000000"/>
          <w:sz w:val="24"/>
          <w:lang w:val="pt-BR"/>
        </w:rPr>
        <w:t xml:space="preserve">, pois </w:t>
      </w:r>
      <w:r>
        <w:rPr>
          <w:b w:val="false"/>
          <w:bCs w:val="false"/>
          <w:i/>
          <w:iCs/>
          <w:color w:val="000000"/>
          <w:sz w:val="24"/>
          <w:lang w:val="pt-BR"/>
        </w:rPr>
        <w:t>não há sob o céu outro nome dado aos homens</w:t>
      </w:r>
      <w:r>
        <w:rPr>
          <w:b w:val="false"/>
          <w:bCs w:val="false"/>
          <w:color w:val="000000"/>
          <w:sz w:val="24"/>
          <w:lang w:val="pt-BR"/>
        </w:rPr>
        <w:t xml:space="preserve"> no qual alguém possa alcançar a salvação.</w:t>
      </w:r>
      <w:r>
        <w:rPr>
          <w:rStyle w:val="FootnoteReference"/>
          <w:b w:val="false"/>
          <w:bCs w:val="false"/>
          <w:color w:val="000000"/>
          <w:sz w:val="16"/>
          <w:vertAlign w:val="superscript"/>
          <w:lang w:val="pt-BR"/>
        </w:rPr>
        <w:footnoteReference w:id="173"/>
      </w:r>
    </w:p>
    <w:p>
      <w:pPr>
        <w:pStyle w:val="Normal"/>
        <w:rPr>
          <w:b w:val="false"/>
          <w:bCs w:val="false"/>
          <w:lang w:val="pt-BR"/>
        </w:rPr>
      </w:pPr>
      <w:r>
        <w:rPr>
          <w:b w:val="false"/>
          <w:bCs w:val="false"/>
          <w:color w:val="000000"/>
          <w:sz w:val="24"/>
          <w:lang w:val="pt-BR"/>
        </w:rPr>
        <w:t xml:space="preserve">Crendo e esperando em ti, e te amando como fim de todas as coisas, serei levado para ti </w:t>
      </w:r>
      <w:r>
        <w:rPr>
          <w:b w:val="false"/>
          <w:bCs w:val="false"/>
          <w:i/>
          <w:iCs/>
          <w:color w:val="000000"/>
          <w:sz w:val="24"/>
          <w:lang w:val="pt-BR"/>
        </w:rPr>
        <w:t>de todo o coração, toda a mente, toda a alma e toda a força</w:t>
      </w:r>
      <w:r>
        <w:rPr>
          <w:b w:val="false"/>
          <w:bCs w:val="false"/>
          <w:color w:val="000000"/>
          <w:sz w:val="24"/>
          <w:lang w:val="pt-BR"/>
        </w:rPr>
        <w:t>,</w:t>
      </w:r>
      <w:r>
        <w:rPr>
          <w:rStyle w:val="FootnoteReference"/>
          <w:b w:val="false"/>
          <w:bCs w:val="false"/>
          <w:color w:val="000000"/>
          <w:sz w:val="16"/>
          <w:vertAlign w:val="superscript"/>
          <w:lang w:val="pt-BR"/>
        </w:rPr>
        <w:footnoteReference w:id="174"/>
      </w:r>
      <w:r>
        <w:rPr>
          <w:b w:val="false"/>
          <w:bCs w:val="false"/>
          <w:color w:val="000000"/>
          <w:sz w:val="24"/>
          <w:lang w:val="pt-BR"/>
        </w:rPr>
        <w:t xml:space="preserve"> ó Jesus desejado. Só tu bastas; só tu salvas; só tu és bom e suave para os que te buscam e </w:t>
      </w:r>
      <w:r>
        <w:rPr>
          <w:b w:val="false"/>
          <w:bCs w:val="false"/>
          <w:i/>
          <w:iCs/>
          <w:color w:val="000000"/>
          <w:sz w:val="24"/>
          <w:lang w:val="pt-BR"/>
        </w:rPr>
        <w:t>amam teu nome</w:t>
      </w:r>
      <w:r>
        <w:rPr>
          <w:b w:val="false"/>
          <w:bCs w:val="false"/>
          <w:color w:val="000000"/>
          <w:sz w:val="24"/>
          <w:lang w:val="pt-BR"/>
        </w:rPr>
        <w:t>.</w:t>
      </w:r>
      <w:r>
        <w:rPr>
          <w:rStyle w:val="FootnoteReference"/>
          <w:b w:val="false"/>
          <w:bCs w:val="false"/>
          <w:color w:val="000000"/>
          <w:sz w:val="16"/>
          <w:vertAlign w:val="superscript"/>
          <w:lang w:val="pt-BR"/>
        </w:rPr>
        <w:footnoteReference w:id="175"/>
      </w:r>
      <w:r>
        <w:rPr>
          <w:b w:val="false"/>
          <w:bCs w:val="false"/>
          <w:color w:val="000000"/>
          <w:sz w:val="24"/>
          <w:lang w:val="pt-BR"/>
        </w:rPr>
        <w:t xml:space="preserve"> “Tu, meu bom Jesus, és o Redentor dos perdidos, o Salvador dos redimidos, a esperança dos exilados, a força dos que trabalham, a doce consolação dos espíritos angustiados, a coroa e o diadema imperial dos triunfantes, a única recompensa e alegria de todos os cidadãos do alto, a descendência gloriosa do Deus supremo e o fruto sublime do seio virginal, a fonte abundantíssima de todas as graças, </w:t>
      </w:r>
      <w:r>
        <w:rPr>
          <w:b w:val="false"/>
          <w:bCs w:val="false"/>
          <w:i/>
          <w:iCs/>
          <w:color w:val="000000"/>
          <w:sz w:val="24"/>
          <w:lang w:val="pt-BR"/>
        </w:rPr>
        <w:t>de cuja plenitude todos nós recebemos</w:t>
      </w:r>
      <w:r>
        <w:rPr>
          <w:b w:val="false"/>
          <w:bCs w:val="false"/>
          <w:color w:val="000000"/>
          <w:sz w:val="24"/>
          <w:lang w:val="pt-BR"/>
        </w:rPr>
        <w:t>.”</w:t>
      </w:r>
      <w:r>
        <w:rPr>
          <w:rStyle w:val="FootnoteReference"/>
          <w:b w:val="false"/>
          <w:bCs w:val="false"/>
          <w:color w:val="000000"/>
          <w:sz w:val="16"/>
          <w:vertAlign w:val="superscript"/>
          <w:lang w:val="pt-BR"/>
        </w:rPr>
        <w:footnoteReference w:id="176"/>
      </w:r>
    </w:p>
    <w:p>
      <w:pPr>
        <w:pStyle w:val="Heading1"/>
        <w:rPr>
          <w:b w:val="false"/>
          <w:bCs w:val="false"/>
          <w:lang w:val="pt-BR"/>
        </w:rPr>
      </w:pPr>
      <w:r>
        <w:rPr>
          <w:rFonts w:ascii="Times New Roman" w:hAnsi="Times New Roman"/>
          <w:b w:val="false"/>
          <w:bCs w:val="false"/>
          <w:color w:val="000000"/>
          <w:sz w:val="24"/>
          <w:lang w:val="pt-BR"/>
        </w:rPr>
        <w:t>Oração para obter os sete dons do Espírito Santo</w:t>
      </w:r>
    </w:p>
    <w:p>
      <w:pPr>
        <w:pStyle w:val="Normal"/>
        <w:rPr>
          <w:b w:val="false"/>
          <w:bCs w:val="false"/>
          <w:lang w:val="pt-BR"/>
        </w:rPr>
      </w:pPr>
      <w:r>
        <w:rPr>
          <w:b w:val="false"/>
          <w:bCs w:val="false"/>
          <w:color w:val="000000"/>
          <w:sz w:val="24"/>
          <w:lang w:val="pt-BR"/>
        </w:rPr>
        <w:t xml:space="preserve">49. Rogamos, pois, ao Pai clementíssimo por ti, seu Unigênito, que por nós te fizeste homem, foste crucificado e glorificado: que envie de seus tesouros sobre nós o Espírito da graça septiforme, que </w:t>
      </w:r>
      <w:r>
        <w:rPr>
          <w:b w:val="false"/>
          <w:bCs w:val="false"/>
          <w:i/>
          <w:iCs/>
          <w:color w:val="000000"/>
          <w:sz w:val="24"/>
          <w:lang w:val="pt-BR"/>
        </w:rPr>
        <w:t xml:space="preserve">repousou </w:t>
      </w:r>
      <w:r>
        <w:rPr>
          <w:b w:val="false"/>
          <w:bCs w:val="false"/>
          <w:color w:val="000000"/>
          <w:sz w:val="24"/>
          <w:lang w:val="pt-BR"/>
        </w:rPr>
        <w:t>sobre ti em toda plenitude.</w:t>
      </w:r>
      <w:r>
        <w:rPr>
          <w:rStyle w:val="FootnoteReference"/>
          <w:b w:val="false"/>
          <w:bCs w:val="false"/>
          <w:color w:val="000000"/>
          <w:sz w:val="16"/>
          <w:vertAlign w:val="superscript"/>
          <w:lang w:val="pt-BR"/>
        </w:rPr>
        <w:footnoteReference w:id="177"/>
      </w:r>
    </w:p>
    <w:p>
      <w:pPr>
        <w:pStyle w:val="Normal"/>
        <w:rPr>
          <w:b w:val="false"/>
          <w:bCs w:val="false"/>
          <w:lang w:val="pt-BR"/>
        </w:rPr>
      </w:pPr>
      <w:r>
        <w:rPr>
          <w:b w:val="false"/>
          <w:bCs w:val="false"/>
          <w:color w:val="000000"/>
          <w:sz w:val="24"/>
          <w:lang w:val="pt-BR"/>
        </w:rPr>
        <w:t xml:space="preserve">O espírito de </w:t>
      </w:r>
      <w:r>
        <w:rPr>
          <w:b w:val="false"/>
          <w:bCs w:val="false"/>
          <w:i/>
          <w:iCs/>
          <w:color w:val="000000"/>
          <w:sz w:val="24"/>
          <w:lang w:val="pt-BR"/>
        </w:rPr>
        <w:t>sabedoria</w:t>
      </w:r>
      <w:r>
        <w:rPr>
          <w:b w:val="false"/>
          <w:bCs w:val="false"/>
          <w:color w:val="000000"/>
          <w:sz w:val="24"/>
          <w:lang w:val="pt-BR"/>
        </w:rPr>
        <w:t xml:space="preserve">, para que provemos os sabores vivificantes do fruto da </w:t>
      </w:r>
      <w:r>
        <w:rPr>
          <w:b w:val="false"/>
          <w:bCs w:val="false"/>
          <w:i/>
          <w:iCs/>
          <w:color w:val="000000"/>
          <w:sz w:val="24"/>
          <w:lang w:val="pt-BR"/>
        </w:rPr>
        <w:t>árvore da vida</w:t>
      </w:r>
      <w:r>
        <w:rPr>
          <w:b w:val="false"/>
          <w:bCs w:val="false"/>
          <w:color w:val="000000"/>
          <w:sz w:val="24"/>
          <w:lang w:val="pt-BR"/>
        </w:rPr>
        <w:t xml:space="preserve">, que és verdadeiramente tu; o dom do </w:t>
      </w:r>
      <w:r>
        <w:rPr>
          <w:b w:val="false"/>
          <w:bCs w:val="false"/>
          <w:i/>
          <w:iCs/>
          <w:color w:val="000000"/>
          <w:sz w:val="24"/>
          <w:lang w:val="pt-BR"/>
        </w:rPr>
        <w:t>entendimento</w:t>
      </w:r>
      <w:r>
        <w:rPr>
          <w:b w:val="false"/>
          <w:bCs w:val="false"/>
          <w:color w:val="000000"/>
          <w:sz w:val="24"/>
          <w:lang w:val="pt-BR"/>
        </w:rPr>
        <w:t xml:space="preserve">, para que se iluminem os olhares de nossa mente; o dom do </w:t>
      </w:r>
      <w:r>
        <w:rPr>
          <w:b w:val="false"/>
          <w:bCs w:val="false"/>
          <w:i/>
          <w:iCs/>
          <w:color w:val="000000"/>
          <w:sz w:val="24"/>
          <w:lang w:val="pt-BR"/>
        </w:rPr>
        <w:t>conselho</w:t>
      </w:r>
      <w:r>
        <w:rPr>
          <w:b w:val="false"/>
          <w:bCs w:val="false"/>
          <w:color w:val="000000"/>
          <w:sz w:val="24"/>
          <w:lang w:val="pt-BR"/>
        </w:rPr>
        <w:t xml:space="preserve">, para que, seguindo as pegadas de teus passos, caminhemos pelas veredas dos caminhos retos; o dom da </w:t>
      </w:r>
      <w:r>
        <w:rPr>
          <w:b w:val="false"/>
          <w:bCs w:val="false"/>
          <w:i/>
          <w:iCs/>
          <w:color w:val="000000"/>
          <w:sz w:val="24"/>
          <w:lang w:val="pt-BR"/>
        </w:rPr>
        <w:t>fortaleza</w:t>
      </w:r>
      <w:r>
        <w:rPr>
          <w:b w:val="false"/>
          <w:bCs w:val="false"/>
          <w:color w:val="000000"/>
          <w:sz w:val="24"/>
          <w:lang w:val="pt-BR"/>
        </w:rPr>
        <w:t xml:space="preserve">, para que possamos enfraquecer a violência dos inimigos que nos combatem; o dom da </w:t>
      </w:r>
      <w:r>
        <w:rPr>
          <w:b w:val="false"/>
          <w:bCs w:val="false"/>
          <w:i/>
          <w:iCs/>
          <w:color w:val="000000"/>
          <w:sz w:val="24"/>
          <w:lang w:val="pt-BR"/>
        </w:rPr>
        <w:t>ciência</w:t>
      </w:r>
      <w:r>
        <w:rPr>
          <w:b w:val="false"/>
          <w:bCs w:val="false"/>
          <w:color w:val="000000"/>
          <w:sz w:val="24"/>
          <w:lang w:val="pt-BR"/>
        </w:rPr>
        <w:t xml:space="preserve">, para que sejamos repletos dos fulgores de tua santa doutrina e saibamos discernir o bem do mal; o dom da </w:t>
      </w:r>
      <w:r>
        <w:rPr>
          <w:b w:val="false"/>
          <w:bCs w:val="false"/>
          <w:i/>
          <w:iCs/>
          <w:color w:val="000000"/>
          <w:sz w:val="24"/>
          <w:lang w:val="pt-BR"/>
        </w:rPr>
        <w:t>piedade</w:t>
      </w:r>
      <w:r>
        <w:rPr>
          <w:b w:val="false"/>
          <w:bCs w:val="false"/>
          <w:color w:val="000000"/>
          <w:sz w:val="24"/>
          <w:lang w:val="pt-BR"/>
        </w:rPr>
        <w:t xml:space="preserve">, para que nos revistamos de entranhas de misericórdia; o dom do </w:t>
      </w:r>
      <w:r>
        <w:rPr>
          <w:b w:val="false"/>
          <w:bCs w:val="false"/>
          <w:i/>
          <w:iCs/>
          <w:color w:val="000000"/>
          <w:sz w:val="24"/>
          <w:lang w:val="pt-BR"/>
        </w:rPr>
        <w:t>temor</w:t>
      </w:r>
      <w:r>
        <w:rPr>
          <w:b w:val="false"/>
          <w:bCs w:val="false"/>
          <w:color w:val="000000"/>
          <w:sz w:val="24"/>
          <w:lang w:val="pt-BR"/>
        </w:rPr>
        <w:t>, para que, afastando-nos de todo mal, repousemos tranquilos sob o peso reverencial de tua eterna Majestade.</w:t>
      </w:r>
    </w:p>
    <w:p>
      <w:pPr>
        <w:pStyle w:val="Normal"/>
        <w:spacing w:before="0" w:after="0"/>
        <w:rPr>
          <w:rFonts w:ascii="Times New Roman" w:hAnsi="Times New Roman"/>
          <w:color w:val="000000"/>
          <w:sz w:val="24"/>
        </w:rPr>
      </w:pPr>
      <w:r>
        <w:rPr>
          <w:b w:val="false"/>
          <w:bCs w:val="false"/>
          <w:color w:val="000000"/>
          <w:sz w:val="24"/>
          <w:lang w:val="pt-BR"/>
        </w:rPr>
        <w:t>Quiseste que pedíssemos essas coisas naquela santa oração que nos ensinaste;</w:t>
      </w:r>
      <w:r>
        <w:rPr>
          <w:rStyle w:val="FootnoteReference"/>
          <w:b w:val="false"/>
          <w:bCs w:val="false"/>
          <w:color w:val="000000"/>
          <w:sz w:val="16"/>
          <w:vertAlign w:val="superscript"/>
          <w:lang w:val="pt-BR"/>
        </w:rPr>
        <w:footnoteReference w:id="178"/>
      </w:r>
      <w:r>
        <w:rPr>
          <w:b w:val="false"/>
          <w:bCs w:val="false"/>
          <w:color w:val="000000"/>
          <w:sz w:val="24"/>
          <w:lang w:val="pt-BR"/>
        </w:rPr>
        <w:t xml:space="preserve"> agora também as pedimos por tua cruz, para louvor de teu santíssimo nome. A ti, com o Pai e o Espírito Santo, sejam toda honra e glória, ação de graças, esplendor e império pelos infinitos séculos dos séculos. Amém.</w:t>
      </w:r>
    </w:p>
    <w:sectPr>
      <w:footerReference w:type="even" r:id="rId2"/>
      <w:footerReference w:type="first" r:id="rId3"/>
      <w:footnotePr>
        <w:numFmt w:val="decimal"/>
      </w:footnotePr>
      <w:type w:val="nextPage"/>
      <w:pgSz w:w="11906" w:h="16838"/>
      <w:pgMar w:left="1701" w:right="1701" w:gutter="0" w:header="0" w:top="1417" w:footer="0" w:bottom="709"/>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tabs>
          <w:tab w:val="clear" w:pos="720"/>
          <w:tab w:val="left" w:pos="360" w:leader="none"/>
        </w:tabs>
        <w:spacing w:lineRule="auto" w:line="240"/>
        <w:rPr/>
      </w:pPr>
      <w:r>
        <w:rPr>
          <w:rStyle w:val="Caracteresdenotaderodap"/>
        </w:rPr>
        <w:footnoteRef/>
      </w:r>
      <w:r>
        <w:rPr>
          <w:sz w:val="18"/>
          <w:szCs w:val="18"/>
        </w:rPr>
        <w:tab/>
        <w:t>Gl 2,19</w:t>
      </w:r>
    </w:p>
  </w:footnote>
  <w:footnote w:id="3">
    <w:p>
      <w:pPr>
        <w:pStyle w:val="Normal"/>
        <w:tabs>
          <w:tab w:val="clear" w:pos="720"/>
          <w:tab w:val="left" w:pos="360" w:leader="none"/>
        </w:tabs>
        <w:spacing w:lineRule="auto" w:line="240"/>
        <w:rPr/>
      </w:pPr>
      <w:r>
        <w:rPr>
          <w:rStyle w:val="Caracteresdenotaderodap"/>
        </w:rPr>
        <w:footnoteRef/>
      </w:r>
      <w:r>
        <w:rPr>
          <w:sz w:val="18"/>
          <w:szCs w:val="18"/>
        </w:rPr>
        <w:tab/>
        <w:t>Ct 1,13</w:t>
      </w:r>
    </w:p>
  </w:footnote>
  <w:footnote w:id="4">
    <w:p>
      <w:pPr>
        <w:pStyle w:val="Normal"/>
        <w:tabs>
          <w:tab w:val="clear" w:pos="720"/>
          <w:tab w:val="left" w:pos="360" w:leader="none"/>
        </w:tabs>
        <w:spacing w:lineRule="auto" w:line="240"/>
        <w:rPr/>
      </w:pPr>
      <w:r>
        <w:rPr>
          <w:rStyle w:val="Caracteresdenotaderodap"/>
        </w:rPr>
        <w:footnoteRef/>
      </w:r>
      <w:r>
        <w:rPr>
          <w:sz w:val="18"/>
          <w:szCs w:val="18"/>
        </w:rPr>
        <w:tab/>
        <w:t>Ap 22,1–2</w:t>
      </w:r>
    </w:p>
  </w:footnote>
  <w:footnote w:id="5">
    <w:p>
      <w:pPr>
        <w:pStyle w:val="Normal"/>
        <w:tabs>
          <w:tab w:val="clear" w:pos="720"/>
          <w:tab w:val="left" w:pos="360" w:leader="none"/>
        </w:tabs>
        <w:spacing w:lineRule="auto" w:line="240"/>
        <w:rPr/>
      </w:pPr>
      <w:r>
        <w:rPr>
          <w:rStyle w:val="Caracteresdenotaderodap"/>
        </w:rPr>
        <w:footnoteRef/>
      </w:r>
      <w:r>
        <w:rPr>
          <w:sz w:val="18"/>
          <w:szCs w:val="18"/>
        </w:rPr>
        <w:tab/>
        <w:t>Cf. Est 10,6; Gn 2,10; Ap 22,1–2</w:t>
      </w:r>
    </w:p>
  </w:footnote>
  <w:footnote w:id="6">
    <w:p>
      <w:pPr>
        <w:pStyle w:val="Normal"/>
        <w:tabs>
          <w:tab w:val="clear" w:pos="720"/>
          <w:tab w:val="left" w:pos="360" w:leader="none"/>
        </w:tabs>
        <w:spacing w:lineRule="auto" w:line="240"/>
        <w:rPr/>
      </w:pPr>
      <w:r>
        <w:rPr>
          <w:rStyle w:val="Caracteresdenotaderodap"/>
        </w:rPr>
        <w:footnoteRef/>
      </w:r>
      <w:r>
        <w:rPr>
          <w:sz w:val="18"/>
          <w:szCs w:val="18"/>
        </w:rPr>
        <w:tab/>
        <w:t>Cf. Rm 1,16</w:t>
      </w:r>
    </w:p>
  </w:footnote>
  <w:footnote w:id="7">
    <w:p>
      <w:pPr>
        <w:pStyle w:val="Normal"/>
        <w:tabs>
          <w:tab w:val="clear" w:pos="720"/>
          <w:tab w:val="left" w:pos="360" w:leader="none"/>
        </w:tabs>
        <w:spacing w:lineRule="auto" w:line="240"/>
        <w:rPr/>
      </w:pPr>
      <w:r>
        <w:rPr>
          <w:rStyle w:val="Caracteresdenotaderodap"/>
        </w:rPr>
        <w:footnoteRef/>
      </w:r>
      <w:r>
        <w:rPr>
          <w:sz w:val="18"/>
          <w:szCs w:val="18"/>
        </w:rPr>
        <w:tab/>
        <w:t>Cf. Sb 16,20</w:t>
      </w:r>
    </w:p>
  </w:footnote>
  <w:footnote w:id="8">
    <w:p>
      <w:pPr>
        <w:pStyle w:val="FootnoteText"/>
        <w:rPr/>
      </w:pPr>
      <w:r>
        <w:rPr>
          <w:rStyle w:val="Caracteresdenotaderodap"/>
        </w:rPr>
        <w:footnoteRef/>
      </w:r>
      <w:r>
        <w:rPr/>
        <w:tab/>
      </w:r>
      <w:r>
        <w:rPr>
          <w:i/>
          <w:iCs/>
          <w:sz w:val="18"/>
          <w:szCs w:val="18"/>
        </w:rPr>
        <w:t xml:space="preserve">O crux, frutex salvificus, / Vivo fonte rigatus, / Cuius flos aromaticus, / Fructus desideratus. </w:t>
      </w:r>
    </w:p>
  </w:footnote>
  <w:footnote w:id="9">
    <w:p>
      <w:pPr>
        <w:pStyle w:val="Normal"/>
        <w:tabs>
          <w:tab w:val="clear" w:pos="720"/>
          <w:tab w:val="left" w:pos="360" w:leader="none"/>
        </w:tabs>
        <w:spacing w:lineRule="auto" w:line="240"/>
        <w:rPr/>
      </w:pPr>
      <w:r>
        <w:rPr>
          <w:rStyle w:val="Caracteresdenotaderodap"/>
        </w:rPr>
        <w:footnoteRef/>
      </w:r>
      <w:r>
        <w:rPr>
          <w:sz w:val="18"/>
          <w:szCs w:val="18"/>
        </w:rPr>
        <w:tab/>
        <w:t>Cf. Gn 2,9</w:t>
      </w:r>
    </w:p>
  </w:footnote>
  <w:footnote w:id="10">
    <w:p>
      <w:pPr>
        <w:pStyle w:val="FootnoteText"/>
        <w:rPr/>
      </w:pPr>
      <w:r>
        <w:rPr>
          <w:rStyle w:val="Caracteresdenotaderodap"/>
        </w:rPr>
        <w:footnoteRef/>
      </w:r>
      <w:r>
        <w:rPr/>
        <w:tab/>
      </w:r>
      <w:r>
        <w:rPr>
          <w:i/>
          <w:iCs/>
        </w:rPr>
        <w:t>His nos ciba fructibus, / Illustra cogitatus, / Rectis duc itineribus, / Hostis frange conatus, / Sacris reple fulgoribus, / Spira pios afflatus, / Sisque Christum timetibus / Tranquillus vitae status. Amen.</w:t>
      </w:r>
    </w:p>
  </w:footnote>
  <w:footnote w:id="11">
    <w:p>
      <w:pPr>
        <w:pStyle w:val="Normal"/>
        <w:tabs>
          <w:tab w:val="clear" w:pos="720"/>
          <w:tab w:val="left" w:pos="360" w:leader="none"/>
        </w:tabs>
        <w:spacing w:lineRule="auto" w:line="240"/>
        <w:rPr/>
      </w:pPr>
      <w:r>
        <w:rPr>
          <w:rStyle w:val="Caracteresdenotaderodap"/>
        </w:rPr>
        <w:footnoteRef/>
      </w:r>
      <w:r>
        <w:rPr>
          <w:sz w:val="18"/>
          <w:szCs w:val="18"/>
        </w:rPr>
        <w:tab/>
        <w:t>Cf. Hb 1,2</w:t>
      </w:r>
    </w:p>
  </w:footnote>
  <w:footnote w:id="12">
    <w:p>
      <w:pPr>
        <w:pStyle w:val="Normal"/>
        <w:tabs>
          <w:tab w:val="clear" w:pos="720"/>
          <w:tab w:val="left" w:pos="360" w:leader="none"/>
        </w:tabs>
        <w:spacing w:lineRule="auto" w:line="240"/>
        <w:rPr/>
      </w:pPr>
      <w:r>
        <w:rPr>
          <w:rStyle w:val="Caracteresdenotaderodap"/>
        </w:rPr>
        <w:footnoteRef/>
      </w:r>
      <w:r>
        <w:rPr>
          <w:sz w:val="18"/>
          <w:szCs w:val="18"/>
        </w:rPr>
        <w:tab/>
        <w:t>Gl 4,4</w:t>
      </w:r>
    </w:p>
  </w:footnote>
  <w:footnote w:id="13">
    <w:p>
      <w:pPr>
        <w:pStyle w:val="Normal"/>
        <w:tabs>
          <w:tab w:val="clear" w:pos="720"/>
          <w:tab w:val="left" w:pos="360" w:leader="none"/>
        </w:tabs>
        <w:spacing w:lineRule="auto" w:line="240"/>
        <w:rPr/>
      </w:pPr>
      <w:r>
        <w:rPr>
          <w:rStyle w:val="Caracteresdenotaderodap"/>
        </w:rPr>
        <w:footnoteRef/>
      </w:r>
      <w:r>
        <w:rPr>
          <w:sz w:val="18"/>
          <w:szCs w:val="18"/>
        </w:rPr>
        <w:tab/>
        <w:t>Cf. Mt 1,18–23; Lc 1,26–38</w:t>
      </w:r>
    </w:p>
  </w:footnote>
  <w:footnote w:id="14">
    <w:p>
      <w:pPr>
        <w:pStyle w:val="Normal"/>
        <w:tabs>
          <w:tab w:val="clear" w:pos="720"/>
          <w:tab w:val="left" w:pos="360" w:leader="none"/>
        </w:tabs>
        <w:spacing w:lineRule="auto" w:line="240"/>
        <w:rPr/>
      </w:pPr>
      <w:r>
        <w:rPr>
          <w:rStyle w:val="Caracteresdenotaderodap"/>
        </w:rPr>
        <w:footnoteRef/>
      </w:r>
      <w:r>
        <w:rPr>
          <w:sz w:val="18"/>
          <w:szCs w:val="18"/>
        </w:rPr>
        <w:tab/>
        <w:t>Lc 1,46–55</w:t>
      </w:r>
    </w:p>
  </w:footnote>
  <w:footnote w:id="15">
    <w:p>
      <w:pPr>
        <w:pStyle w:val="Normal"/>
        <w:tabs>
          <w:tab w:val="clear" w:pos="720"/>
          <w:tab w:val="left" w:pos="360" w:leader="none"/>
        </w:tabs>
        <w:spacing w:lineRule="auto" w:line="240"/>
        <w:rPr/>
      </w:pPr>
      <w:r>
        <w:rPr>
          <w:rStyle w:val="Caracteresdenotaderodap"/>
        </w:rPr>
        <w:footnoteRef/>
      </w:r>
      <w:r>
        <w:rPr>
          <w:sz w:val="18"/>
          <w:szCs w:val="18"/>
        </w:rPr>
        <w:tab/>
        <w:t>Cf. Sb 18,14; Lc 2,1–18; I Cr 22,9; Sl 18,6</w:t>
      </w:r>
    </w:p>
  </w:footnote>
  <w:footnote w:id="16">
    <w:p>
      <w:pPr>
        <w:pStyle w:val="FootnoteText"/>
        <w:spacing w:lineRule="auto" w:line="240"/>
        <w:rPr/>
      </w:pPr>
      <w:r>
        <w:rPr>
          <w:rStyle w:val="Caracteresdenotaderodap"/>
        </w:rPr>
        <w:footnoteRef/>
      </w:r>
      <w:r>
        <w:rPr/>
        <w:tab/>
      </w:r>
      <w:r>
        <w:rPr>
          <w:i/>
          <w:iCs/>
          <w:sz w:val="18"/>
          <w:szCs w:val="18"/>
        </w:rPr>
        <w:t xml:space="preserve">Breviarium Romanum, </w:t>
      </w:r>
      <w:r>
        <w:rPr>
          <w:i w:val="false"/>
          <w:iCs w:val="false"/>
          <w:sz w:val="18"/>
          <w:szCs w:val="18"/>
        </w:rPr>
        <w:t>Officium Nativitatis Domini, Noct. 1, Resp. 2.</w:t>
      </w:r>
    </w:p>
  </w:footnote>
  <w:footnote w:id="17">
    <w:p>
      <w:pPr>
        <w:pStyle w:val="Normal"/>
        <w:tabs>
          <w:tab w:val="clear" w:pos="720"/>
          <w:tab w:val="left" w:pos="360" w:leader="none"/>
        </w:tabs>
        <w:spacing w:lineRule="auto" w:line="240"/>
        <w:rPr/>
      </w:pPr>
      <w:r>
        <w:rPr>
          <w:rStyle w:val="Caracteresdenotaderodap"/>
        </w:rPr>
        <w:footnoteRef/>
      </w:r>
      <w:r>
        <w:rPr>
          <w:sz w:val="18"/>
          <w:szCs w:val="18"/>
        </w:rPr>
        <w:tab/>
        <w:t>Lc 2,14</w:t>
      </w:r>
    </w:p>
  </w:footnote>
  <w:footnote w:id="18">
    <w:p>
      <w:pPr>
        <w:pStyle w:val="Normal"/>
        <w:tabs>
          <w:tab w:val="clear" w:pos="720"/>
          <w:tab w:val="left" w:pos="360" w:leader="none"/>
        </w:tabs>
        <w:spacing w:lineRule="auto" w:line="240"/>
        <w:rPr/>
      </w:pPr>
      <w:r>
        <w:rPr>
          <w:rStyle w:val="Caracteresdenotaderodap"/>
        </w:rPr>
        <w:footnoteRef/>
      </w:r>
      <w:r>
        <w:rPr>
          <w:sz w:val="18"/>
          <w:szCs w:val="18"/>
        </w:rPr>
        <w:tab/>
        <w:t>Cf. Lc 2,21; Rm 8,3</w:t>
      </w:r>
    </w:p>
  </w:footnote>
  <w:footnote w:id="19">
    <w:p>
      <w:pPr>
        <w:pStyle w:val="FootnoteText"/>
        <w:rPr/>
      </w:pPr>
      <w:r>
        <w:rPr>
          <w:rStyle w:val="Caracteresdenotaderodap"/>
        </w:rPr>
        <w:footnoteRef/>
      </w:r>
      <w:r>
        <w:rPr/>
        <w:tab/>
      </w:r>
      <w:r>
        <w:rPr>
          <w:sz w:val="18"/>
          <w:szCs w:val="18"/>
        </w:rPr>
        <w:t>Eclo 10,9.</w:t>
      </w:r>
    </w:p>
  </w:footnote>
  <w:footnote w:id="20">
    <w:p>
      <w:pPr>
        <w:pStyle w:val="Normal"/>
        <w:tabs>
          <w:tab w:val="clear" w:pos="720"/>
          <w:tab w:val="left" w:pos="360" w:leader="none"/>
        </w:tabs>
        <w:spacing w:lineRule="auto" w:line="240"/>
        <w:rPr/>
      </w:pPr>
      <w:r>
        <w:rPr>
          <w:rStyle w:val="Caracteresdenotaderodap"/>
        </w:rPr>
        <w:footnoteRef/>
      </w:r>
      <w:r>
        <w:rPr>
          <w:sz w:val="18"/>
          <w:szCs w:val="18"/>
        </w:rPr>
        <w:tab/>
        <w:t>Jo 1,29</w:t>
      </w:r>
    </w:p>
  </w:footnote>
  <w:footnote w:id="21">
    <w:p>
      <w:pPr>
        <w:pStyle w:val="Normal"/>
        <w:tabs>
          <w:tab w:val="clear" w:pos="720"/>
          <w:tab w:val="left" w:pos="360" w:leader="none"/>
        </w:tabs>
        <w:spacing w:lineRule="auto" w:line="240"/>
        <w:rPr/>
      </w:pPr>
      <w:r>
        <w:rPr>
          <w:rStyle w:val="Caracteresdenotaderodap"/>
        </w:rPr>
        <w:footnoteRef/>
      </w:r>
      <w:r>
        <w:rPr>
          <w:sz w:val="18"/>
          <w:szCs w:val="18"/>
        </w:rPr>
        <w:tab/>
        <w:t>Cf. Mt 2,1–12</w:t>
      </w:r>
    </w:p>
  </w:footnote>
  <w:footnote w:id="22">
    <w:p>
      <w:pPr>
        <w:pStyle w:val="FootnoteText"/>
        <w:rPr/>
      </w:pPr>
      <w:r>
        <w:rPr>
          <w:rStyle w:val="Caracteresdenotaderodap"/>
        </w:rPr>
        <w:footnoteRef/>
      </w:r>
      <w:r>
        <w:rPr/>
        <w:tab/>
      </w:r>
      <w:r>
        <w:rPr>
          <w:sz w:val="18"/>
          <w:szCs w:val="18"/>
        </w:rPr>
        <w:t>Cf. Mt 2,19-20.</w:t>
      </w:r>
    </w:p>
  </w:footnote>
  <w:footnote w:id="23">
    <w:p>
      <w:pPr>
        <w:pStyle w:val="Normal"/>
        <w:tabs>
          <w:tab w:val="clear" w:pos="720"/>
          <w:tab w:val="left" w:pos="360" w:leader="none"/>
        </w:tabs>
        <w:spacing w:lineRule="auto" w:line="240"/>
        <w:rPr/>
      </w:pPr>
      <w:r>
        <w:rPr>
          <w:rStyle w:val="Caracteresdenotaderodap"/>
        </w:rPr>
        <w:footnoteRef/>
      </w:r>
      <w:r>
        <w:rPr>
          <w:sz w:val="18"/>
          <w:szCs w:val="18"/>
        </w:rPr>
        <w:tab/>
        <w:t>Cf. Lc 2, 31-32; Gl 4,5; Rm 8,21</w:t>
      </w:r>
    </w:p>
  </w:footnote>
  <w:footnote w:id="24">
    <w:p>
      <w:pPr>
        <w:pStyle w:val="Normal"/>
        <w:tabs>
          <w:tab w:val="clear" w:pos="720"/>
          <w:tab w:val="left" w:pos="360" w:leader="none"/>
        </w:tabs>
        <w:spacing w:lineRule="auto" w:line="240"/>
        <w:rPr/>
      </w:pPr>
      <w:r>
        <w:rPr>
          <w:rStyle w:val="Caracteresdenotaderodap"/>
        </w:rPr>
        <w:footnoteRef/>
      </w:r>
      <w:r>
        <w:rPr>
          <w:sz w:val="18"/>
          <w:szCs w:val="18"/>
        </w:rPr>
        <w:tab/>
        <w:t>Ct 3,4</w:t>
      </w:r>
    </w:p>
  </w:footnote>
  <w:footnote w:id="25">
    <w:p>
      <w:pPr>
        <w:pStyle w:val="Normal"/>
        <w:tabs>
          <w:tab w:val="clear" w:pos="720"/>
          <w:tab w:val="left" w:pos="360" w:leader="none"/>
        </w:tabs>
        <w:spacing w:lineRule="auto" w:line="240"/>
        <w:rPr/>
      </w:pPr>
      <w:r>
        <w:rPr>
          <w:rStyle w:val="Caracteresdenotaderodap"/>
        </w:rPr>
        <w:footnoteRef/>
      </w:r>
      <w:r>
        <w:rPr>
          <w:sz w:val="18"/>
          <w:szCs w:val="18"/>
        </w:rPr>
        <w:tab/>
        <w:t>Lc 2,29</w:t>
      </w:r>
    </w:p>
  </w:footnote>
  <w:footnote w:id="26">
    <w:p>
      <w:pPr>
        <w:pStyle w:val="Normal"/>
        <w:tabs>
          <w:tab w:val="clear" w:pos="720"/>
          <w:tab w:val="left" w:pos="360" w:leader="none"/>
        </w:tabs>
        <w:spacing w:lineRule="auto" w:line="240"/>
        <w:rPr/>
      </w:pPr>
      <w:r>
        <w:rPr>
          <w:rStyle w:val="Caracteresdenotaderodap"/>
        </w:rPr>
        <w:footnoteRef/>
      </w:r>
      <w:r>
        <w:rPr>
          <w:sz w:val="18"/>
          <w:szCs w:val="18"/>
        </w:rPr>
        <w:tab/>
        <w:t>Cf. Mt 2,13–23; Lc 2,41–52</w:t>
      </w:r>
    </w:p>
  </w:footnote>
  <w:footnote w:id="27">
    <w:p>
      <w:pPr>
        <w:pStyle w:val="Normal"/>
        <w:tabs>
          <w:tab w:val="clear" w:pos="720"/>
          <w:tab w:val="left" w:pos="360" w:leader="none"/>
        </w:tabs>
        <w:spacing w:lineRule="auto" w:line="240"/>
        <w:rPr/>
      </w:pPr>
      <w:r>
        <w:rPr>
          <w:rStyle w:val="Caracteresdenotaderodap"/>
        </w:rPr>
        <w:footnoteRef/>
      </w:r>
      <w:r>
        <w:rPr>
          <w:sz w:val="18"/>
          <w:szCs w:val="18"/>
        </w:rPr>
        <w:tab/>
        <w:t>Lc 2,48</w:t>
      </w:r>
    </w:p>
  </w:footnote>
  <w:footnote w:id="28">
    <w:p>
      <w:pPr>
        <w:pStyle w:val="FootnoteText"/>
        <w:rPr/>
      </w:pPr>
      <w:r>
        <w:rPr>
          <w:rStyle w:val="Caracteresdenotaderodap"/>
        </w:rPr>
        <w:footnoteRef/>
      </w:r>
      <w:r>
        <w:rPr/>
        <w:tab/>
      </w:r>
      <w:r>
        <w:rPr>
          <w:sz w:val="18"/>
          <w:szCs w:val="18"/>
        </w:rPr>
        <w:t>At 1,1</w:t>
      </w:r>
    </w:p>
  </w:footnote>
  <w:footnote w:id="29">
    <w:p>
      <w:pPr>
        <w:pStyle w:val="Normal"/>
        <w:tabs>
          <w:tab w:val="clear" w:pos="720"/>
          <w:tab w:val="left" w:pos="360" w:leader="none"/>
        </w:tabs>
        <w:spacing w:lineRule="auto" w:line="240"/>
        <w:rPr/>
      </w:pPr>
      <w:r>
        <w:rPr>
          <w:rStyle w:val="Caracteresdenotaderodap"/>
        </w:rPr>
        <w:footnoteRef/>
      </w:r>
      <w:r>
        <w:rPr>
          <w:sz w:val="18"/>
          <w:szCs w:val="18"/>
        </w:rPr>
        <w:tab/>
        <w:t>Beda,</w:t>
      </w:r>
      <w:r>
        <w:rPr>
          <w:i/>
          <w:iCs/>
          <w:sz w:val="18"/>
          <w:szCs w:val="18"/>
        </w:rPr>
        <w:t xml:space="preserve"> in Lucam</w:t>
      </w:r>
      <w:r>
        <w:rPr>
          <w:i w:val="false"/>
          <w:iCs w:val="false"/>
          <w:sz w:val="18"/>
          <w:szCs w:val="18"/>
        </w:rPr>
        <w:t xml:space="preserve"> 3, 21.</w:t>
      </w:r>
      <w:r>
        <w:rPr>
          <w:i/>
          <w:iCs/>
          <w:sz w:val="18"/>
          <w:szCs w:val="18"/>
        </w:rPr>
        <w:t xml:space="preserve"> </w:t>
      </w:r>
      <w:r>
        <w:rPr>
          <w:sz w:val="18"/>
          <w:szCs w:val="18"/>
        </w:rPr>
        <w:t>Cf. Mt 3,13–17; Mc 1,9–11; Lc 3,21–22</w:t>
      </w:r>
    </w:p>
  </w:footnote>
  <w:footnote w:id="30">
    <w:p>
      <w:pPr>
        <w:pStyle w:val="FootnoteText"/>
        <w:rPr/>
      </w:pPr>
      <w:r>
        <w:rPr>
          <w:rStyle w:val="Caracteresdenotaderodap"/>
        </w:rPr>
        <w:footnoteRef/>
      </w:r>
      <w:r>
        <w:rPr/>
        <w:tab/>
      </w:r>
      <w:r>
        <w:rPr>
          <w:sz w:val="18"/>
          <w:szCs w:val="18"/>
        </w:rPr>
        <w:t xml:space="preserve">Anselmo, </w:t>
      </w:r>
      <w:r>
        <w:rPr>
          <w:i/>
          <w:iCs/>
          <w:sz w:val="18"/>
          <w:szCs w:val="18"/>
        </w:rPr>
        <w:t xml:space="preserve">Meditatio </w:t>
      </w:r>
      <w:r>
        <w:rPr>
          <w:i w:val="false"/>
          <w:iCs w:val="false"/>
          <w:sz w:val="18"/>
          <w:szCs w:val="18"/>
        </w:rPr>
        <w:t>15.</w:t>
      </w:r>
    </w:p>
  </w:footnote>
  <w:footnote w:id="31">
    <w:p>
      <w:pPr>
        <w:pStyle w:val="Normal"/>
        <w:tabs>
          <w:tab w:val="clear" w:pos="720"/>
          <w:tab w:val="left" w:pos="360" w:leader="none"/>
        </w:tabs>
        <w:spacing w:lineRule="auto" w:line="240"/>
        <w:rPr/>
      </w:pPr>
      <w:r>
        <w:rPr>
          <w:rStyle w:val="Caracteresdenotaderodap"/>
        </w:rPr>
        <w:footnoteRef/>
      </w:r>
      <w:r>
        <w:rPr>
          <w:sz w:val="18"/>
          <w:szCs w:val="18"/>
        </w:rPr>
        <w:tab/>
        <w:t>Mt 4,1–11</w:t>
      </w:r>
    </w:p>
  </w:footnote>
  <w:footnote w:id="32">
    <w:p>
      <w:pPr>
        <w:pStyle w:val="Normal"/>
        <w:tabs>
          <w:tab w:val="clear" w:pos="720"/>
          <w:tab w:val="left" w:pos="360" w:leader="none"/>
        </w:tabs>
        <w:spacing w:lineRule="auto" w:line="240"/>
        <w:rPr/>
      </w:pPr>
      <w:r>
        <w:rPr>
          <w:rStyle w:val="Caracteresdenotaderodap"/>
        </w:rPr>
        <w:footnoteRef/>
      </w:r>
      <w:r>
        <w:rPr>
          <w:sz w:val="18"/>
          <w:szCs w:val="18"/>
        </w:rPr>
        <w:tab/>
        <w:t>Hb 4,15</w:t>
      </w:r>
    </w:p>
  </w:footnote>
  <w:footnote w:id="33">
    <w:p>
      <w:pPr>
        <w:pStyle w:val="Normal"/>
        <w:tabs>
          <w:tab w:val="clear" w:pos="720"/>
          <w:tab w:val="left" w:pos="360" w:leader="none"/>
        </w:tabs>
        <w:spacing w:lineRule="auto" w:line="240"/>
        <w:rPr/>
      </w:pPr>
      <w:r>
        <w:rPr>
          <w:rStyle w:val="Caracteresdenotaderodap"/>
        </w:rPr>
        <w:footnoteRef/>
      </w:r>
      <w:r>
        <w:rPr>
          <w:sz w:val="18"/>
          <w:szCs w:val="18"/>
        </w:rPr>
        <w:tab/>
        <w:t>Sl 71,18</w:t>
      </w:r>
    </w:p>
  </w:footnote>
  <w:footnote w:id="34">
    <w:p>
      <w:pPr>
        <w:pStyle w:val="Normal"/>
        <w:tabs>
          <w:tab w:val="clear" w:pos="720"/>
          <w:tab w:val="left" w:pos="360" w:leader="none"/>
        </w:tabs>
        <w:spacing w:lineRule="auto" w:line="240"/>
        <w:rPr/>
      </w:pPr>
      <w:r>
        <w:rPr>
          <w:rStyle w:val="Caracteresdenotaderodap"/>
        </w:rPr>
        <w:footnoteRef/>
      </w:r>
      <w:r>
        <w:rPr>
          <w:sz w:val="18"/>
          <w:szCs w:val="18"/>
        </w:rPr>
        <w:tab/>
        <w:t>Cf. Mt 8,2.6; 9,21; 15,22; Jo 11,3</w:t>
      </w:r>
    </w:p>
  </w:footnote>
  <w:footnote w:id="35">
    <w:p>
      <w:pPr>
        <w:pStyle w:val="Normal"/>
        <w:tabs>
          <w:tab w:val="clear" w:pos="720"/>
          <w:tab w:val="left" w:pos="360" w:leader="none"/>
        </w:tabs>
        <w:spacing w:lineRule="auto" w:line="240"/>
        <w:rPr/>
      </w:pPr>
      <w:r>
        <w:rPr>
          <w:rStyle w:val="Caracteresdenotaderodap"/>
        </w:rPr>
        <w:footnoteRef/>
      </w:r>
      <w:r>
        <w:rPr>
          <w:sz w:val="18"/>
          <w:szCs w:val="18"/>
        </w:rPr>
        <w:tab/>
        <w:t>Cf. Mt 17,1–9</w:t>
      </w:r>
    </w:p>
  </w:footnote>
  <w:footnote w:id="36">
    <w:p>
      <w:pPr>
        <w:pStyle w:val="Normal"/>
        <w:tabs>
          <w:tab w:val="clear" w:pos="720"/>
          <w:tab w:val="left" w:pos="360" w:leader="none"/>
        </w:tabs>
        <w:spacing w:lineRule="auto" w:line="240"/>
        <w:rPr/>
      </w:pPr>
      <w:r>
        <w:rPr>
          <w:rStyle w:val="Caracteresdenotaderodap"/>
        </w:rPr>
        <w:footnoteRef/>
      </w:r>
      <w:r>
        <w:rPr>
          <w:sz w:val="18"/>
          <w:szCs w:val="18"/>
        </w:rPr>
        <w:tab/>
        <w:t>Cf. II Cor 12,4</w:t>
      </w:r>
    </w:p>
  </w:footnote>
  <w:footnote w:id="37">
    <w:p>
      <w:pPr>
        <w:pStyle w:val="Normal"/>
        <w:tabs>
          <w:tab w:val="clear" w:pos="720"/>
          <w:tab w:val="left" w:pos="360" w:leader="none"/>
        </w:tabs>
        <w:spacing w:lineRule="auto" w:line="240"/>
        <w:rPr/>
      </w:pPr>
      <w:r>
        <w:rPr>
          <w:rStyle w:val="Caracteresdenotaderodap"/>
        </w:rPr>
        <w:footnoteRef/>
      </w:r>
      <w:r>
        <w:rPr>
          <w:sz w:val="18"/>
          <w:szCs w:val="18"/>
        </w:rPr>
        <w:tab/>
        <w:t>Cf. Lc 15,4–7</w:t>
      </w:r>
    </w:p>
  </w:footnote>
  <w:footnote w:id="38">
    <w:p>
      <w:pPr>
        <w:pStyle w:val="Normal"/>
        <w:tabs>
          <w:tab w:val="clear" w:pos="720"/>
          <w:tab w:val="left" w:pos="360" w:leader="none"/>
        </w:tabs>
        <w:spacing w:lineRule="auto" w:line="240"/>
        <w:rPr/>
      </w:pPr>
      <w:r>
        <w:rPr>
          <w:rStyle w:val="Caracteresdenotaderodap"/>
        </w:rPr>
        <w:footnoteRef/>
      </w:r>
      <w:r>
        <w:rPr>
          <w:sz w:val="18"/>
          <w:szCs w:val="18"/>
        </w:rPr>
        <w:tab/>
        <w:t>Jo 10,11; Is 40,11</w:t>
      </w:r>
    </w:p>
  </w:footnote>
  <w:footnote w:id="39">
    <w:p>
      <w:pPr>
        <w:pStyle w:val="Normal"/>
        <w:tabs>
          <w:tab w:val="clear" w:pos="720"/>
          <w:tab w:val="left" w:pos="360" w:leader="none"/>
        </w:tabs>
        <w:spacing w:lineRule="auto" w:line="240"/>
        <w:rPr/>
      </w:pPr>
      <w:r>
        <w:rPr>
          <w:rStyle w:val="Caracteresdenotaderodap"/>
        </w:rPr>
        <w:footnoteRef/>
      </w:r>
      <w:r>
        <w:rPr>
          <w:sz w:val="18"/>
          <w:szCs w:val="18"/>
        </w:rPr>
        <w:tab/>
        <w:t>Mt 9,12</w:t>
      </w:r>
    </w:p>
  </w:footnote>
  <w:footnote w:id="40">
    <w:p>
      <w:pPr>
        <w:pStyle w:val="Normal"/>
        <w:tabs>
          <w:tab w:val="clear" w:pos="720"/>
          <w:tab w:val="left" w:pos="360" w:leader="none"/>
        </w:tabs>
        <w:spacing w:lineRule="auto" w:line="240"/>
        <w:rPr/>
      </w:pPr>
      <w:r>
        <w:rPr>
          <w:rStyle w:val="Caracteresdenotaderodap"/>
        </w:rPr>
        <w:footnoteRef/>
      </w:r>
      <w:r>
        <w:rPr>
          <w:sz w:val="18"/>
          <w:szCs w:val="18"/>
        </w:rPr>
        <w:tab/>
        <w:t>Cf. Mt 9,9–13; Lc 7,37–50; 19,2–10; Jo 8,3–11</w:t>
      </w:r>
    </w:p>
  </w:footnote>
  <w:footnote w:id="41">
    <w:p>
      <w:pPr>
        <w:pStyle w:val="Normal"/>
        <w:tabs>
          <w:tab w:val="clear" w:pos="720"/>
          <w:tab w:val="left" w:pos="360" w:leader="none"/>
        </w:tabs>
        <w:spacing w:lineRule="auto" w:line="240"/>
        <w:rPr/>
      </w:pPr>
      <w:r>
        <w:rPr>
          <w:rStyle w:val="Caracteresdenotaderodap"/>
        </w:rPr>
        <w:footnoteRef/>
      </w:r>
      <w:r>
        <w:rPr>
          <w:sz w:val="18"/>
          <w:szCs w:val="18"/>
        </w:rPr>
        <w:tab/>
        <w:t>Jo 8,10–11</w:t>
      </w:r>
    </w:p>
  </w:footnote>
  <w:footnote w:id="42">
    <w:p>
      <w:pPr>
        <w:pStyle w:val="Normal"/>
        <w:tabs>
          <w:tab w:val="clear" w:pos="720"/>
          <w:tab w:val="left" w:pos="360" w:leader="none"/>
        </w:tabs>
        <w:spacing w:lineRule="auto" w:line="240"/>
        <w:rPr/>
      </w:pPr>
      <w:r>
        <w:rPr>
          <w:rStyle w:val="Caracteresdenotaderodap"/>
        </w:rPr>
        <w:footnoteRef/>
      </w:r>
      <w:r>
        <w:rPr>
          <w:sz w:val="18"/>
          <w:szCs w:val="18"/>
        </w:rPr>
        <w:tab/>
        <w:t>Cf. Jo 11,35; Lc 19,41; Hb 5,7</w:t>
      </w:r>
    </w:p>
  </w:footnote>
  <w:footnote w:id="43">
    <w:p>
      <w:pPr>
        <w:pStyle w:val="Normal"/>
        <w:tabs>
          <w:tab w:val="clear" w:pos="720"/>
          <w:tab w:val="left" w:pos="360" w:leader="none"/>
        </w:tabs>
        <w:spacing w:lineRule="auto" w:line="240"/>
        <w:rPr/>
      </w:pPr>
      <w:r>
        <w:rPr>
          <w:rStyle w:val="Caracteresdenotaderodap"/>
        </w:rPr>
        <w:footnoteRef/>
      </w:r>
      <w:r>
        <w:rPr>
          <w:sz w:val="18"/>
          <w:szCs w:val="18"/>
        </w:rPr>
        <w:tab/>
        <w:t>Cf. Jr 6,26; Lm 2,18</w:t>
      </w:r>
    </w:p>
  </w:footnote>
  <w:footnote w:id="44">
    <w:p>
      <w:pPr>
        <w:pStyle w:val="Normal"/>
        <w:tabs>
          <w:tab w:val="clear" w:pos="720"/>
          <w:tab w:val="left" w:pos="360" w:leader="none"/>
        </w:tabs>
        <w:spacing w:lineRule="auto" w:line="240"/>
        <w:rPr/>
      </w:pPr>
      <w:r>
        <w:rPr>
          <w:rStyle w:val="Caracteresdenotaderodap"/>
        </w:rPr>
        <w:footnoteRef/>
      </w:r>
      <w:r>
        <w:rPr>
          <w:sz w:val="18"/>
          <w:szCs w:val="18"/>
        </w:rPr>
        <w:tab/>
        <w:t>Cf. Mt 21,1–11; Mc 11,1–10; Lc 19,28–44; Jo 12,12–15</w:t>
      </w:r>
    </w:p>
  </w:footnote>
  <w:footnote w:id="45">
    <w:p>
      <w:pPr>
        <w:pStyle w:val="Normal"/>
        <w:tabs>
          <w:tab w:val="clear" w:pos="720"/>
          <w:tab w:val="left" w:pos="360" w:leader="none"/>
        </w:tabs>
        <w:spacing w:lineRule="auto" w:line="240"/>
        <w:rPr/>
      </w:pPr>
      <w:r>
        <w:rPr>
          <w:rStyle w:val="Caracteresdenotaderodap"/>
        </w:rPr>
        <w:footnoteRef/>
      </w:r>
      <w:r>
        <w:rPr>
          <w:sz w:val="18"/>
          <w:szCs w:val="18"/>
        </w:rPr>
        <w:tab/>
        <w:t>Ct 3,11</w:t>
      </w:r>
    </w:p>
  </w:footnote>
  <w:footnote w:id="46">
    <w:p>
      <w:pPr>
        <w:pStyle w:val="Normal"/>
        <w:tabs>
          <w:tab w:val="clear" w:pos="720"/>
          <w:tab w:val="left" w:pos="360" w:leader="none"/>
        </w:tabs>
        <w:spacing w:lineRule="auto" w:line="240"/>
        <w:rPr/>
      </w:pPr>
      <w:r>
        <w:rPr>
          <w:rStyle w:val="Caracteresdenotaderodap"/>
        </w:rPr>
        <w:footnoteRef/>
      </w:r>
      <w:r>
        <w:rPr>
          <w:sz w:val="18"/>
          <w:szCs w:val="18"/>
        </w:rPr>
        <w:tab/>
        <w:t>Cf. Mt 26,17–29; Mc 14,1–25; Lc 22,14–20; Jo 1,29; 13,1–30; Sb 16,20</w:t>
      </w:r>
    </w:p>
  </w:footnote>
  <w:footnote w:id="47">
    <w:p>
      <w:pPr>
        <w:pStyle w:val="Normal"/>
        <w:tabs>
          <w:tab w:val="clear" w:pos="720"/>
          <w:tab w:val="left" w:pos="360" w:leader="none"/>
        </w:tabs>
        <w:spacing w:lineRule="auto" w:line="240"/>
        <w:rPr/>
      </w:pPr>
      <w:r>
        <w:rPr>
          <w:rStyle w:val="Caracteresdenotaderodap"/>
        </w:rPr>
        <w:footnoteRef/>
      </w:r>
      <w:r>
        <w:rPr>
          <w:sz w:val="18"/>
          <w:szCs w:val="18"/>
        </w:rPr>
        <w:tab/>
        <w:t>Jo 13,1</w:t>
      </w:r>
    </w:p>
  </w:footnote>
  <w:footnote w:id="48">
    <w:p>
      <w:pPr>
        <w:pStyle w:val="Normal"/>
        <w:tabs>
          <w:tab w:val="clear" w:pos="720"/>
          <w:tab w:val="left" w:pos="360" w:leader="none"/>
        </w:tabs>
        <w:spacing w:lineRule="auto" w:line="240"/>
        <w:rPr/>
      </w:pPr>
      <w:r>
        <w:rPr>
          <w:rStyle w:val="Caracteresdenotaderodap"/>
        </w:rPr>
        <w:footnoteRef/>
      </w:r>
      <w:r>
        <w:rPr>
          <w:sz w:val="18"/>
          <w:szCs w:val="18"/>
        </w:rPr>
        <w:tab/>
        <w:t>Cf. Jo 13,23.38</w:t>
      </w:r>
    </w:p>
  </w:footnote>
  <w:footnote w:id="49">
    <w:p>
      <w:pPr>
        <w:pStyle w:val="Normal"/>
        <w:tabs>
          <w:tab w:val="clear" w:pos="720"/>
          <w:tab w:val="left" w:pos="360" w:leader="none"/>
        </w:tabs>
        <w:spacing w:lineRule="auto" w:line="240"/>
        <w:rPr/>
      </w:pPr>
      <w:r>
        <w:rPr>
          <w:rStyle w:val="Caracteresdenotaderodap"/>
        </w:rPr>
        <w:footnoteRef/>
      </w:r>
      <w:r>
        <w:rPr>
          <w:sz w:val="18"/>
          <w:szCs w:val="18"/>
        </w:rPr>
        <w:tab/>
        <w:t>Sl 41,2</w:t>
      </w:r>
    </w:p>
  </w:footnote>
  <w:footnote w:id="50">
    <w:p>
      <w:pPr>
        <w:pStyle w:val="Normal"/>
        <w:tabs>
          <w:tab w:val="clear" w:pos="720"/>
          <w:tab w:val="left" w:pos="360" w:leader="none"/>
        </w:tabs>
        <w:spacing w:lineRule="auto" w:line="240"/>
        <w:rPr/>
      </w:pPr>
      <w:r>
        <w:rPr>
          <w:rStyle w:val="Caracteresdenotaderodap"/>
        </w:rPr>
        <w:footnoteRef/>
      </w:r>
      <w:r>
        <w:rPr>
          <w:sz w:val="18"/>
          <w:szCs w:val="18"/>
        </w:rPr>
        <w:tab/>
        <w:t>Mt 26,24</w:t>
      </w:r>
    </w:p>
  </w:footnote>
  <w:footnote w:id="51">
    <w:p>
      <w:pPr>
        <w:pStyle w:val="Normal"/>
        <w:tabs>
          <w:tab w:val="clear" w:pos="720"/>
          <w:tab w:val="left" w:pos="360" w:leader="none"/>
        </w:tabs>
        <w:spacing w:lineRule="auto" w:line="240"/>
        <w:rPr/>
      </w:pPr>
      <w:r>
        <w:rPr>
          <w:rStyle w:val="Caracteresdenotaderodap"/>
        </w:rPr>
        <w:footnoteRef/>
      </w:r>
      <w:r>
        <w:rPr>
          <w:sz w:val="18"/>
          <w:szCs w:val="18"/>
        </w:rPr>
        <w:tab/>
        <w:t>Sl 54,13</w:t>
      </w:r>
    </w:p>
  </w:footnote>
  <w:footnote w:id="52">
    <w:p>
      <w:pPr>
        <w:pStyle w:val="Normal"/>
        <w:tabs>
          <w:tab w:val="clear" w:pos="720"/>
          <w:tab w:val="left" w:pos="360" w:leader="none"/>
        </w:tabs>
        <w:spacing w:lineRule="auto" w:line="240"/>
        <w:rPr/>
      </w:pPr>
      <w:r>
        <w:rPr>
          <w:rStyle w:val="Caracteresdenotaderodap"/>
        </w:rPr>
        <w:footnoteRef/>
      </w:r>
      <w:r>
        <w:rPr>
          <w:sz w:val="18"/>
          <w:szCs w:val="18"/>
        </w:rPr>
        <w:tab/>
        <w:t>Cf. Sl 54,14; Sl 40,10</w:t>
      </w:r>
    </w:p>
  </w:footnote>
  <w:footnote w:id="53">
    <w:p>
      <w:pPr>
        <w:pStyle w:val="Normal"/>
        <w:tabs>
          <w:tab w:val="clear" w:pos="720"/>
          <w:tab w:val="left" w:pos="360" w:leader="none"/>
        </w:tabs>
        <w:spacing w:lineRule="auto" w:line="240"/>
        <w:rPr/>
      </w:pPr>
      <w:r>
        <w:rPr>
          <w:rStyle w:val="Caracteresdenotaderodap"/>
        </w:rPr>
        <w:footnoteRef/>
      </w:r>
      <w:r>
        <w:rPr>
          <w:sz w:val="18"/>
          <w:szCs w:val="18"/>
        </w:rPr>
        <w:tab/>
        <w:t>I Pd 2,22</w:t>
      </w:r>
    </w:p>
  </w:footnote>
  <w:footnote w:id="54">
    <w:p>
      <w:pPr>
        <w:pStyle w:val="Normal"/>
        <w:tabs>
          <w:tab w:val="clear" w:pos="720"/>
          <w:tab w:val="left" w:pos="360" w:leader="none"/>
        </w:tabs>
        <w:spacing w:lineRule="auto" w:line="240"/>
        <w:rPr/>
      </w:pPr>
      <w:r>
        <w:rPr>
          <w:rStyle w:val="Caracteresdenotaderodap"/>
        </w:rPr>
        <w:footnoteRef/>
      </w:r>
      <w:r>
        <w:rPr>
          <w:sz w:val="18"/>
          <w:szCs w:val="18"/>
        </w:rPr>
        <w:tab/>
        <w:t>Cf. Mt 26,30; Jo 18,4</w:t>
      </w:r>
    </w:p>
  </w:footnote>
  <w:footnote w:id="55">
    <w:p>
      <w:pPr>
        <w:pStyle w:val="Normal"/>
        <w:tabs>
          <w:tab w:val="clear" w:pos="720"/>
          <w:tab w:val="left" w:pos="360" w:leader="none"/>
        </w:tabs>
        <w:spacing w:lineRule="auto" w:line="240"/>
        <w:rPr/>
      </w:pPr>
      <w:r>
        <w:rPr>
          <w:rStyle w:val="Caracteresdenotaderodap"/>
        </w:rPr>
        <w:footnoteRef/>
      </w:r>
      <w:r>
        <w:rPr>
          <w:sz w:val="18"/>
          <w:szCs w:val="18"/>
        </w:rPr>
        <w:tab/>
        <w:t>Mt 26,39</w:t>
      </w:r>
    </w:p>
  </w:footnote>
  <w:footnote w:id="56">
    <w:p>
      <w:pPr>
        <w:pStyle w:val="Normal"/>
        <w:tabs>
          <w:tab w:val="clear" w:pos="720"/>
          <w:tab w:val="left" w:pos="360" w:leader="none"/>
        </w:tabs>
        <w:spacing w:lineRule="auto" w:line="240"/>
        <w:rPr/>
      </w:pPr>
      <w:r>
        <w:rPr>
          <w:rStyle w:val="Caracteresdenotaderodap"/>
        </w:rPr>
        <w:footnoteRef/>
      </w:r>
      <w:r>
        <w:rPr>
          <w:sz w:val="18"/>
          <w:szCs w:val="18"/>
        </w:rPr>
        <w:tab/>
        <w:t>Lc 22,44</w:t>
      </w:r>
    </w:p>
  </w:footnote>
  <w:footnote w:id="57">
    <w:p>
      <w:pPr>
        <w:pStyle w:val="FootnoteText"/>
        <w:rPr/>
      </w:pPr>
      <w:r>
        <w:rPr>
          <w:rStyle w:val="Caracteresdenotaderodap"/>
        </w:rPr>
        <w:footnoteRef/>
      </w:r>
      <w:r>
        <w:rPr/>
        <w:tab/>
      </w:r>
      <w:r>
        <w:rPr>
          <w:sz w:val="18"/>
          <w:szCs w:val="18"/>
        </w:rPr>
        <w:t xml:space="preserve">Anselmo, </w:t>
      </w:r>
      <w:r>
        <w:rPr>
          <w:i/>
          <w:iCs/>
          <w:sz w:val="18"/>
          <w:szCs w:val="18"/>
        </w:rPr>
        <w:t xml:space="preserve">Meditatio </w:t>
      </w:r>
      <w:r>
        <w:rPr>
          <w:i w:val="false"/>
          <w:iCs w:val="false"/>
          <w:sz w:val="18"/>
          <w:szCs w:val="18"/>
        </w:rPr>
        <w:t>9</w:t>
      </w:r>
      <w:r>
        <w:rPr>
          <w:i/>
          <w:iCs/>
          <w:sz w:val="18"/>
          <w:szCs w:val="18"/>
        </w:rPr>
        <w:t>.</w:t>
      </w:r>
    </w:p>
  </w:footnote>
  <w:footnote w:id="58">
    <w:p>
      <w:pPr>
        <w:pStyle w:val="Normal"/>
        <w:tabs>
          <w:tab w:val="clear" w:pos="720"/>
          <w:tab w:val="left" w:pos="360" w:leader="none"/>
        </w:tabs>
        <w:spacing w:lineRule="auto" w:line="240"/>
        <w:rPr/>
      </w:pPr>
      <w:r>
        <w:rPr>
          <w:rStyle w:val="Caracteresdenotaderodap"/>
        </w:rPr>
        <w:footnoteRef/>
      </w:r>
      <w:r>
        <w:rPr>
          <w:sz w:val="18"/>
          <w:szCs w:val="18"/>
        </w:rPr>
        <w:tab/>
        <w:t>Cf. Is 53,4</w:t>
      </w:r>
    </w:p>
  </w:footnote>
  <w:footnote w:id="59">
    <w:p>
      <w:pPr>
        <w:pStyle w:val="Normal"/>
        <w:tabs>
          <w:tab w:val="clear" w:pos="720"/>
          <w:tab w:val="left" w:pos="360" w:leader="none"/>
        </w:tabs>
        <w:spacing w:lineRule="auto" w:line="240"/>
        <w:rPr/>
      </w:pPr>
      <w:r>
        <w:rPr>
          <w:rStyle w:val="Caracteresdenotaderodap"/>
        </w:rPr>
        <w:footnoteRef/>
      </w:r>
      <w:r>
        <w:rPr>
          <w:sz w:val="18"/>
          <w:szCs w:val="18"/>
        </w:rPr>
        <w:tab/>
        <w:t>Cf. Sl 54, 24; 37, 13; Mt 26,47–56; Mc 14,43–52; Lc 22,47–53; Jo 18,3–11</w:t>
      </w:r>
    </w:p>
  </w:footnote>
  <w:footnote w:id="60">
    <w:p>
      <w:pPr>
        <w:pStyle w:val="FootnoteText"/>
        <w:rPr/>
      </w:pPr>
      <w:r>
        <w:rPr>
          <w:rStyle w:val="Caracteresdenotaderodap"/>
        </w:rPr>
        <w:footnoteRef/>
      </w:r>
      <w:r>
        <w:rPr/>
        <w:tab/>
      </w:r>
      <w:r>
        <w:rPr>
          <w:sz w:val="18"/>
          <w:szCs w:val="18"/>
        </w:rPr>
        <w:t>Cf. Sl 76,10; Ct 4,11; Gn 59,7.</w:t>
      </w:r>
    </w:p>
  </w:footnote>
  <w:footnote w:id="61">
    <w:p>
      <w:pPr>
        <w:pStyle w:val="Normal"/>
        <w:tabs>
          <w:tab w:val="clear" w:pos="720"/>
          <w:tab w:val="left" w:pos="360" w:leader="none"/>
        </w:tabs>
        <w:spacing w:lineRule="auto" w:line="240"/>
        <w:rPr/>
      </w:pPr>
      <w:r>
        <w:rPr>
          <w:rStyle w:val="Caracteresdenotaderodap"/>
        </w:rPr>
        <w:footnoteRef/>
      </w:r>
      <w:r>
        <w:rPr>
          <w:sz w:val="18"/>
          <w:szCs w:val="18"/>
        </w:rPr>
        <w:tab/>
        <w:t>Cf. Mt 27,3–5</w:t>
      </w:r>
    </w:p>
  </w:footnote>
  <w:footnote w:id="62">
    <w:p>
      <w:pPr>
        <w:pStyle w:val="Normal"/>
        <w:tabs>
          <w:tab w:val="clear" w:pos="720"/>
          <w:tab w:val="left" w:pos="360" w:leader="none"/>
        </w:tabs>
        <w:spacing w:lineRule="auto" w:line="240"/>
        <w:rPr/>
      </w:pPr>
      <w:r>
        <w:rPr>
          <w:rStyle w:val="Caracteresdenotaderodap"/>
        </w:rPr>
        <w:footnoteRef/>
      </w:r>
      <w:r>
        <w:rPr>
          <w:sz w:val="18"/>
          <w:szCs w:val="18"/>
        </w:rPr>
        <w:tab/>
        <w:t>Mt 26,31.56</w:t>
      </w:r>
    </w:p>
  </w:footnote>
  <w:footnote w:id="63">
    <w:p>
      <w:pPr>
        <w:pStyle w:val="Normal"/>
        <w:tabs>
          <w:tab w:val="clear" w:pos="720"/>
          <w:tab w:val="left" w:pos="360" w:leader="none"/>
        </w:tabs>
        <w:spacing w:lineRule="auto" w:line="240"/>
        <w:rPr/>
      </w:pPr>
      <w:r>
        <w:rPr>
          <w:rStyle w:val="Caracteresdenotaderodap"/>
        </w:rPr>
        <w:footnoteRef/>
      </w:r>
      <w:r>
        <w:rPr>
          <w:sz w:val="18"/>
          <w:szCs w:val="18"/>
        </w:rPr>
        <w:tab/>
        <w:t>Cf. Mt 26,58.69–75; Lc 22,54–62</w:t>
      </w:r>
    </w:p>
  </w:footnote>
  <w:footnote w:id="64">
    <w:p>
      <w:pPr>
        <w:pStyle w:val="FootnoteText"/>
        <w:rPr/>
      </w:pPr>
      <w:r>
        <w:rPr>
          <w:rStyle w:val="Caracteresdenotaderodap"/>
        </w:rPr>
        <w:footnoteRef/>
      </w:r>
      <w:r>
        <w:rPr/>
        <w:tab/>
      </w:r>
      <w:r>
        <w:rPr>
          <w:sz w:val="18"/>
          <w:szCs w:val="18"/>
        </w:rPr>
        <w:t>Lm 3,15.</w:t>
      </w:r>
    </w:p>
  </w:footnote>
  <w:footnote w:id="65">
    <w:p>
      <w:pPr>
        <w:pStyle w:val="Normal"/>
        <w:tabs>
          <w:tab w:val="clear" w:pos="720"/>
          <w:tab w:val="left" w:pos="360" w:leader="none"/>
        </w:tabs>
        <w:spacing w:lineRule="auto" w:line="240"/>
        <w:rPr/>
      </w:pPr>
      <w:r>
        <w:rPr>
          <w:rStyle w:val="Caracteresdenotaderodap"/>
        </w:rPr>
        <w:footnoteRef/>
      </w:r>
      <w:r>
        <w:rPr>
          <w:sz w:val="18"/>
          <w:szCs w:val="18"/>
        </w:rPr>
        <w:tab/>
        <w:t>Cf. Mt 26,59–68</w:t>
      </w:r>
    </w:p>
  </w:footnote>
  <w:footnote w:id="66">
    <w:p>
      <w:pPr>
        <w:pStyle w:val="Normal"/>
        <w:tabs>
          <w:tab w:val="clear" w:pos="720"/>
          <w:tab w:val="left" w:pos="360" w:leader="none"/>
        </w:tabs>
        <w:spacing w:lineRule="auto" w:line="240"/>
        <w:rPr/>
      </w:pPr>
      <w:r>
        <w:rPr>
          <w:rStyle w:val="Caracteresdenotaderodap"/>
        </w:rPr>
        <w:footnoteRef/>
      </w:r>
      <w:r>
        <w:rPr>
          <w:sz w:val="18"/>
          <w:szCs w:val="18"/>
        </w:rPr>
        <w:tab/>
        <w:t>Jo 18,23</w:t>
      </w:r>
    </w:p>
  </w:footnote>
  <w:footnote w:id="67">
    <w:p>
      <w:pPr>
        <w:pStyle w:val="Normal"/>
        <w:tabs>
          <w:tab w:val="clear" w:pos="720"/>
          <w:tab w:val="left" w:pos="360" w:leader="none"/>
        </w:tabs>
        <w:spacing w:lineRule="auto" w:line="240"/>
        <w:rPr/>
      </w:pPr>
      <w:r>
        <w:rPr>
          <w:rStyle w:val="Caracteresdenotaderodap"/>
        </w:rPr>
        <w:footnoteRef/>
      </w:r>
      <w:r>
        <w:rPr>
          <w:sz w:val="18"/>
          <w:szCs w:val="18"/>
        </w:rPr>
        <w:tab/>
        <w:t>Cf. Mt 27,1–26; II Cor 5,21</w:t>
      </w:r>
    </w:p>
  </w:footnote>
  <w:footnote w:id="68">
    <w:p>
      <w:pPr>
        <w:pStyle w:val="Normal"/>
        <w:tabs>
          <w:tab w:val="clear" w:pos="720"/>
          <w:tab w:val="left" w:pos="360" w:leader="none"/>
        </w:tabs>
        <w:spacing w:lineRule="auto" w:line="240"/>
        <w:rPr/>
      </w:pPr>
      <w:r>
        <w:rPr>
          <w:rStyle w:val="Caracteresdenotaderodap"/>
        </w:rPr>
        <w:footnoteRef/>
      </w:r>
      <w:r>
        <w:rPr>
          <w:sz w:val="18"/>
          <w:szCs w:val="18"/>
        </w:rPr>
        <w:tab/>
        <w:t>Is 53,7</w:t>
      </w:r>
    </w:p>
  </w:footnote>
  <w:footnote w:id="69">
    <w:p>
      <w:pPr>
        <w:pStyle w:val="Normal"/>
        <w:tabs>
          <w:tab w:val="clear" w:pos="720"/>
          <w:tab w:val="left" w:pos="360" w:leader="none"/>
        </w:tabs>
        <w:spacing w:lineRule="auto" w:line="240"/>
        <w:rPr/>
      </w:pPr>
      <w:r>
        <w:rPr>
          <w:rStyle w:val="Caracteresdenotaderodap"/>
        </w:rPr>
        <w:footnoteRef/>
      </w:r>
      <w:r>
        <w:rPr>
          <w:sz w:val="18"/>
          <w:szCs w:val="18"/>
        </w:rPr>
        <w:tab/>
        <w:t>Jo 19,15</w:t>
      </w:r>
    </w:p>
  </w:footnote>
  <w:footnote w:id="70">
    <w:p>
      <w:pPr>
        <w:pStyle w:val="Normal"/>
        <w:tabs>
          <w:tab w:val="clear" w:pos="720"/>
          <w:tab w:val="left" w:pos="360" w:leader="none"/>
        </w:tabs>
        <w:spacing w:lineRule="auto" w:line="240"/>
        <w:rPr/>
      </w:pPr>
      <w:r>
        <w:rPr>
          <w:rStyle w:val="Caracteresdenotaderodap"/>
        </w:rPr>
        <w:footnoteRef/>
      </w:r>
      <w:r>
        <w:rPr>
          <w:sz w:val="18"/>
          <w:szCs w:val="18"/>
        </w:rPr>
        <w:tab/>
        <w:t>Cf. Mt 27,11–31; Lc 23,3–25; Jo 18,28–19,16</w:t>
      </w:r>
    </w:p>
  </w:footnote>
  <w:footnote w:id="71">
    <w:p>
      <w:pPr>
        <w:pStyle w:val="Normal"/>
        <w:tabs>
          <w:tab w:val="clear" w:pos="720"/>
          <w:tab w:val="left" w:pos="360" w:leader="none"/>
        </w:tabs>
        <w:spacing w:lineRule="auto" w:line="240"/>
        <w:rPr/>
      </w:pPr>
      <w:r>
        <w:rPr>
          <w:rStyle w:val="Caracteresdenotaderodap"/>
        </w:rPr>
        <w:footnoteRef/>
      </w:r>
      <w:r>
        <w:rPr>
          <w:sz w:val="18"/>
          <w:szCs w:val="18"/>
        </w:rPr>
        <w:tab/>
        <w:t>Sl 68,5</w:t>
      </w:r>
    </w:p>
  </w:footnote>
  <w:footnote w:id="72">
    <w:p>
      <w:pPr>
        <w:pStyle w:val="Normal"/>
        <w:tabs>
          <w:tab w:val="clear" w:pos="720"/>
          <w:tab w:val="left" w:pos="360" w:leader="none"/>
        </w:tabs>
        <w:spacing w:lineRule="auto" w:line="240"/>
        <w:rPr/>
      </w:pPr>
      <w:r>
        <w:rPr>
          <w:rStyle w:val="Caracteresdenotaderodap"/>
        </w:rPr>
        <w:footnoteRef/>
      </w:r>
      <w:r>
        <w:rPr>
          <w:sz w:val="18"/>
          <w:szCs w:val="18"/>
        </w:rPr>
        <w:tab/>
        <w:t>Cf. Mt 27,27–31; Mc 15,16–20</w:t>
      </w:r>
    </w:p>
  </w:footnote>
  <w:footnote w:id="73">
    <w:p>
      <w:pPr>
        <w:pStyle w:val="Normal"/>
        <w:tabs>
          <w:tab w:val="clear" w:pos="720"/>
          <w:tab w:val="left" w:pos="360" w:leader="none"/>
        </w:tabs>
        <w:spacing w:lineRule="auto" w:line="240"/>
        <w:rPr/>
      </w:pPr>
      <w:r>
        <w:rPr>
          <w:rStyle w:val="Caracteresdenotaderodap"/>
        </w:rPr>
        <w:footnoteRef/>
      </w:r>
      <w:r>
        <w:rPr>
          <w:sz w:val="18"/>
          <w:szCs w:val="18"/>
        </w:rPr>
        <w:tab/>
        <w:t>Is 53,3–4</w:t>
      </w:r>
    </w:p>
  </w:footnote>
  <w:footnote w:id="74">
    <w:p>
      <w:pPr>
        <w:pStyle w:val="Normal"/>
        <w:tabs>
          <w:tab w:val="clear" w:pos="720"/>
          <w:tab w:val="left" w:pos="360" w:leader="none"/>
        </w:tabs>
        <w:spacing w:lineRule="auto" w:line="240"/>
        <w:rPr/>
      </w:pPr>
      <w:r>
        <w:rPr>
          <w:rStyle w:val="Caracteresdenotaderodap"/>
        </w:rPr>
        <w:footnoteRef/>
      </w:r>
      <w:r>
        <w:rPr>
          <w:sz w:val="18"/>
          <w:szCs w:val="18"/>
        </w:rPr>
        <w:tab/>
        <w:t>Cf. Hb 6,6</w:t>
      </w:r>
    </w:p>
  </w:footnote>
  <w:footnote w:id="75">
    <w:p>
      <w:pPr>
        <w:pStyle w:val="Normal"/>
        <w:tabs>
          <w:tab w:val="clear" w:pos="720"/>
          <w:tab w:val="left" w:pos="360" w:leader="none"/>
        </w:tabs>
        <w:spacing w:lineRule="auto" w:line="240"/>
        <w:rPr/>
      </w:pPr>
      <w:r>
        <w:rPr>
          <w:rStyle w:val="Caracteresdenotaderodap"/>
        </w:rPr>
        <w:footnoteRef/>
      </w:r>
      <w:r>
        <w:rPr>
          <w:sz w:val="18"/>
          <w:szCs w:val="18"/>
        </w:rPr>
        <w:tab/>
        <w:t>Cf. Mt 27,31–35; Lc 23,26–34; Jo 19,17–24</w:t>
      </w:r>
    </w:p>
  </w:footnote>
  <w:footnote w:id="76">
    <w:p>
      <w:pPr>
        <w:pStyle w:val="Normal"/>
        <w:tabs>
          <w:tab w:val="clear" w:pos="720"/>
          <w:tab w:val="left" w:pos="360" w:leader="none"/>
        </w:tabs>
        <w:spacing w:lineRule="auto" w:line="240"/>
        <w:rPr/>
      </w:pPr>
      <w:r>
        <w:rPr>
          <w:rStyle w:val="Caracteresdenotaderodap"/>
        </w:rPr>
        <w:footnoteRef/>
      </w:r>
      <w:r>
        <w:rPr>
          <w:sz w:val="18"/>
          <w:szCs w:val="18"/>
        </w:rPr>
        <w:tab/>
        <w:t>Rm 9,5</w:t>
      </w:r>
    </w:p>
  </w:footnote>
  <w:footnote w:id="77">
    <w:p>
      <w:pPr>
        <w:pStyle w:val="Normal"/>
        <w:tabs>
          <w:tab w:val="clear" w:pos="720"/>
          <w:tab w:val="left" w:pos="360" w:leader="none"/>
        </w:tabs>
        <w:spacing w:lineRule="auto" w:line="240"/>
        <w:rPr/>
      </w:pPr>
      <w:r>
        <w:rPr>
          <w:rStyle w:val="Caracteresdenotaderodap"/>
        </w:rPr>
        <w:footnoteRef/>
      </w:r>
      <w:r>
        <w:rPr>
          <w:sz w:val="18"/>
          <w:szCs w:val="18"/>
        </w:rPr>
        <w:tab/>
        <w:t>Cf. Is 1,6; Sl 68,2</w:t>
      </w:r>
    </w:p>
  </w:footnote>
  <w:footnote w:id="78">
    <w:p>
      <w:pPr>
        <w:pStyle w:val="FootnoteText"/>
        <w:rPr/>
      </w:pPr>
      <w:r>
        <w:rPr>
          <w:rStyle w:val="Caracteresdenotaderodap"/>
        </w:rPr>
        <w:footnoteRef/>
      </w:r>
      <w:r>
        <w:rPr/>
        <w:tab/>
      </w:r>
      <w:r>
        <w:rPr>
          <w:sz w:val="18"/>
          <w:szCs w:val="18"/>
        </w:rPr>
        <w:t>Cf. Ez 32,24-25.</w:t>
      </w:r>
    </w:p>
  </w:footnote>
  <w:footnote w:id="79">
    <w:p>
      <w:pPr>
        <w:pStyle w:val="Normal"/>
        <w:tabs>
          <w:tab w:val="clear" w:pos="720"/>
          <w:tab w:val="left" w:pos="360" w:leader="none"/>
        </w:tabs>
        <w:spacing w:lineRule="auto" w:line="240"/>
        <w:rPr/>
      </w:pPr>
      <w:r>
        <w:rPr>
          <w:rStyle w:val="Caracteresdenotaderodap"/>
        </w:rPr>
        <w:footnoteRef/>
      </w:r>
      <w:r>
        <w:rPr>
          <w:sz w:val="18"/>
          <w:szCs w:val="18"/>
        </w:rPr>
        <w:tab/>
        <w:t>Jó 6,8</w:t>
      </w:r>
    </w:p>
  </w:footnote>
  <w:footnote w:id="80">
    <w:p>
      <w:pPr>
        <w:pStyle w:val="Normal"/>
        <w:tabs>
          <w:tab w:val="clear" w:pos="720"/>
          <w:tab w:val="left" w:pos="360" w:leader="none"/>
        </w:tabs>
        <w:spacing w:lineRule="auto" w:line="240"/>
        <w:rPr/>
      </w:pPr>
      <w:r>
        <w:rPr>
          <w:rStyle w:val="Caracteresdenotaderodap"/>
        </w:rPr>
        <w:footnoteRef/>
      </w:r>
      <w:r>
        <w:rPr>
          <w:sz w:val="18"/>
          <w:szCs w:val="18"/>
        </w:rPr>
        <w:tab/>
        <w:t>Cf. Mt 27,38–44; Lc 23,33–43</w:t>
      </w:r>
    </w:p>
  </w:footnote>
  <w:footnote w:id="81">
    <w:p>
      <w:pPr>
        <w:pStyle w:val="Normal"/>
        <w:tabs>
          <w:tab w:val="clear" w:pos="720"/>
          <w:tab w:val="left" w:pos="360" w:leader="none"/>
        </w:tabs>
        <w:spacing w:lineRule="auto" w:line="240"/>
        <w:rPr/>
      </w:pPr>
      <w:r>
        <w:rPr>
          <w:rStyle w:val="Caracteresdenotaderodap"/>
        </w:rPr>
        <w:footnoteRef/>
      </w:r>
      <w:r>
        <w:rPr>
          <w:sz w:val="18"/>
          <w:szCs w:val="18"/>
        </w:rPr>
        <w:tab/>
        <w:t>Lc 23,34.43</w:t>
      </w:r>
    </w:p>
  </w:footnote>
  <w:footnote w:id="82">
    <w:p>
      <w:pPr>
        <w:pStyle w:val="FootnoteText"/>
        <w:rPr/>
      </w:pPr>
      <w:r>
        <w:rPr>
          <w:rStyle w:val="Caracteresdenotaderodap"/>
        </w:rPr>
        <w:footnoteRef/>
      </w:r>
      <w:r>
        <w:rPr/>
        <w:tab/>
      </w:r>
      <w:r>
        <w:rPr>
          <w:sz w:val="18"/>
          <w:szCs w:val="18"/>
        </w:rPr>
        <w:t xml:space="preserve">Anselmo, </w:t>
      </w:r>
      <w:r>
        <w:rPr>
          <w:i/>
          <w:iCs/>
          <w:sz w:val="18"/>
          <w:szCs w:val="18"/>
        </w:rPr>
        <w:t>loc. cit.</w:t>
      </w:r>
      <w:r>
        <w:rPr>
          <w:i w:val="false"/>
          <w:iCs w:val="false"/>
          <w:sz w:val="18"/>
          <w:szCs w:val="18"/>
        </w:rPr>
        <w:t>; Cf. Jo 9,32.</w:t>
      </w:r>
    </w:p>
  </w:footnote>
  <w:footnote w:id="83">
    <w:p>
      <w:pPr>
        <w:pStyle w:val="Normal"/>
        <w:tabs>
          <w:tab w:val="clear" w:pos="720"/>
          <w:tab w:val="left" w:pos="360" w:leader="none"/>
        </w:tabs>
        <w:spacing w:lineRule="auto" w:line="240"/>
        <w:rPr/>
      </w:pPr>
      <w:r>
        <w:rPr>
          <w:rStyle w:val="Caracteresdenotaderodap"/>
        </w:rPr>
        <w:footnoteRef/>
      </w:r>
      <w:r>
        <w:rPr>
          <w:sz w:val="18"/>
          <w:szCs w:val="18"/>
        </w:rPr>
        <w:tab/>
        <w:t>Sl 56,2; Lc 23,43.</w:t>
      </w:r>
    </w:p>
  </w:footnote>
  <w:footnote w:id="84">
    <w:p>
      <w:pPr>
        <w:pStyle w:val="Normal"/>
        <w:tabs>
          <w:tab w:val="clear" w:pos="720"/>
          <w:tab w:val="left" w:pos="360" w:leader="none"/>
        </w:tabs>
        <w:spacing w:lineRule="auto" w:line="240"/>
        <w:rPr/>
      </w:pPr>
      <w:r>
        <w:rPr>
          <w:rStyle w:val="Caracteresdenotaderodap"/>
        </w:rPr>
        <w:footnoteRef/>
      </w:r>
      <w:r>
        <w:rPr>
          <w:sz w:val="18"/>
          <w:szCs w:val="18"/>
        </w:rPr>
        <w:tab/>
        <w:t>Jo 19,28–30</w:t>
      </w:r>
    </w:p>
  </w:footnote>
  <w:footnote w:id="85">
    <w:p>
      <w:pPr>
        <w:pStyle w:val="Normal"/>
        <w:tabs>
          <w:tab w:val="clear" w:pos="720"/>
          <w:tab w:val="left" w:pos="360" w:leader="none"/>
        </w:tabs>
        <w:spacing w:lineRule="auto" w:line="240"/>
        <w:rPr/>
      </w:pPr>
      <w:r>
        <w:rPr>
          <w:rStyle w:val="Caracteresdenotaderodap"/>
        </w:rPr>
        <w:footnoteRef/>
      </w:r>
      <w:r>
        <w:rPr>
          <w:sz w:val="18"/>
          <w:szCs w:val="18"/>
        </w:rPr>
        <w:tab/>
        <w:t>Gn 3,6</w:t>
      </w:r>
    </w:p>
  </w:footnote>
  <w:footnote w:id="86">
    <w:p>
      <w:pPr>
        <w:pStyle w:val="Normal"/>
        <w:tabs>
          <w:tab w:val="clear" w:pos="720"/>
          <w:tab w:val="left" w:pos="360" w:leader="none"/>
        </w:tabs>
        <w:spacing w:lineRule="auto" w:line="240"/>
        <w:rPr/>
      </w:pPr>
      <w:r>
        <w:rPr>
          <w:rStyle w:val="Caracteresdenotaderodap"/>
        </w:rPr>
        <w:footnoteRef/>
      </w:r>
      <w:r>
        <w:rPr>
          <w:sz w:val="18"/>
          <w:szCs w:val="18"/>
        </w:rPr>
        <w:tab/>
        <w:t>Jó 6,4</w:t>
      </w:r>
    </w:p>
  </w:footnote>
  <w:footnote w:id="87">
    <w:p>
      <w:pPr>
        <w:pStyle w:val="Normal"/>
        <w:tabs>
          <w:tab w:val="clear" w:pos="720"/>
          <w:tab w:val="left" w:pos="360" w:leader="none"/>
        </w:tabs>
        <w:spacing w:lineRule="auto" w:line="240"/>
        <w:rPr/>
      </w:pPr>
      <w:r>
        <w:rPr>
          <w:rStyle w:val="Caracteresdenotaderodap"/>
        </w:rPr>
        <w:footnoteRef/>
      </w:r>
      <w:r>
        <w:rPr>
          <w:sz w:val="18"/>
          <w:szCs w:val="18"/>
        </w:rPr>
        <w:tab/>
        <w:t>Lm 3,15</w:t>
      </w:r>
    </w:p>
  </w:footnote>
  <w:footnote w:id="88">
    <w:p>
      <w:pPr>
        <w:pStyle w:val="Normal"/>
        <w:tabs>
          <w:tab w:val="clear" w:pos="720"/>
          <w:tab w:val="left" w:pos="360" w:leader="none"/>
        </w:tabs>
        <w:spacing w:lineRule="auto" w:line="240"/>
        <w:rPr/>
      </w:pPr>
      <w:r>
        <w:rPr>
          <w:rStyle w:val="Caracteresdenotaderodap"/>
        </w:rPr>
        <w:footnoteRef/>
      </w:r>
      <w:r>
        <w:rPr>
          <w:sz w:val="18"/>
          <w:szCs w:val="18"/>
        </w:rPr>
        <w:tab/>
        <w:t>Lm 1,13</w:t>
      </w:r>
    </w:p>
  </w:footnote>
  <w:footnote w:id="89">
    <w:p>
      <w:pPr>
        <w:pStyle w:val="Normal"/>
        <w:tabs>
          <w:tab w:val="clear" w:pos="720"/>
          <w:tab w:val="left" w:pos="360" w:leader="none"/>
        </w:tabs>
        <w:spacing w:lineRule="auto" w:line="240"/>
        <w:rPr/>
      </w:pPr>
      <w:r>
        <w:rPr>
          <w:rStyle w:val="Caracteresdenotaderodap"/>
        </w:rPr>
        <w:footnoteRef/>
      </w:r>
      <w:r>
        <w:rPr>
          <w:sz w:val="18"/>
          <w:szCs w:val="18"/>
        </w:rPr>
        <w:tab/>
        <w:t>Jo 19,26</w:t>
      </w:r>
    </w:p>
  </w:footnote>
  <w:footnote w:id="90">
    <w:p>
      <w:pPr>
        <w:pStyle w:val="Normal"/>
        <w:tabs>
          <w:tab w:val="clear" w:pos="720"/>
          <w:tab w:val="left" w:pos="360" w:leader="none"/>
        </w:tabs>
        <w:spacing w:lineRule="auto" w:line="240"/>
        <w:rPr/>
      </w:pPr>
      <w:r>
        <w:rPr>
          <w:rStyle w:val="Caracteresdenotaderodap"/>
        </w:rPr>
        <w:footnoteRef/>
      </w:r>
      <w:r>
        <w:rPr>
          <w:sz w:val="18"/>
          <w:szCs w:val="18"/>
        </w:rPr>
        <w:tab/>
        <w:t>Sl 44,3</w:t>
      </w:r>
    </w:p>
  </w:footnote>
  <w:footnote w:id="91">
    <w:p>
      <w:pPr>
        <w:pStyle w:val="Normal"/>
        <w:tabs>
          <w:tab w:val="clear" w:pos="720"/>
          <w:tab w:val="left" w:pos="360" w:leader="none"/>
        </w:tabs>
        <w:spacing w:lineRule="auto" w:line="240"/>
        <w:rPr/>
      </w:pPr>
      <w:r>
        <w:rPr>
          <w:rStyle w:val="Caracteresdenotaderodap"/>
        </w:rPr>
        <w:footnoteRef/>
      </w:r>
      <w:r>
        <w:rPr>
          <w:sz w:val="18"/>
          <w:szCs w:val="18"/>
        </w:rPr>
        <w:tab/>
        <w:t>Cf. Hb 5,7; Mt 27,45–54; Lc 23,43–48</w:t>
      </w:r>
    </w:p>
  </w:footnote>
  <w:footnote w:id="92">
    <w:p>
      <w:pPr>
        <w:pStyle w:val="Normal"/>
        <w:tabs>
          <w:tab w:val="clear" w:pos="720"/>
          <w:tab w:val="left" w:pos="360" w:leader="none"/>
        </w:tabs>
        <w:spacing w:lineRule="auto" w:line="240"/>
        <w:rPr/>
      </w:pPr>
      <w:r>
        <w:rPr>
          <w:rStyle w:val="Caracteresdenotaderodap"/>
        </w:rPr>
        <w:footnoteRef/>
      </w:r>
      <w:r>
        <w:rPr>
          <w:sz w:val="18"/>
          <w:szCs w:val="18"/>
        </w:rPr>
        <w:tab/>
        <w:t>Cf. Dt 26,15; Ex 32,12</w:t>
      </w:r>
    </w:p>
  </w:footnote>
  <w:footnote w:id="93">
    <w:p>
      <w:pPr>
        <w:pStyle w:val="Normal"/>
        <w:tabs>
          <w:tab w:val="clear" w:pos="720"/>
          <w:tab w:val="left" w:pos="360" w:leader="none"/>
        </w:tabs>
        <w:spacing w:lineRule="auto" w:line="240"/>
        <w:rPr/>
      </w:pPr>
      <w:r>
        <w:rPr>
          <w:rStyle w:val="Caracteresdenotaderodap"/>
        </w:rPr>
        <w:footnoteRef/>
      </w:r>
      <w:r>
        <w:rPr>
          <w:sz w:val="18"/>
          <w:szCs w:val="18"/>
        </w:rPr>
        <w:tab/>
        <w:t>Zc 12,10; Jo 19,37</w:t>
      </w:r>
    </w:p>
  </w:footnote>
  <w:footnote w:id="94">
    <w:p>
      <w:pPr>
        <w:pStyle w:val="Normal"/>
        <w:tabs>
          <w:tab w:val="clear" w:pos="720"/>
          <w:tab w:val="left" w:pos="360" w:leader="none"/>
        </w:tabs>
        <w:spacing w:lineRule="auto" w:line="240"/>
        <w:rPr/>
      </w:pPr>
      <w:r>
        <w:rPr>
          <w:rStyle w:val="Caracteresdenotaderodap"/>
        </w:rPr>
        <w:footnoteRef/>
      </w:r>
      <w:r>
        <w:rPr>
          <w:sz w:val="18"/>
          <w:szCs w:val="18"/>
        </w:rPr>
        <w:tab/>
        <w:t>Jo 4,14</w:t>
      </w:r>
    </w:p>
  </w:footnote>
  <w:footnote w:id="95">
    <w:p>
      <w:pPr>
        <w:pStyle w:val="Normal"/>
        <w:tabs>
          <w:tab w:val="clear" w:pos="720"/>
          <w:tab w:val="left" w:pos="360" w:leader="none"/>
        </w:tabs>
        <w:spacing w:lineRule="auto" w:line="240"/>
        <w:rPr/>
      </w:pPr>
      <w:r>
        <w:rPr>
          <w:rStyle w:val="Caracteresdenotaderodap"/>
        </w:rPr>
        <w:footnoteRef/>
      </w:r>
      <w:r>
        <w:rPr>
          <w:sz w:val="18"/>
          <w:szCs w:val="18"/>
        </w:rPr>
        <w:tab/>
        <w:t>Cf. I Sm 19,10; Ct 2,14</w:t>
      </w:r>
    </w:p>
  </w:footnote>
  <w:footnote w:id="96">
    <w:p>
      <w:pPr>
        <w:pStyle w:val="Normal"/>
        <w:tabs>
          <w:tab w:val="clear" w:pos="720"/>
          <w:tab w:val="left" w:pos="360" w:leader="none"/>
        </w:tabs>
        <w:spacing w:lineRule="auto" w:line="240"/>
        <w:rPr/>
      </w:pPr>
      <w:r>
        <w:rPr>
          <w:rStyle w:val="Caracteresdenotaderodap"/>
        </w:rPr>
        <w:footnoteRef/>
      </w:r>
      <w:r>
        <w:rPr>
          <w:sz w:val="18"/>
          <w:szCs w:val="18"/>
        </w:rPr>
        <w:tab/>
        <w:t>Cf. Jr 48,28</w:t>
      </w:r>
    </w:p>
  </w:footnote>
  <w:footnote w:id="97">
    <w:p>
      <w:pPr>
        <w:pStyle w:val="Normal"/>
        <w:tabs>
          <w:tab w:val="clear" w:pos="720"/>
          <w:tab w:val="left" w:pos="360" w:leader="none"/>
        </w:tabs>
        <w:spacing w:lineRule="auto" w:line="240"/>
        <w:rPr/>
      </w:pPr>
      <w:r>
        <w:rPr>
          <w:rStyle w:val="Caracteresdenotaderodap"/>
        </w:rPr>
        <w:footnoteRef/>
      </w:r>
      <w:r>
        <w:rPr>
          <w:sz w:val="18"/>
          <w:szCs w:val="18"/>
        </w:rPr>
        <w:tab/>
        <w:t>Sl 83,4</w:t>
      </w:r>
    </w:p>
  </w:footnote>
  <w:footnote w:id="98">
    <w:p>
      <w:pPr>
        <w:pStyle w:val="Normal"/>
        <w:tabs>
          <w:tab w:val="clear" w:pos="720"/>
          <w:tab w:val="left" w:pos="360" w:leader="none"/>
        </w:tabs>
        <w:spacing w:lineRule="auto" w:line="240"/>
        <w:rPr/>
      </w:pPr>
      <w:r>
        <w:rPr>
          <w:rStyle w:val="Caracteresdenotaderodap"/>
        </w:rPr>
        <w:footnoteRef/>
      </w:r>
      <w:r>
        <w:rPr>
          <w:sz w:val="18"/>
          <w:szCs w:val="18"/>
        </w:rPr>
        <w:tab/>
        <w:t>Is 12,3</w:t>
      </w:r>
    </w:p>
  </w:footnote>
  <w:footnote w:id="99">
    <w:p>
      <w:pPr>
        <w:pStyle w:val="Normal"/>
        <w:tabs>
          <w:tab w:val="clear" w:pos="720"/>
          <w:tab w:val="left" w:pos="360" w:leader="none"/>
        </w:tabs>
        <w:spacing w:lineRule="auto" w:line="240"/>
        <w:rPr/>
      </w:pPr>
      <w:r>
        <w:rPr>
          <w:rStyle w:val="Caracteresdenotaderodap"/>
        </w:rPr>
        <w:footnoteRef/>
      </w:r>
      <w:r>
        <w:rPr>
          <w:sz w:val="18"/>
          <w:szCs w:val="18"/>
        </w:rPr>
        <w:tab/>
        <w:t>Cf. Gn 2,10</w:t>
      </w:r>
    </w:p>
  </w:footnote>
  <w:footnote w:id="100">
    <w:p>
      <w:pPr>
        <w:pStyle w:val="Normal"/>
        <w:tabs>
          <w:tab w:val="clear" w:pos="720"/>
          <w:tab w:val="left" w:pos="360" w:leader="none"/>
        </w:tabs>
        <w:spacing w:lineRule="auto" w:line="240"/>
        <w:rPr/>
      </w:pPr>
      <w:r>
        <w:rPr>
          <w:rStyle w:val="Caracteresdenotaderodap"/>
        </w:rPr>
        <w:footnoteRef/>
      </w:r>
      <w:r>
        <w:rPr>
          <w:sz w:val="18"/>
          <w:szCs w:val="18"/>
        </w:rPr>
        <w:tab/>
        <w:t>Sl 129,7</w:t>
      </w:r>
    </w:p>
  </w:footnote>
  <w:footnote w:id="101">
    <w:p>
      <w:pPr>
        <w:pStyle w:val="Normal"/>
        <w:tabs>
          <w:tab w:val="clear" w:pos="720"/>
          <w:tab w:val="left" w:pos="360" w:leader="none"/>
        </w:tabs>
        <w:spacing w:lineRule="auto" w:line="240"/>
        <w:rPr/>
      </w:pPr>
      <w:r>
        <w:rPr>
          <w:rStyle w:val="Caracteresdenotaderodap"/>
        </w:rPr>
        <w:footnoteRef/>
      </w:r>
      <w:r>
        <w:rPr>
          <w:sz w:val="18"/>
          <w:szCs w:val="18"/>
        </w:rPr>
        <w:tab/>
        <w:t>Is 63,2</w:t>
      </w:r>
    </w:p>
  </w:footnote>
  <w:footnote w:id="102">
    <w:p>
      <w:pPr>
        <w:pStyle w:val="Normal"/>
        <w:tabs>
          <w:tab w:val="clear" w:pos="720"/>
          <w:tab w:val="left" w:pos="360" w:leader="none"/>
        </w:tabs>
        <w:spacing w:lineRule="auto" w:line="240"/>
        <w:rPr/>
      </w:pPr>
      <w:r>
        <w:rPr>
          <w:rStyle w:val="Caracteresdenotaderodap"/>
        </w:rPr>
        <w:footnoteRef/>
      </w:r>
      <w:r>
        <w:rPr>
          <w:sz w:val="18"/>
          <w:szCs w:val="18"/>
        </w:rPr>
        <w:tab/>
        <w:t>Cf. Gn 37,31–33; Rm 8,3</w:t>
      </w:r>
    </w:p>
  </w:footnote>
  <w:footnote w:id="103">
    <w:p>
      <w:pPr>
        <w:pStyle w:val="Normal"/>
        <w:tabs>
          <w:tab w:val="clear" w:pos="720"/>
          <w:tab w:val="left" w:pos="360" w:leader="none"/>
        </w:tabs>
        <w:spacing w:lineRule="auto" w:line="240"/>
        <w:rPr/>
      </w:pPr>
      <w:r>
        <w:rPr>
          <w:rStyle w:val="Caracteresdenotaderodap"/>
        </w:rPr>
        <w:footnoteRef/>
      </w:r>
      <w:r>
        <w:rPr>
          <w:sz w:val="18"/>
          <w:szCs w:val="18"/>
        </w:rPr>
        <w:tab/>
        <w:t xml:space="preserve">Anselmo, </w:t>
      </w:r>
      <w:r>
        <w:rPr>
          <w:i/>
          <w:iCs/>
          <w:sz w:val="18"/>
          <w:szCs w:val="18"/>
        </w:rPr>
        <w:t xml:space="preserve">loc. cit. </w:t>
      </w:r>
      <w:r>
        <w:rPr>
          <w:sz w:val="18"/>
          <w:szCs w:val="18"/>
        </w:rPr>
        <w:t>Cf. Gn 39,7–20; Hb 12,2</w:t>
      </w:r>
    </w:p>
  </w:footnote>
  <w:footnote w:id="104">
    <w:p>
      <w:pPr>
        <w:pStyle w:val="Normal"/>
        <w:tabs>
          <w:tab w:val="clear" w:pos="720"/>
          <w:tab w:val="left" w:pos="360" w:leader="none"/>
        </w:tabs>
        <w:spacing w:lineRule="auto" w:line="240"/>
        <w:rPr/>
      </w:pPr>
      <w:r>
        <w:rPr>
          <w:rStyle w:val="Caracteresdenotaderodap"/>
        </w:rPr>
        <w:footnoteRef/>
      </w:r>
      <w:r>
        <w:rPr>
          <w:sz w:val="18"/>
          <w:szCs w:val="18"/>
        </w:rPr>
        <w:tab/>
        <w:t>Cf. Mt 3,7</w:t>
      </w:r>
    </w:p>
  </w:footnote>
  <w:footnote w:id="105">
    <w:p>
      <w:pPr>
        <w:pStyle w:val="Normal"/>
        <w:tabs>
          <w:tab w:val="clear" w:pos="720"/>
          <w:tab w:val="left" w:pos="360" w:leader="none"/>
        </w:tabs>
        <w:spacing w:lineRule="auto" w:line="240"/>
        <w:rPr/>
      </w:pPr>
      <w:r>
        <w:rPr>
          <w:rStyle w:val="Caracteresdenotaderodap"/>
        </w:rPr>
        <w:footnoteRef/>
      </w:r>
      <w:r>
        <w:rPr>
          <w:sz w:val="18"/>
          <w:szCs w:val="18"/>
        </w:rPr>
        <w:tab/>
        <w:t>Cf. Mt 27,57–61; Mc 15,42–47; Lc 23,50–56; Jo 19,38–42</w:t>
      </w:r>
    </w:p>
  </w:footnote>
  <w:footnote w:id="106">
    <w:p>
      <w:pPr>
        <w:pStyle w:val="Normal"/>
        <w:tabs>
          <w:tab w:val="clear" w:pos="720"/>
          <w:tab w:val="left" w:pos="360" w:leader="none"/>
        </w:tabs>
        <w:spacing w:lineRule="auto" w:line="240"/>
        <w:rPr/>
      </w:pPr>
      <w:r>
        <w:rPr>
          <w:rStyle w:val="Caracteresdenotaderodap"/>
        </w:rPr>
        <w:footnoteRef/>
      </w:r>
      <w:r>
        <w:rPr>
          <w:sz w:val="18"/>
          <w:szCs w:val="18"/>
        </w:rPr>
        <w:tab/>
        <w:t>Sl 41,4</w:t>
      </w:r>
    </w:p>
  </w:footnote>
  <w:footnote w:id="107">
    <w:p>
      <w:pPr>
        <w:pStyle w:val="Normal"/>
        <w:tabs>
          <w:tab w:val="clear" w:pos="720"/>
          <w:tab w:val="left" w:pos="360" w:leader="none"/>
        </w:tabs>
        <w:spacing w:lineRule="auto" w:line="240"/>
        <w:rPr/>
      </w:pPr>
      <w:r>
        <w:rPr>
          <w:rStyle w:val="Caracteresdenotaderodap"/>
        </w:rPr>
        <w:footnoteRef/>
      </w:r>
      <w:r>
        <w:rPr>
          <w:sz w:val="18"/>
          <w:szCs w:val="18"/>
        </w:rPr>
        <w:tab/>
        <w:t>Ap 5,5</w:t>
      </w:r>
    </w:p>
  </w:footnote>
  <w:footnote w:id="108">
    <w:p>
      <w:pPr>
        <w:pStyle w:val="Normal"/>
        <w:tabs>
          <w:tab w:val="clear" w:pos="720"/>
          <w:tab w:val="left" w:pos="360" w:leader="none"/>
        </w:tabs>
        <w:spacing w:lineRule="auto" w:line="240"/>
        <w:rPr/>
      </w:pPr>
      <w:r>
        <w:rPr>
          <w:rStyle w:val="Caracteresdenotaderodap"/>
        </w:rPr>
        <w:footnoteRef/>
      </w:r>
      <w:r>
        <w:rPr>
          <w:sz w:val="18"/>
          <w:szCs w:val="18"/>
        </w:rPr>
        <w:tab/>
        <w:t>Cf. Lc 11,21–22; Cl 2,15</w:t>
      </w:r>
    </w:p>
  </w:footnote>
  <w:footnote w:id="109">
    <w:p>
      <w:pPr>
        <w:pStyle w:val="Normal"/>
        <w:tabs>
          <w:tab w:val="clear" w:pos="720"/>
          <w:tab w:val="left" w:pos="360" w:leader="none"/>
        </w:tabs>
        <w:spacing w:lineRule="auto" w:line="240"/>
        <w:rPr/>
      </w:pPr>
      <w:r>
        <w:rPr>
          <w:rStyle w:val="Caracteresdenotaderodap"/>
        </w:rPr>
        <w:footnoteRef/>
      </w:r>
      <w:r>
        <w:rPr>
          <w:sz w:val="18"/>
          <w:szCs w:val="18"/>
        </w:rPr>
        <w:tab/>
        <w:t>Cf. Jó 40,20–26</w:t>
      </w:r>
    </w:p>
  </w:footnote>
  <w:footnote w:id="110">
    <w:p>
      <w:pPr>
        <w:pStyle w:val="Normal"/>
        <w:tabs>
          <w:tab w:val="clear" w:pos="720"/>
          <w:tab w:val="left" w:pos="360" w:leader="none"/>
        </w:tabs>
        <w:spacing w:lineRule="auto" w:line="240"/>
        <w:rPr/>
      </w:pPr>
      <w:r>
        <w:rPr>
          <w:rStyle w:val="Caracteresdenotaderodap"/>
        </w:rPr>
        <w:footnoteRef/>
      </w:r>
      <w:r>
        <w:rPr>
          <w:sz w:val="18"/>
          <w:szCs w:val="18"/>
        </w:rPr>
        <w:tab/>
        <w:t>Cf. Jz 16,25–30</w:t>
      </w:r>
    </w:p>
  </w:footnote>
  <w:footnote w:id="111">
    <w:p>
      <w:pPr>
        <w:pStyle w:val="Normal"/>
        <w:tabs>
          <w:tab w:val="clear" w:pos="720"/>
          <w:tab w:val="left" w:pos="360" w:leader="none"/>
        </w:tabs>
        <w:spacing w:lineRule="auto" w:line="240"/>
        <w:rPr/>
      </w:pPr>
      <w:r>
        <w:rPr>
          <w:rStyle w:val="Caracteresdenotaderodap"/>
        </w:rPr>
        <w:footnoteRef/>
      </w:r>
      <w:r>
        <w:rPr>
          <w:sz w:val="18"/>
          <w:szCs w:val="18"/>
        </w:rPr>
        <w:tab/>
        <w:t>Zc 9,11</w:t>
      </w:r>
    </w:p>
  </w:footnote>
  <w:footnote w:id="112">
    <w:p>
      <w:pPr>
        <w:pStyle w:val="Normal"/>
        <w:tabs>
          <w:tab w:val="clear" w:pos="720"/>
          <w:tab w:val="left" w:pos="360" w:leader="none"/>
        </w:tabs>
        <w:spacing w:lineRule="auto" w:line="240"/>
        <w:rPr/>
      </w:pPr>
      <w:r>
        <w:rPr>
          <w:rStyle w:val="Caracteresdenotaderodap"/>
        </w:rPr>
        <w:footnoteRef/>
      </w:r>
      <w:r>
        <w:rPr>
          <w:sz w:val="18"/>
          <w:szCs w:val="18"/>
        </w:rPr>
        <w:tab/>
        <w:t>Is 9,2</w:t>
      </w:r>
    </w:p>
  </w:footnote>
  <w:footnote w:id="113">
    <w:p>
      <w:pPr>
        <w:pStyle w:val="Normal"/>
        <w:tabs>
          <w:tab w:val="clear" w:pos="720"/>
          <w:tab w:val="left" w:pos="360" w:leader="none"/>
        </w:tabs>
        <w:spacing w:lineRule="auto" w:line="240"/>
        <w:rPr/>
      </w:pPr>
      <w:r>
        <w:rPr>
          <w:rStyle w:val="Caracteresdenotaderodap"/>
        </w:rPr>
        <w:footnoteRef/>
      </w:r>
      <w:r>
        <w:rPr>
          <w:sz w:val="18"/>
          <w:szCs w:val="18"/>
        </w:rPr>
        <w:tab/>
        <w:t>I Cor 1,24</w:t>
      </w:r>
    </w:p>
  </w:footnote>
  <w:footnote w:id="114">
    <w:p>
      <w:pPr>
        <w:pStyle w:val="Normal"/>
        <w:tabs>
          <w:tab w:val="clear" w:pos="720"/>
          <w:tab w:val="left" w:pos="360" w:leader="none"/>
        </w:tabs>
        <w:spacing w:lineRule="auto" w:line="240"/>
        <w:rPr/>
      </w:pPr>
      <w:r>
        <w:rPr>
          <w:rStyle w:val="Caracteresdenotaderodap"/>
        </w:rPr>
        <w:footnoteRef/>
      </w:r>
      <w:r>
        <w:rPr>
          <w:sz w:val="18"/>
          <w:szCs w:val="18"/>
        </w:rPr>
        <w:tab/>
        <w:t>Cf. Sl 15,10–11; At 2,31</w:t>
      </w:r>
    </w:p>
  </w:footnote>
  <w:footnote w:id="115">
    <w:p>
      <w:pPr>
        <w:pStyle w:val="Normal"/>
        <w:tabs>
          <w:tab w:val="clear" w:pos="720"/>
          <w:tab w:val="left" w:pos="360" w:leader="none"/>
        </w:tabs>
        <w:spacing w:lineRule="auto" w:line="240"/>
        <w:rPr/>
      </w:pPr>
      <w:r>
        <w:rPr>
          <w:rStyle w:val="Caracteresdenotaderodap"/>
        </w:rPr>
        <w:footnoteRef/>
      </w:r>
      <w:r>
        <w:rPr>
          <w:sz w:val="18"/>
          <w:szCs w:val="18"/>
        </w:rPr>
        <w:tab/>
        <w:t>Cf. Mt 28,1–10; Mc 16,1–14; Lc 24,1–43; Jo 20,1–29</w:t>
      </w:r>
    </w:p>
  </w:footnote>
  <w:footnote w:id="116">
    <w:p>
      <w:pPr>
        <w:pStyle w:val="Normal"/>
        <w:tabs>
          <w:tab w:val="clear" w:pos="720"/>
          <w:tab w:val="left" w:pos="360" w:leader="none"/>
        </w:tabs>
        <w:spacing w:lineRule="auto" w:line="240"/>
        <w:rPr/>
      </w:pPr>
      <w:r>
        <w:rPr>
          <w:rStyle w:val="Caracteresdenotaderodap"/>
        </w:rPr>
        <w:footnoteRef/>
      </w:r>
      <w:r>
        <w:rPr>
          <w:sz w:val="18"/>
          <w:szCs w:val="18"/>
        </w:rPr>
        <w:tab/>
        <w:t>Cf. At 1,3–4</w:t>
      </w:r>
    </w:p>
  </w:footnote>
  <w:footnote w:id="117">
    <w:p>
      <w:pPr>
        <w:pStyle w:val="Normal"/>
        <w:tabs>
          <w:tab w:val="clear" w:pos="720"/>
          <w:tab w:val="left" w:pos="360" w:leader="none"/>
        </w:tabs>
        <w:spacing w:lineRule="auto" w:line="240"/>
        <w:rPr/>
      </w:pPr>
      <w:r>
        <w:rPr>
          <w:rStyle w:val="Caracteresdenotaderodap"/>
        </w:rPr>
        <w:footnoteRef/>
      </w:r>
      <w:r>
        <w:rPr>
          <w:sz w:val="18"/>
          <w:szCs w:val="18"/>
        </w:rPr>
        <w:tab/>
        <w:t>Is 11,1</w:t>
      </w:r>
    </w:p>
  </w:footnote>
  <w:footnote w:id="118">
    <w:p>
      <w:pPr>
        <w:pStyle w:val="Normal"/>
        <w:tabs>
          <w:tab w:val="clear" w:pos="720"/>
          <w:tab w:val="left" w:pos="360" w:leader="none"/>
        </w:tabs>
        <w:spacing w:lineRule="auto" w:line="240"/>
        <w:rPr/>
      </w:pPr>
      <w:r>
        <w:rPr>
          <w:rStyle w:val="Caracteresdenotaderodap"/>
        </w:rPr>
        <w:footnoteRef/>
      </w:r>
      <w:r>
        <w:rPr>
          <w:sz w:val="18"/>
          <w:szCs w:val="18"/>
        </w:rPr>
        <w:tab/>
        <w:t>Mt 13,43</w:t>
      </w:r>
    </w:p>
  </w:footnote>
  <w:footnote w:id="119">
    <w:p>
      <w:pPr>
        <w:pStyle w:val="Normal"/>
        <w:tabs>
          <w:tab w:val="clear" w:pos="720"/>
          <w:tab w:val="left" w:pos="360" w:leader="none"/>
        </w:tabs>
        <w:spacing w:lineRule="auto" w:line="240"/>
        <w:rPr/>
      </w:pPr>
      <w:r>
        <w:rPr>
          <w:rStyle w:val="Caracteresdenotaderodap"/>
        </w:rPr>
        <w:footnoteRef/>
      </w:r>
      <w:r>
        <w:rPr>
          <w:sz w:val="18"/>
          <w:szCs w:val="18"/>
        </w:rPr>
        <w:tab/>
        <w:t>Cf. Sb 7,29</w:t>
      </w:r>
    </w:p>
  </w:footnote>
  <w:footnote w:id="120">
    <w:p>
      <w:pPr>
        <w:pStyle w:val="Normal"/>
        <w:tabs>
          <w:tab w:val="clear" w:pos="720"/>
          <w:tab w:val="left" w:pos="360" w:leader="none"/>
        </w:tabs>
        <w:spacing w:lineRule="auto" w:line="240"/>
        <w:rPr/>
      </w:pPr>
      <w:r>
        <w:rPr>
          <w:rStyle w:val="Caracteresdenotaderodap"/>
        </w:rPr>
        <w:footnoteRef/>
      </w:r>
      <w:r>
        <w:rPr>
          <w:sz w:val="18"/>
          <w:szCs w:val="18"/>
        </w:rPr>
        <w:tab/>
        <w:t>Cf. Tb 13,20</w:t>
      </w:r>
    </w:p>
  </w:footnote>
  <w:footnote w:id="121">
    <w:p>
      <w:pPr>
        <w:pStyle w:val="Normal"/>
        <w:tabs>
          <w:tab w:val="clear" w:pos="720"/>
          <w:tab w:val="left" w:pos="360" w:leader="none"/>
        </w:tabs>
        <w:spacing w:lineRule="auto" w:line="240"/>
        <w:rPr/>
      </w:pPr>
      <w:r>
        <w:rPr>
          <w:rStyle w:val="Caracteresdenotaderodap"/>
        </w:rPr>
        <w:footnoteRef/>
      </w:r>
      <w:r>
        <w:rPr>
          <w:sz w:val="18"/>
          <w:szCs w:val="18"/>
        </w:rPr>
        <w:tab/>
        <w:t>Mt 28,16–20</w:t>
      </w:r>
    </w:p>
  </w:footnote>
  <w:footnote w:id="122">
    <w:p>
      <w:pPr>
        <w:pStyle w:val="Normal"/>
        <w:tabs>
          <w:tab w:val="clear" w:pos="720"/>
          <w:tab w:val="left" w:pos="360" w:leader="none"/>
        </w:tabs>
        <w:spacing w:lineRule="auto" w:line="240"/>
        <w:rPr/>
      </w:pPr>
      <w:r>
        <w:rPr>
          <w:rStyle w:val="Caracteresdenotaderodap"/>
        </w:rPr>
        <w:footnoteRef/>
      </w:r>
      <w:r>
        <w:rPr>
          <w:sz w:val="18"/>
          <w:szCs w:val="18"/>
        </w:rPr>
        <w:tab/>
        <w:t>Mc 16,15.20</w:t>
      </w:r>
    </w:p>
  </w:footnote>
  <w:footnote w:id="123">
    <w:p>
      <w:pPr>
        <w:pStyle w:val="Normal"/>
        <w:tabs>
          <w:tab w:val="clear" w:pos="720"/>
          <w:tab w:val="left" w:pos="360" w:leader="none"/>
        </w:tabs>
        <w:spacing w:lineRule="auto" w:line="240"/>
        <w:rPr/>
      </w:pPr>
      <w:r>
        <w:rPr>
          <w:rStyle w:val="Caracteresdenotaderodap"/>
        </w:rPr>
        <w:footnoteRef/>
      </w:r>
      <w:r>
        <w:rPr>
          <w:sz w:val="18"/>
          <w:szCs w:val="18"/>
        </w:rPr>
        <w:tab/>
        <w:t>Cf. At 3,1–8; Gn 41,43; Sl 102,22</w:t>
      </w:r>
    </w:p>
  </w:footnote>
  <w:footnote w:id="124">
    <w:p>
      <w:pPr>
        <w:pStyle w:val="Normal"/>
        <w:tabs>
          <w:tab w:val="clear" w:pos="720"/>
          <w:tab w:val="left" w:pos="360" w:leader="none"/>
        </w:tabs>
        <w:spacing w:lineRule="auto" w:line="240"/>
        <w:rPr/>
      </w:pPr>
      <w:r>
        <w:rPr>
          <w:rStyle w:val="Caracteresdenotaderodap"/>
        </w:rPr>
        <w:footnoteRef/>
      </w:r>
      <w:r>
        <w:rPr>
          <w:sz w:val="18"/>
          <w:szCs w:val="18"/>
        </w:rPr>
        <w:tab/>
        <w:t>Cf. Ex 2,5–10</w:t>
      </w:r>
    </w:p>
  </w:footnote>
  <w:footnote w:id="125">
    <w:p>
      <w:pPr>
        <w:pStyle w:val="Normal"/>
        <w:tabs>
          <w:tab w:val="clear" w:pos="720"/>
          <w:tab w:val="left" w:pos="360" w:leader="none"/>
        </w:tabs>
        <w:spacing w:lineRule="auto" w:line="240"/>
        <w:rPr/>
      </w:pPr>
      <w:r>
        <w:rPr>
          <w:rStyle w:val="Caracteresdenotaderodap"/>
        </w:rPr>
        <w:footnoteRef/>
      </w:r>
      <w:r>
        <w:rPr>
          <w:sz w:val="18"/>
          <w:szCs w:val="18"/>
        </w:rPr>
        <w:tab/>
        <w:t>Fl 2,10</w:t>
      </w:r>
    </w:p>
  </w:footnote>
  <w:footnote w:id="126">
    <w:p>
      <w:pPr>
        <w:pStyle w:val="Normal"/>
        <w:tabs>
          <w:tab w:val="clear" w:pos="720"/>
          <w:tab w:val="left" w:pos="360" w:leader="none"/>
        </w:tabs>
        <w:spacing w:lineRule="auto" w:line="240"/>
        <w:rPr/>
      </w:pPr>
      <w:r>
        <w:rPr>
          <w:rStyle w:val="Caracteresdenotaderodap"/>
        </w:rPr>
        <w:footnoteRef/>
      </w:r>
      <w:r>
        <w:rPr>
          <w:sz w:val="18"/>
          <w:szCs w:val="18"/>
        </w:rPr>
        <w:tab/>
        <w:t>Cf. Lc 24,50–51; At 1,9–11</w:t>
      </w:r>
    </w:p>
  </w:footnote>
  <w:footnote w:id="127">
    <w:p>
      <w:pPr>
        <w:pStyle w:val="Normal"/>
        <w:tabs>
          <w:tab w:val="clear" w:pos="720"/>
          <w:tab w:val="left" w:pos="360" w:leader="none"/>
        </w:tabs>
        <w:spacing w:lineRule="auto" w:line="240"/>
        <w:rPr/>
      </w:pPr>
      <w:r>
        <w:rPr>
          <w:rStyle w:val="Caracteresdenotaderodap"/>
        </w:rPr>
        <w:footnoteRef/>
      </w:r>
      <w:r>
        <w:rPr>
          <w:sz w:val="18"/>
          <w:szCs w:val="18"/>
        </w:rPr>
        <w:tab/>
        <w:t>Sl 67,19</w:t>
      </w:r>
    </w:p>
  </w:footnote>
  <w:footnote w:id="128">
    <w:p>
      <w:pPr>
        <w:pStyle w:val="Normal"/>
        <w:tabs>
          <w:tab w:val="clear" w:pos="720"/>
          <w:tab w:val="left" w:pos="360" w:leader="none"/>
        </w:tabs>
        <w:spacing w:lineRule="auto" w:line="240"/>
        <w:rPr/>
      </w:pPr>
      <w:r>
        <w:rPr>
          <w:rStyle w:val="Caracteresdenotaderodap"/>
        </w:rPr>
        <w:footnoteRef/>
      </w:r>
      <w:r>
        <w:rPr>
          <w:sz w:val="18"/>
          <w:szCs w:val="18"/>
        </w:rPr>
        <w:tab/>
        <w:t>Ef 2,19</w:t>
      </w:r>
    </w:p>
  </w:footnote>
  <w:footnote w:id="129">
    <w:p>
      <w:pPr>
        <w:pStyle w:val="Normal"/>
        <w:tabs>
          <w:tab w:val="clear" w:pos="720"/>
          <w:tab w:val="left" w:pos="360" w:leader="none"/>
        </w:tabs>
        <w:spacing w:lineRule="auto" w:line="240"/>
        <w:rPr/>
      </w:pPr>
      <w:r>
        <w:rPr>
          <w:rStyle w:val="Caracteresdenotaderodap"/>
        </w:rPr>
        <w:footnoteRef/>
      </w:r>
      <w:r>
        <w:rPr>
          <w:sz w:val="18"/>
          <w:szCs w:val="18"/>
        </w:rPr>
        <w:tab/>
        <w:t>Sl 67,34</w:t>
      </w:r>
    </w:p>
  </w:footnote>
  <w:footnote w:id="130">
    <w:p>
      <w:pPr>
        <w:pStyle w:val="Normal"/>
        <w:tabs>
          <w:tab w:val="clear" w:pos="720"/>
          <w:tab w:val="left" w:pos="360" w:leader="none"/>
        </w:tabs>
        <w:spacing w:lineRule="auto" w:line="240"/>
        <w:rPr/>
      </w:pPr>
      <w:r>
        <w:rPr>
          <w:rStyle w:val="Caracteresdenotaderodap"/>
        </w:rPr>
        <w:footnoteRef/>
      </w:r>
      <w:r>
        <w:rPr>
          <w:sz w:val="18"/>
          <w:szCs w:val="18"/>
        </w:rPr>
        <w:tab/>
        <w:t>Sl 17,11</w:t>
      </w:r>
    </w:p>
  </w:footnote>
  <w:footnote w:id="131">
    <w:p>
      <w:pPr>
        <w:pStyle w:val="Normal"/>
        <w:tabs>
          <w:tab w:val="clear" w:pos="720"/>
          <w:tab w:val="left" w:pos="360" w:leader="none"/>
        </w:tabs>
        <w:spacing w:lineRule="auto" w:line="240"/>
        <w:rPr/>
      </w:pPr>
      <w:r>
        <w:rPr>
          <w:rStyle w:val="Caracteresdenotaderodap"/>
        </w:rPr>
        <w:footnoteRef/>
      </w:r>
      <w:r>
        <w:rPr>
          <w:sz w:val="18"/>
          <w:szCs w:val="18"/>
        </w:rPr>
        <w:tab/>
        <w:t>Hb 1,4</w:t>
      </w:r>
    </w:p>
  </w:footnote>
  <w:footnote w:id="132">
    <w:p>
      <w:pPr>
        <w:pStyle w:val="Normal"/>
        <w:tabs>
          <w:tab w:val="clear" w:pos="720"/>
          <w:tab w:val="left" w:pos="360" w:leader="none"/>
        </w:tabs>
        <w:spacing w:lineRule="auto" w:line="240"/>
        <w:rPr/>
      </w:pPr>
      <w:r>
        <w:rPr>
          <w:rStyle w:val="Caracteresdenotaderodap"/>
        </w:rPr>
        <w:footnoteRef/>
      </w:r>
      <w:r>
        <w:rPr>
          <w:sz w:val="18"/>
          <w:szCs w:val="18"/>
        </w:rPr>
        <w:tab/>
        <w:t>Cf. Hb 7,26; 9,24</w:t>
      </w:r>
    </w:p>
  </w:footnote>
  <w:footnote w:id="133">
    <w:p>
      <w:pPr>
        <w:pStyle w:val="Normal"/>
        <w:tabs>
          <w:tab w:val="clear" w:pos="720"/>
          <w:tab w:val="left" w:pos="360" w:leader="none"/>
        </w:tabs>
        <w:spacing w:lineRule="auto" w:line="240"/>
        <w:rPr/>
      </w:pPr>
      <w:r>
        <w:rPr>
          <w:rStyle w:val="Caracteresdenotaderodap"/>
        </w:rPr>
        <w:footnoteRef/>
      </w:r>
      <w:r>
        <w:rPr>
          <w:sz w:val="18"/>
          <w:szCs w:val="18"/>
        </w:rPr>
        <w:tab/>
        <w:t>Rm 8,32</w:t>
      </w:r>
    </w:p>
  </w:footnote>
  <w:footnote w:id="134">
    <w:p>
      <w:pPr>
        <w:pStyle w:val="Normal"/>
        <w:tabs>
          <w:tab w:val="clear" w:pos="720"/>
          <w:tab w:val="left" w:pos="360" w:leader="none"/>
        </w:tabs>
        <w:spacing w:lineRule="auto" w:line="240"/>
        <w:rPr/>
      </w:pPr>
      <w:r>
        <w:rPr>
          <w:rStyle w:val="Caracteresdenotaderodap"/>
        </w:rPr>
        <w:footnoteRef/>
      </w:r>
      <w:r>
        <w:rPr>
          <w:sz w:val="18"/>
          <w:szCs w:val="18"/>
        </w:rPr>
        <w:tab/>
        <w:t xml:space="preserve">Alselmo, </w:t>
      </w:r>
      <w:r>
        <w:rPr>
          <w:i/>
          <w:iCs/>
          <w:sz w:val="18"/>
          <w:szCs w:val="18"/>
        </w:rPr>
        <w:t xml:space="preserve">loc. cit.; </w:t>
      </w:r>
      <w:r>
        <w:rPr>
          <w:sz w:val="18"/>
          <w:szCs w:val="18"/>
        </w:rPr>
        <w:t>Cf. I Jo 2,1</w:t>
      </w:r>
    </w:p>
  </w:footnote>
  <w:footnote w:id="135">
    <w:p>
      <w:pPr>
        <w:pStyle w:val="Normal"/>
        <w:tabs>
          <w:tab w:val="clear" w:pos="720"/>
          <w:tab w:val="left" w:pos="360" w:leader="none"/>
        </w:tabs>
        <w:spacing w:lineRule="auto" w:line="240"/>
        <w:rPr/>
      </w:pPr>
      <w:r>
        <w:rPr>
          <w:rStyle w:val="Caracteresdenotaderodap"/>
        </w:rPr>
        <w:footnoteRef/>
      </w:r>
      <w:r>
        <w:rPr>
          <w:sz w:val="18"/>
          <w:szCs w:val="18"/>
        </w:rPr>
        <w:tab/>
        <w:t>Cf. At 1,14–15; 2,1–4</w:t>
      </w:r>
    </w:p>
  </w:footnote>
  <w:footnote w:id="136">
    <w:p>
      <w:pPr>
        <w:pStyle w:val="FootnoteText"/>
        <w:rPr/>
      </w:pPr>
      <w:r>
        <w:rPr>
          <w:rStyle w:val="Caracteresdenotaderodap"/>
        </w:rPr>
        <w:footnoteRef/>
      </w:r>
      <w:r>
        <w:rPr/>
        <w:tab/>
      </w:r>
      <w:r>
        <w:rPr>
          <w:i/>
          <w:iCs/>
          <w:sz w:val="18"/>
          <w:szCs w:val="18"/>
        </w:rPr>
        <w:t>Breviarium Romanum</w:t>
      </w:r>
      <w:r>
        <w:rPr>
          <w:i w:val="false"/>
          <w:iCs w:val="false"/>
          <w:sz w:val="18"/>
          <w:szCs w:val="18"/>
        </w:rPr>
        <w:t>, Commune Apostolorum. 3, Nocturn. 1. Resp.</w:t>
      </w:r>
    </w:p>
  </w:footnote>
  <w:footnote w:id="137">
    <w:p>
      <w:pPr>
        <w:pStyle w:val="Normal"/>
        <w:tabs>
          <w:tab w:val="clear" w:pos="720"/>
          <w:tab w:val="left" w:pos="360" w:leader="none"/>
        </w:tabs>
        <w:spacing w:lineRule="auto" w:line="240"/>
        <w:rPr/>
      </w:pPr>
      <w:r>
        <w:rPr>
          <w:rStyle w:val="Caracteresdenotaderodap"/>
        </w:rPr>
        <w:footnoteRef/>
      </w:r>
      <w:r>
        <w:rPr>
          <w:sz w:val="18"/>
          <w:szCs w:val="18"/>
        </w:rPr>
        <w:tab/>
        <w:t>Cf. Sl 44,15; Ct 6,3</w:t>
      </w:r>
    </w:p>
  </w:footnote>
  <w:footnote w:id="138">
    <w:p>
      <w:pPr>
        <w:pStyle w:val="Normal"/>
        <w:tabs>
          <w:tab w:val="clear" w:pos="720"/>
          <w:tab w:val="left" w:pos="360" w:leader="none"/>
        </w:tabs>
        <w:spacing w:lineRule="auto" w:line="240"/>
        <w:rPr/>
      </w:pPr>
      <w:r>
        <w:rPr>
          <w:rStyle w:val="Caracteresdenotaderodap"/>
        </w:rPr>
        <w:footnoteRef/>
      </w:r>
      <w:r>
        <w:rPr>
          <w:sz w:val="18"/>
          <w:szCs w:val="18"/>
        </w:rPr>
        <w:tab/>
        <w:t>Ef 4,11–12</w:t>
      </w:r>
    </w:p>
  </w:footnote>
  <w:footnote w:id="139">
    <w:p>
      <w:pPr>
        <w:pStyle w:val="Normal"/>
        <w:tabs>
          <w:tab w:val="clear" w:pos="720"/>
          <w:tab w:val="left" w:pos="360" w:leader="none"/>
        </w:tabs>
        <w:spacing w:lineRule="auto" w:line="240"/>
        <w:rPr/>
      </w:pPr>
      <w:r>
        <w:rPr>
          <w:rStyle w:val="Caracteresdenotaderodap"/>
        </w:rPr>
        <w:footnoteRef/>
      </w:r>
      <w:r>
        <w:rPr>
          <w:sz w:val="18"/>
          <w:szCs w:val="18"/>
        </w:rPr>
        <w:tab/>
        <w:t>Cf. Sl 96,3; II Ts 1,8; Mt 24,29–31; Rm 14,10</w:t>
      </w:r>
    </w:p>
  </w:footnote>
  <w:footnote w:id="140">
    <w:p>
      <w:pPr>
        <w:pStyle w:val="Normal"/>
        <w:tabs>
          <w:tab w:val="clear" w:pos="720"/>
          <w:tab w:val="left" w:pos="360" w:leader="none"/>
        </w:tabs>
        <w:spacing w:lineRule="auto" w:line="240"/>
        <w:rPr/>
      </w:pPr>
      <w:r>
        <w:rPr>
          <w:rStyle w:val="Caracteresdenotaderodap"/>
        </w:rPr>
        <w:footnoteRef/>
      </w:r>
      <w:r>
        <w:rPr>
          <w:sz w:val="18"/>
          <w:szCs w:val="18"/>
        </w:rPr>
        <w:tab/>
        <w:t>Cf. I Cor 4,5; Ap 20,12</w:t>
      </w:r>
    </w:p>
  </w:footnote>
  <w:footnote w:id="141">
    <w:p>
      <w:pPr>
        <w:pStyle w:val="Normal"/>
        <w:tabs>
          <w:tab w:val="clear" w:pos="720"/>
          <w:tab w:val="left" w:pos="360" w:leader="none"/>
        </w:tabs>
        <w:spacing w:lineRule="auto" w:line="240"/>
        <w:rPr/>
      </w:pPr>
      <w:r>
        <w:rPr>
          <w:rStyle w:val="Caracteresdenotaderodap"/>
        </w:rPr>
        <w:footnoteRef/>
      </w:r>
      <w:r>
        <w:rPr>
          <w:sz w:val="18"/>
          <w:szCs w:val="18"/>
        </w:rPr>
        <w:tab/>
        <w:t>Cf. Ap 2,23</w:t>
      </w:r>
    </w:p>
  </w:footnote>
  <w:footnote w:id="142">
    <w:p>
      <w:pPr>
        <w:pStyle w:val="FootnoteText"/>
        <w:rPr/>
      </w:pPr>
      <w:r>
        <w:rPr>
          <w:rStyle w:val="Caracteresdenotaderodap"/>
        </w:rPr>
        <w:footnoteRef/>
      </w:r>
      <w:r>
        <w:rPr/>
        <w:tab/>
      </w:r>
      <w:r>
        <w:rPr>
          <w:sz w:val="18"/>
          <w:szCs w:val="18"/>
        </w:rPr>
        <w:t xml:space="preserve">Boécio, </w:t>
      </w:r>
      <w:r>
        <w:rPr>
          <w:i/>
          <w:iCs/>
          <w:sz w:val="18"/>
          <w:szCs w:val="18"/>
        </w:rPr>
        <w:t xml:space="preserve">de Consolatione </w:t>
      </w:r>
      <w:r>
        <w:rPr>
          <w:i w:val="false"/>
          <w:iCs w:val="false"/>
          <w:sz w:val="18"/>
          <w:szCs w:val="18"/>
        </w:rPr>
        <w:t>V, 6.</w:t>
      </w:r>
    </w:p>
  </w:footnote>
  <w:footnote w:id="143">
    <w:p>
      <w:pPr>
        <w:pStyle w:val="Normal"/>
        <w:tabs>
          <w:tab w:val="clear" w:pos="720"/>
          <w:tab w:val="left" w:pos="360" w:leader="none"/>
        </w:tabs>
        <w:spacing w:lineRule="auto" w:line="240"/>
        <w:rPr/>
      </w:pPr>
      <w:r>
        <w:rPr>
          <w:rStyle w:val="Caracteresdenotaderodap"/>
        </w:rPr>
        <w:footnoteRef/>
      </w:r>
      <w:r>
        <w:rPr>
          <w:sz w:val="18"/>
          <w:szCs w:val="18"/>
        </w:rPr>
        <w:tab/>
        <w:t>Cf. Mt 24,30; Lc 21,25–28</w:t>
      </w:r>
    </w:p>
  </w:footnote>
  <w:footnote w:id="144">
    <w:p>
      <w:pPr>
        <w:pStyle w:val="Normal"/>
        <w:tabs>
          <w:tab w:val="clear" w:pos="720"/>
          <w:tab w:val="left" w:pos="360" w:leader="none"/>
        </w:tabs>
        <w:spacing w:lineRule="auto" w:line="240"/>
        <w:rPr/>
      </w:pPr>
      <w:r>
        <w:rPr>
          <w:rStyle w:val="Caracteresdenotaderodap"/>
        </w:rPr>
        <w:footnoteRef/>
      </w:r>
      <w:r>
        <w:rPr>
          <w:sz w:val="18"/>
          <w:szCs w:val="18"/>
        </w:rPr>
        <w:tab/>
        <w:t>Ap 6,16</w:t>
      </w:r>
    </w:p>
  </w:footnote>
  <w:footnote w:id="145">
    <w:p>
      <w:pPr>
        <w:pStyle w:val="Normal"/>
        <w:tabs>
          <w:tab w:val="clear" w:pos="720"/>
          <w:tab w:val="left" w:pos="360" w:leader="none"/>
        </w:tabs>
        <w:spacing w:lineRule="auto" w:line="240"/>
        <w:rPr/>
      </w:pPr>
      <w:r>
        <w:rPr>
          <w:rStyle w:val="Caracteresdenotaderodap"/>
        </w:rPr>
        <w:footnoteRef/>
      </w:r>
      <w:r>
        <w:rPr>
          <w:sz w:val="18"/>
          <w:szCs w:val="18"/>
        </w:rPr>
        <w:tab/>
        <w:t>Cf. Sb 5,19–24</w:t>
      </w:r>
    </w:p>
  </w:footnote>
  <w:footnote w:id="146">
    <w:p>
      <w:pPr>
        <w:pStyle w:val="Normal"/>
        <w:tabs>
          <w:tab w:val="clear" w:pos="720"/>
          <w:tab w:val="left" w:pos="360" w:leader="none"/>
        </w:tabs>
        <w:spacing w:lineRule="auto" w:line="240"/>
        <w:rPr/>
      </w:pPr>
      <w:r>
        <w:rPr>
          <w:rStyle w:val="Caracteresdenotaderodap"/>
        </w:rPr>
        <w:footnoteRef/>
      </w:r>
      <w:r>
        <w:rPr>
          <w:sz w:val="18"/>
          <w:szCs w:val="18"/>
        </w:rPr>
        <w:tab/>
        <w:t>I Pd 4,18</w:t>
      </w:r>
    </w:p>
  </w:footnote>
  <w:footnote w:id="147">
    <w:p>
      <w:pPr>
        <w:pStyle w:val="Normal"/>
        <w:tabs>
          <w:tab w:val="clear" w:pos="720"/>
          <w:tab w:val="left" w:pos="360" w:leader="none"/>
        </w:tabs>
        <w:spacing w:lineRule="auto" w:line="240"/>
        <w:rPr/>
      </w:pPr>
      <w:r>
        <w:rPr>
          <w:rStyle w:val="Caracteresdenotaderodap"/>
        </w:rPr>
        <w:footnoteRef/>
      </w:r>
      <w:r>
        <w:rPr>
          <w:sz w:val="18"/>
          <w:szCs w:val="18"/>
        </w:rPr>
        <w:tab/>
        <w:t>Sl 142,2</w:t>
      </w:r>
    </w:p>
  </w:footnote>
  <w:footnote w:id="148">
    <w:p>
      <w:pPr>
        <w:pStyle w:val="Normal"/>
        <w:tabs>
          <w:tab w:val="clear" w:pos="720"/>
          <w:tab w:val="left" w:pos="360" w:leader="none"/>
        </w:tabs>
        <w:spacing w:lineRule="auto" w:line="240"/>
        <w:rPr/>
      </w:pPr>
      <w:r>
        <w:rPr>
          <w:rStyle w:val="Caracteresdenotaderodap"/>
        </w:rPr>
        <w:footnoteRef/>
      </w:r>
      <w:r>
        <w:rPr>
          <w:sz w:val="18"/>
          <w:szCs w:val="18"/>
        </w:rPr>
        <w:tab/>
        <w:t>Ap 14,11</w:t>
      </w:r>
    </w:p>
  </w:footnote>
  <w:footnote w:id="149">
    <w:p>
      <w:pPr>
        <w:pStyle w:val="Normal"/>
        <w:tabs>
          <w:tab w:val="clear" w:pos="720"/>
          <w:tab w:val="left" w:pos="360" w:leader="none"/>
        </w:tabs>
        <w:spacing w:lineRule="auto" w:line="240"/>
        <w:rPr/>
      </w:pPr>
      <w:r>
        <w:rPr>
          <w:rStyle w:val="Caracteresdenotaderodap"/>
        </w:rPr>
        <w:footnoteRef/>
      </w:r>
      <w:r>
        <w:rPr>
          <w:sz w:val="18"/>
          <w:szCs w:val="18"/>
        </w:rPr>
        <w:tab/>
        <w:t>Cf. Ap 20,9–10; Mt 25,41</w:t>
      </w:r>
    </w:p>
  </w:footnote>
  <w:footnote w:id="150">
    <w:p>
      <w:pPr>
        <w:pStyle w:val="Normal"/>
        <w:tabs>
          <w:tab w:val="clear" w:pos="720"/>
          <w:tab w:val="left" w:pos="360" w:leader="none"/>
        </w:tabs>
        <w:spacing w:lineRule="auto" w:line="240"/>
        <w:rPr/>
      </w:pPr>
      <w:r>
        <w:rPr>
          <w:rStyle w:val="Caracteresdenotaderodap"/>
        </w:rPr>
        <w:footnoteRef/>
      </w:r>
      <w:r>
        <w:rPr>
          <w:sz w:val="18"/>
          <w:szCs w:val="18"/>
        </w:rPr>
        <w:tab/>
        <w:t>Is 66,24</w:t>
      </w:r>
    </w:p>
  </w:footnote>
  <w:footnote w:id="151">
    <w:p>
      <w:pPr>
        <w:pStyle w:val="Normal"/>
        <w:tabs>
          <w:tab w:val="clear" w:pos="720"/>
          <w:tab w:val="left" w:pos="360" w:leader="none"/>
        </w:tabs>
        <w:spacing w:lineRule="auto" w:line="240"/>
        <w:rPr/>
      </w:pPr>
      <w:r>
        <w:rPr>
          <w:rStyle w:val="Caracteresdenotaderodap"/>
        </w:rPr>
        <w:footnoteRef/>
      </w:r>
      <w:r>
        <w:rPr>
          <w:sz w:val="18"/>
          <w:szCs w:val="18"/>
        </w:rPr>
        <w:tab/>
        <w:t>Sl 57,11</w:t>
      </w:r>
    </w:p>
  </w:footnote>
  <w:footnote w:id="152">
    <w:p>
      <w:pPr>
        <w:pStyle w:val="Normal"/>
        <w:tabs>
          <w:tab w:val="clear" w:pos="720"/>
          <w:tab w:val="left" w:pos="360" w:leader="none"/>
        </w:tabs>
        <w:spacing w:lineRule="auto" w:line="240"/>
        <w:rPr/>
      </w:pPr>
      <w:r>
        <w:rPr>
          <w:rStyle w:val="Caracteresdenotaderodap"/>
        </w:rPr>
        <w:footnoteRef/>
      </w:r>
      <w:r>
        <w:rPr>
          <w:sz w:val="18"/>
          <w:szCs w:val="18"/>
        </w:rPr>
        <w:tab/>
        <w:t>Sl 109,1</w:t>
      </w:r>
    </w:p>
  </w:footnote>
  <w:footnote w:id="153">
    <w:p>
      <w:pPr>
        <w:pStyle w:val="Normal"/>
        <w:tabs>
          <w:tab w:val="clear" w:pos="720"/>
          <w:tab w:val="left" w:pos="360" w:leader="none"/>
        </w:tabs>
        <w:spacing w:lineRule="auto" w:line="240"/>
        <w:rPr/>
      </w:pPr>
      <w:r>
        <w:rPr>
          <w:rStyle w:val="Caracteresdenotaderodap"/>
        </w:rPr>
        <w:footnoteRef/>
      </w:r>
      <w:r>
        <w:rPr>
          <w:sz w:val="18"/>
          <w:szCs w:val="18"/>
        </w:rPr>
        <w:tab/>
        <w:t>Sl 62,10–11</w:t>
      </w:r>
    </w:p>
  </w:footnote>
  <w:footnote w:id="154">
    <w:p>
      <w:pPr>
        <w:pStyle w:val="Normal"/>
        <w:tabs>
          <w:tab w:val="clear" w:pos="720"/>
          <w:tab w:val="left" w:pos="360" w:leader="none"/>
        </w:tabs>
        <w:spacing w:lineRule="auto" w:line="240"/>
        <w:rPr/>
      </w:pPr>
      <w:r>
        <w:rPr>
          <w:rStyle w:val="Caracteresdenotaderodap"/>
        </w:rPr>
        <w:footnoteRef/>
      </w:r>
      <w:r>
        <w:rPr>
          <w:sz w:val="18"/>
          <w:szCs w:val="18"/>
        </w:rPr>
        <w:tab/>
        <w:t>Is 30,26</w:t>
      </w:r>
    </w:p>
  </w:footnote>
  <w:footnote w:id="155">
    <w:p>
      <w:pPr>
        <w:pStyle w:val="Normal"/>
        <w:tabs>
          <w:tab w:val="clear" w:pos="720"/>
          <w:tab w:val="left" w:pos="360" w:leader="none"/>
        </w:tabs>
        <w:spacing w:lineRule="auto" w:line="240"/>
        <w:rPr/>
      </w:pPr>
      <w:r>
        <w:rPr>
          <w:rStyle w:val="Caracteresdenotaderodap"/>
        </w:rPr>
        <w:footnoteRef/>
      </w:r>
      <w:r>
        <w:rPr>
          <w:sz w:val="18"/>
          <w:szCs w:val="18"/>
        </w:rPr>
        <w:tab/>
        <w:t>Cf. Ap 19,7; 21,2.10</w:t>
      </w:r>
    </w:p>
  </w:footnote>
  <w:footnote w:id="156">
    <w:p>
      <w:pPr>
        <w:pStyle w:val="Normal"/>
        <w:tabs>
          <w:tab w:val="clear" w:pos="720"/>
          <w:tab w:val="left" w:pos="360" w:leader="none"/>
        </w:tabs>
        <w:spacing w:lineRule="auto" w:line="240"/>
        <w:rPr/>
      </w:pPr>
      <w:r>
        <w:rPr>
          <w:rStyle w:val="Caracteresdenotaderodap"/>
        </w:rPr>
        <w:footnoteRef/>
      </w:r>
      <w:r>
        <w:rPr>
          <w:sz w:val="18"/>
          <w:szCs w:val="18"/>
        </w:rPr>
        <w:tab/>
        <w:t>Cf. I Cor 6,17</w:t>
      </w:r>
    </w:p>
  </w:footnote>
  <w:footnote w:id="157">
    <w:p>
      <w:pPr>
        <w:pStyle w:val="Normal"/>
        <w:tabs>
          <w:tab w:val="clear" w:pos="720"/>
          <w:tab w:val="left" w:pos="360" w:leader="none"/>
        </w:tabs>
        <w:spacing w:lineRule="auto" w:line="240"/>
        <w:rPr/>
      </w:pPr>
      <w:r>
        <w:rPr>
          <w:rStyle w:val="Caracteresdenotaderodap"/>
        </w:rPr>
        <w:footnoteRef/>
      </w:r>
      <w:r>
        <w:rPr>
          <w:sz w:val="18"/>
          <w:szCs w:val="18"/>
        </w:rPr>
        <w:tab/>
        <w:t>Cf. Gn 37,3; Ez 16,13</w:t>
      </w:r>
    </w:p>
  </w:footnote>
  <w:footnote w:id="158">
    <w:p>
      <w:pPr>
        <w:pStyle w:val="Normal"/>
        <w:tabs>
          <w:tab w:val="clear" w:pos="720"/>
          <w:tab w:val="left" w:pos="360" w:leader="none"/>
        </w:tabs>
        <w:spacing w:lineRule="auto" w:line="240"/>
        <w:rPr/>
      </w:pPr>
      <w:r>
        <w:rPr>
          <w:rStyle w:val="Caracteresdenotaderodap"/>
        </w:rPr>
        <w:footnoteRef/>
      </w:r>
      <w:r>
        <w:rPr>
          <w:sz w:val="18"/>
          <w:szCs w:val="18"/>
        </w:rPr>
        <w:tab/>
        <w:t>Cf. Mt 25,1–13; Is 32,18</w:t>
      </w:r>
    </w:p>
  </w:footnote>
  <w:footnote w:id="159">
    <w:p>
      <w:pPr>
        <w:pStyle w:val="Normal"/>
        <w:tabs>
          <w:tab w:val="clear" w:pos="720"/>
          <w:tab w:val="left" w:pos="360" w:leader="none"/>
        </w:tabs>
        <w:spacing w:lineRule="auto" w:line="240"/>
        <w:rPr/>
      </w:pPr>
      <w:r>
        <w:rPr>
          <w:rStyle w:val="Caracteresdenotaderodap"/>
        </w:rPr>
        <w:footnoteRef/>
      </w:r>
      <w:r>
        <w:rPr>
          <w:sz w:val="18"/>
          <w:szCs w:val="18"/>
        </w:rPr>
        <w:tab/>
        <w:t>Ap 19,16</w:t>
      </w:r>
    </w:p>
  </w:footnote>
  <w:footnote w:id="160">
    <w:p>
      <w:pPr>
        <w:pStyle w:val="Normal"/>
        <w:tabs>
          <w:tab w:val="clear" w:pos="720"/>
          <w:tab w:val="left" w:pos="360" w:leader="none"/>
        </w:tabs>
        <w:spacing w:lineRule="auto" w:line="240"/>
        <w:rPr/>
      </w:pPr>
      <w:r>
        <w:rPr>
          <w:rStyle w:val="Caracteresdenotaderodap"/>
        </w:rPr>
        <w:footnoteRef/>
      </w:r>
      <w:r>
        <w:rPr>
          <w:sz w:val="18"/>
          <w:szCs w:val="18"/>
        </w:rPr>
        <w:tab/>
        <w:t>Dn 7,14</w:t>
      </w:r>
    </w:p>
  </w:footnote>
  <w:footnote w:id="161">
    <w:p>
      <w:pPr>
        <w:pStyle w:val="Normal"/>
        <w:tabs>
          <w:tab w:val="clear" w:pos="720"/>
          <w:tab w:val="left" w:pos="360" w:leader="none"/>
        </w:tabs>
        <w:spacing w:lineRule="auto" w:line="240"/>
        <w:rPr/>
      </w:pPr>
      <w:r>
        <w:rPr>
          <w:rStyle w:val="Caracteresdenotaderodap"/>
        </w:rPr>
        <w:footnoteRef/>
      </w:r>
      <w:r>
        <w:rPr>
          <w:sz w:val="18"/>
          <w:szCs w:val="18"/>
        </w:rPr>
        <w:tab/>
        <w:t>Cf. I Cr 22,9</w:t>
      </w:r>
    </w:p>
  </w:footnote>
  <w:footnote w:id="162">
    <w:p>
      <w:pPr>
        <w:pStyle w:val="Normal"/>
        <w:tabs>
          <w:tab w:val="clear" w:pos="720"/>
          <w:tab w:val="left" w:pos="360" w:leader="none"/>
        </w:tabs>
        <w:spacing w:lineRule="auto" w:line="240"/>
        <w:rPr/>
      </w:pPr>
      <w:r>
        <w:rPr>
          <w:rStyle w:val="Caracteresdenotaderodap"/>
        </w:rPr>
        <w:footnoteRef/>
      </w:r>
      <w:r>
        <w:rPr>
          <w:sz w:val="18"/>
          <w:szCs w:val="18"/>
        </w:rPr>
        <w:tab/>
        <w:t>Cl 2,3</w:t>
      </w:r>
    </w:p>
  </w:footnote>
  <w:footnote w:id="163">
    <w:p>
      <w:pPr>
        <w:pStyle w:val="Normal"/>
        <w:tabs>
          <w:tab w:val="clear" w:pos="720"/>
          <w:tab w:val="left" w:pos="360" w:leader="none"/>
        </w:tabs>
        <w:spacing w:lineRule="auto" w:line="240"/>
        <w:rPr/>
      </w:pPr>
      <w:r>
        <w:rPr>
          <w:rStyle w:val="Caracteresdenotaderodap"/>
        </w:rPr>
        <w:footnoteRef/>
      </w:r>
      <w:r>
        <w:rPr>
          <w:sz w:val="18"/>
          <w:szCs w:val="18"/>
        </w:rPr>
        <w:tab/>
        <w:t>Cf. Ef 3,10</w:t>
      </w:r>
    </w:p>
  </w:footnote>
  <w:footnote w:id="164">
    <w:p>
      <w:pPr>
        <w:pStyle w:val="Normal"/>
        <w:tabs>
          <w:tab w:val="clear" w:pos="720"/>
          <w:tab w:val="left" w:pos="360" w:leader="none"/>
        </w:tabs>
        <w:spacing w:lineRule="auto" w:line="240"/>
        <w:rPr/>
      </w:pPr>
      <w:r>
        <w:rPr>
          <w:rStyle w:val="Caracteresdenotaderodap"/>
        </w:rPr>
        <w:footnoteRef/>
      </w:r>
      <w:r>
        <w:rPr>
          <w:sz w:val="18"/>
          <w:szCs w:val="18"/>
        </w:rPr>
        <w:tab/>
        <w:t>Pr 8,35</w:t>
      </w:r>
    </w:p>
  </w:footnote>
  <w:footnote w:id="165">
    <w:p>
      <w:pPr>
        <w:pStyle w:val="Normal"/>
        <w:tabs>
          <w:tab w:val="clear" w:pos="720"/>
          <w:tab w:val="left" w:pos="360" w:leader="none"/>
        </w:tabs>
        <w:spacing w:lineRule="auto" w:line="240"/>
        <w:rPr/>
      </w:pPr>
      <w:r>
        <w:rPr>
          <w:rStyle w:val="Caracteresdenotaderodap"/>
        </w:rPr>
        <w:footnoteRef/>
      </w:r>
      <w:r>
        <w:rPr>
          <w:sz w:val="18"/>
          <w:szCs w:val="18"/>
        </w:rPr>
        <w:tab/>
        <w:t>Tg 1,17</w:t>
      </w:r>
    </w:p>
  </w:footnote>
  <w:footnote w:id="166">
    <w:p>
      <w:pPr>
        <w:pStyle w:val="Normal"/>
        <w:tabs>
          <w:tab w:val="clear" w:pos="720"/>
          <w:tab w:val="left" w:pos="360" w:leader="none"/>
        </w:tabs>
        <w:spacing w:lineRule="auto" w:line="240"/>
        <w:rPr/>
      </w:pPr>
      <w:r>
        <w:rPr>
          <w:rStyle w:val="Caracteresdenotaderodap"/>
        </w:rPr>
        <w:footnoteRef/>
      </w:r>
      <w:r>
        <w:rPr>
          <w:sz w:val="18"/>
          <w:szCs w:val="18"/>
        </w:rPr>
        <w:tab/>
        <w:t>Cf. Sb 7,25.27</w:t>
      </w:r>
    </w:p>
  </w:footnote>
  <w:footnote w:id="167">
    <w:p>
      <w:pPr>
        <w:pStyle w:val="FootnoteText"/>
        <w:rPr/>
      </w:pPr>
      <w:r>
        <w:rPr>
          <w:rStyle w:val="Caracteresdenotaderodap"/>
        </w:rPr>
        <w:footnoteRef/>
      </w:r>
      <w:r>
        <w:rPr/>
        <w:tab/>
      </w:r>
      <w:r>
        <w:rPr>
          <w:sz w:val="18"/>
          <w:szCs w:val="18"/>
        </w:rPr>
        <w:t xml:space="preserve">Anselmo, </w:t>
      </w:r>
      <w:r>
        <w:rPr>
          <w:i/>
          <w:iCs/>
          <w:sz w:val="18"/>
          <w:szCs w:val="18"/>
        </w:rPr>
        <w:t>loc. cit.</w:t>
      </w:r>
    </w:p>
  </w:footnote>
  <w:footnote w:id="168">
    <w:p>
      <w:pPr>
        <w:pStyle w:val="Normal"/>
        <w:tabs>
          <w:tab w:val="clear" w:pos="720"/>
          <w:tab w:val="left" w:pos="360" w:leader="none"/>
        </w:tabs>
        <w:spacing w:lineRule="auto" w:line="240"/>
        <w:rPr/>
      </w:pPr>
      <w:r>
        <w:rPr>
          <w:rStyle w:val="Caracteresdenotaderodap"/>
        </w:rPr>
        <w:footnoteRef/>
      </w:r>
      <w:r>
        <w:rPr>
          <w:sz w:val="18"/>
          <w:szCs w:val="18"/>
        </w:rPr>
        <w:tab/>
        <w:t>Cf. Sl 44,8</w:t>
      </w:r>
    </w:p>
  </w:footnote>
  <w:footnote w:id="169">
    <w:p>
      <w:pPr>
        <w:pStyle w:val="Normal"/>
        <w:tabs>
          <w:tab w:val="clear" w:pos="720"/>
          <w:tab w:val="left" w:pos="360" w:leader="none"/>
        </w:tabs>
        <w:spacing w:lineRule="auto" w:line="240"/>
        <w:rPr/>
      </w:pPr>
      <w:r>
        <w:rPr>
          <w:rStyle w:val="Caracteresdenotaderodap"/>
        </w:rPr>
        <w:footnoteRef/>
      </w:r>
      <w:r>
        <w:rPr>
          <w:sz w:val="18"/>
          <w:szCs w:val="18"/>
        </w:rPr>
        <w:tab/>
        <w:t>Cf. Sl 45,5; 35,9</w:t>
      </w:r>
    </w:p>
  </w:footnote>
  <w:footnote w:id="170">
    <w:p>
      <w:pPr>
        <w:pStyle w:val="Normal"/>
        <w:tabs>
          <w:tab w:val="clear" w:pos="720"/>
          <w:tab w:val="left" w:pos="360" w:leader="none"/>
        </w:tabs>
        <w:spacing w:lineRule="auto" w:line="240"/>
        <w:rPr/>
      </w:pPr>
      <w:r>
        <w:rPr>
          <w:rStyle w:val="Caracteresdenotaderodap"/>
        </w:rPr>
        <w:footnoteRef/>
      </w:r>
      <w:r>
        <w:rPr>
          <w:sz w:val="18"/>
          <w:szCs w:val="18"/>
        </w:rPr>
        <w:tab/>
        <w:t>Sl 35,10</w:t>
      </w:r>
    </w:p>
  </w:footnote>
  <w:footnote w:id="171">
    <w:p>
      <w:pPr>
        <w:pStyle w:val="FootnoteText"/>
        <w:rPr/>
      </w:pPr>
      <w:r>
        <w:rPr>
          <w:rStyle w:val="Caracteresdenotaderodap"/>
        </w:rPr>
        <w:footnoteRef/>
      </w:r>
      <w:r>
        <w:rPr/>
        <w:tab/>
      </w:r>
      <w:r>
        <w:rPr>
          <w:sz w:val="18"/>
          <w:szCs w:val="18"/>
        </w:rPr>
        <w:t xml:space="preserve">Boécio, </w:t>
      </w:r>
      <w:r>
        <w:rPr>
          <w:i/>
          <w:iCs/>
          <w:sz w:val="18"/>
          <w:szCs w:val="18"/>
        </w:rPr>
        <w:t xml:space="preserve">de Consolatione, </w:t>
      </w:r>
      <w:r>
        <w:rPr>
          <w:i w:val="false"/>
          <w:iCs w:val="false"/>
          <w:sz w:val="18"/>
          <w:szCs w:val="18"/>
        </w:rPr>
        <w:t>III, 2.</w:t>
      </w:r>
    </w:p>
  </w:footnote>
  <w:footnote w:id="172">
    <w:p>
      <w:pPr>
        <w:pStyle w:val="Normal"/>
        <w:tabs>
          <w:tab w:val="clear" w:pos="720"/>
          <w:tab w:val="left" w:pos="360" w:leader="none"/>
        </w:tabs>
        <w:spacing w:lineRule="auto" w:line="240"/>
        <w:rPr/>
      </w:pPr>
      <w:r>
        <w:rPr>
          <w:rStyle w:val="Caracteresdenotaderodap"/>
        </w:rPr>
        <w:footnoteRef/>
      </w:r>
      <w:r>
        <w:rPr>
          <w:sz w:val="18"/>
          <w:szCs w:val="18"/>
        </w:rPr>
        <w:tab/>
        <w:t>Ap 1,8</w:t>
      </w:r>
    </w:p>
  </w:footnote>
  <w:footnote w:id="173">
    <w:p>
      <w:pPr>
        <w:pStyle w:val="Normal"/>
        <w:tabs>
          <w:tab w:val="clear" w:pos="720"/>
          <w:tab w:val="left" w:pos="360" w:leader="none"/>
        </w:tabs>
        <w:spacing w:lineRule="auto" w:line="240"/>
        <w:rPr/>
      </w:pPr>
      <w:r>
        <w:rPr>
          <w:rStyle w:val="Caracteresdenotaderodap"/>
        </w:rPr>
        <w:footnoteRef/>
      </w:r>
      <w:r>
        <w:rPr>
          <w:sz w:val="18"/>
          <w:szCs w:val="18"/>
        </w:rPr>
        <w:tab/>
        <w:t>At 4,12</w:t>
      </w:r>
    </w:p>
  </w:footnote>
  <w:footnote w:id="174">
    <w:p>
      <w:pPr>
        <w:pStyle w:val="Normal"/>
        <w:tabs>
          <w:tab w:val="clear" w:pos="720"/>
          <w:tab w:val="left" w:pos="360" w:leader="none"/>
        </w:tabs>
        <w:spacing w:lineRule="auto" w:line="240"/>
        <w:rPr/>
      </w:pPr>
      <w:r>
        <w:rPr>
          <w:rStyle w:val="Caracteresdenotaderodap"/>
        </w:rPr>
        <w:footnoteRef/>
      </w:r>
      <w:r>
        <w:rPr>
          <w:sz w:val="18"/>
          <w:szCs w:val="18"/>
        </w:rPr>
        <w:tab/>
        <w:t>Cf. Mc 12,30</w:t>
      </w:r>
    </w:p>
  </w:footnote>
  <w:footnote w:id="175">
    <w:p>
      <w:pPr>
        <w:pStyle w:val="Normal"/>
        <w:tabs>
          <w:tab w:val="clear" w:pos="720"/>
          <w:tab w:val="left" w:pos="360" w:leader="none"/>
        </w:tabs>
        <w:spacing w:lineRule="auto" w:line="240"/>
        <w:rPr/>
      </w:pPr>
      <w:r>
        <w:rPr>
          <w:rStyle w:val="Caracteresdenotaderodap"/>
        </w:rPr>
        <w:footnoteRef/>
      </w:r>
      <w:r>
        <w:rPr>
          <w:sz w:val="18"/>
          <w:szCs w:val="18"/>
        </w:rPr>
        <w:tab/>
        <w:t>Cf. Sl 5,12</w:t>
      </w:r>
    </w:p>
  </w:footnote>
  <w:footnote w:id="176">
    <w:p>
      <w:pPr>
        <w:pStyle w:val="Normal"/>
        <w:tabs>
          <w:tab w:val="clear" w:pos="720"/>
          <w:tab w:val="left" w:pos="360" w:leader="none"/>
        </w:tabs>
        <w:spacing w:lineRule="auto" w:line="240"/>
        <w:rPr/>
      </w:pPr>
      <w:r>
        <w:rPr>
          <w:rStyle w:val="Caracteresdenotaderodap"/>
        </w:rPr>
        <w:footnoteRef/>
      </w:r>
      <w:r>
        <w:rPr>
          <w:sz w:val="18"/>
          <w:szCs w:val="18"/>
        </w:rPr>
        <w:tab/>
        <w:t xml:space="preserve">Anselmo, </w:t>
      </w:r>
      <w:r>
        <w:rPr>
          <w:i/>
          <w:iCs/>
          <w:sz w:val="18"/>
          <w:szCs w:val="18"/>
        </w:rPr>
        <w:t xml:space="preserve">loc. cit.; </w:t>
      </w:r>
      <w:r>
        <w:rPr>
          <w:sz w:val="18"/>
          <w:szCs w:val="18"/>
        </w:rPr>
        <w:t>Jo 1,16</w:t>
      </w:r>
    </w:p>
  </w:footnote>
  <w:footnote w:id="177">
    <w:p>
      <w:pPr>
        <w:pStyle w:val="Normal"/>
        <w:tabs>
          <w:tab w:val="clear" w:pos="720"/>
          <w:tab w:val="left" w:pos="360" w:leader="none"/>
        </w:tabs>
        <w:spacing w:lineRule="auto" w:line="240"/>
        <w:rPr/>
      </w:pPr>
      <w:r>
        <w:rPr>
          <w:rStyle w:val="Caracteresdenotaderodap"/>
        </w:rPr>
        <w:footnoteRef/>
      </w:r>
      <w:r>
        <w:rPr>
          <w:sz w:val="18"/>
          <w:szCs w:val="18"/>
        </w:rPr>
        <w:tab/>
        <w:t>Cf. Is 11,2–3</w:t>
      </w:r>
    </w:p>
  </w:footnote>
  <w:footnote w:id="178">
    <w:p>
      <w:pPr>
        <w:pStyle w:val="Normal"/>
        <w:tabs>
          <w:tab w:val="clear" w:pos="720"/>
          <w:tab w:val="left" w:pos="360" w:leader="none"/>
        </w:tabs>
        <w:spacing w:lineRule="auto" w:line="240"/>
        <w:rPr/>
      </w:pPr>
      <w:r>
        <w:rPr>
          <w:rStyle w:val="Caracteresdenotaderodap"/>
        </w:rPr>
        <w:footnoteRef/>
      </w:r>
      <w:r>
        <w:rPr>
          <w:sz w:val="18"/>
          <w:szCs w:val="18"/>
        </w:rPr>
        <w:tab/>
        <w:t>Cf. Mt 6,9–13; Lc 11,2–4</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709"/>
      <w:jc w:val="both"/>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ind w:hanging="0"/>
      <w:jc w:val="start"/>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320" w:after="160"/>
      <w:ind w:hanging="0"/>
      <w:jc w:val="start"/>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80" w:after="120"/>
      <w:ind w:hanging="0"/>
      <w:jc w:val="center"/>
      <w:outlineLvl w:val="2"/>
    </w:pPr>
    <w:rPr>
      <w:rFonts w:ascii="Calibri" w:hAnsi="Calibri" w:eastAsia="ＭＳ ゴシック" w:cs="" w:asciiTheme="majorHAnsi" w:cstheme="majorBidi" w:eastAsiaTheme="majorEastAsia" w:hAnsiTheme="majorHAnsi"/>
      <w:b/>
      <w:bCs/>
      <w:i/>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80"/>
      <w:ind w:hanging="0"/>
      <w:jc w:val="start"/>
      <w:outlineLvl w:val="3"/>
    </w:pPr>
    <w:rPr>
      <w:rFonts w:ascii="Calibri" w:hAnsi="Calibri" w:eastAsia="ＭＳ ゴシック" w:cs="" w:asciiTheme="majorHAnsi" w:cstheme="majorBidi" w:eastAsiaTheme="majorEastAsia" w:hAnsiTheme="majorHAnsi"/>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aracteresdenotaderodapuser">
    <w:name w:val="Caracteres de nota de rodapé (user)"/>
    <w:rPr/>
  </w:style>
  <w:style w:type="character" w:styleId="Caracteresdenotaderodap">
    <w:name w:val="Caracteres de nota de rodapé"/>
    <w:rPr>
      <w:vertAlign w:val="superscript"/>
    </w:rPr>
  </w:style>
  <w:style w:type="character" w:styleId="FootnoteReference">
    <w:name w:val="footnote reference"/>
    <w:rPr>
      <w:vertAlign w:val="superscript"/>
    </w:rPr>
  </w:style>
  <w:style w:type="character" w:styleId="Caracteresdenotadefim">
    <w:name w:val="Caracteres de nota de fim"/>
    <w:rPr>
      <w:vertAlign w:val="superscript"/>
    </w:rPr>
  </w:style>
  <w:style w:type="character" w:styleId="EndnoteReference">
    <w:name w:val="endnote reference"/>
    <w:rPr>
      <w:vertAlign w:val="superscript"/>
    </w:rPr>
  </w:style>
  <w:style w:type="character" w:styleId="Caracteresdenotadefimuser">
    <w:name w:val="Caracteres de nota de fim (user)"/>
    <w:rPr/>
  </w:style>
  <w:style w:type="paragraph" w:styleId="Ttulo">
    <w:name w:val="Título"/>
    <w:basedOn w:val="Normal"/>
    <w:next w:val="BodyText"/>
    <w:pPr>
      <w:keepNext w:val="true"/>
      <w:spacing w:before="240" w:after="120"/>
    </w:pPr>
    <w:rPr>
      <w:rFonts w:ascii="Liberation Sans" w:hAnsi="Liberation Sans" w:eastAsia="Verdana"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pPr>
      <w:suppressLineNumbers/>
    </w:pPr>
    <w:rPr>
      <w:rFonts w:cs="FreeSans"/>
    </w:rPr>
  </w:style>
  <w:style w:type="paragraph" w:styleId="Ttulouser">
    <w:name w:val="Título (user)"/>
    <w:basedOn w:val="Normal"/>
    <w:next w:val="BodyText"/>
    <w:pPr>
      <w:keepNext w:val="true"/>
      <w:spacing w:before="240" w:after="120"/>
    </w:pPr>
    <w:rPr>
      <w:rFonts w:ascii="Liberation Sans" w:hAnsi="Liberation Sans" w:eastAsia="Verdana" w:cs="FreeSans"/>
      <w:sz w:val="28"/>
      <w:szCs w:val="28"/>
    </w:rPr>
  </w:style>
  <w:style w:type="paragraph" w:styleId="ndiceuser">
    <w:name w:val="Índice (user)"/>
    <w:basedOn w:val="Normal"/>
    <w:pPr>
      <w:suppressLineNumbers/>
    </w:pPr>
    <w:rPr>
      <w:rFonts w:cs="FreeSans"/>
    </w:rPr>
  </w:style>
  <w:style w:type="paragraph" w:styleId="Cabealhoerodapuser">
    <w:name w:val="Cabeçalho e rodapé (user)"/>
    <w:basedOn w:val="Normal"/>
    <w:pPr/>
    <w:rPr/>
  </w:style>
  <w:style w:type="paragraph" w:styleId="Cabealhoerodap">
    <w:name w:val="Cabeçalho e rodapé"/>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60"/>
      <w:ind w:hanging="0"/>
      <w:contextualSpacing/>
      <w:jc w:val="center"/>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0"/>
      <w:ind w:hanging="360" w:start="720"/>
      <w:contextualSpacing/>
    </w:pPr>
    <w:rPr/>
  </w:style>
  <w:style w:type="paragraph" w:styleId="List3">
    <w:name w:val="List 3"/>
    <w:basedOn w:val="Normal"/>
    <w:uiPriority w:val="99"/>
    <w:unhideWhenUsed/>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Verso" w:customStyle="1">
    <w:name w:val="Verso"/>
    <w:pPr>
      <w:widowControl/>
      <w:suppressAutoHyphens w:val="true"/>
      <w:bidi w:val="0"/>
      <w:spacing w:lineRule="auto" w:line="240" w:before="0" w:after="0"/>
      <w:ind w:hanging="0" w:start="709" w:end="709"/>
      <w:jc w:val="center"/>
    </w:pPr>
    <w:rPr>
      <w:rFonts w:ascii="Times New Roman" w:hAnsi="Times New Roman" w:eastAsia="ＭＳ 明朝" w:cs=""/>
      <w:i/>
      <w:color w:val="000000"/>
      <w:kern w:val="0"/>
      <w:sz w:val="24"/>
      <w:szCs w:val="22"/>
      <w:lang w:val="en-US" w:eastAsia="en-US" w:bidi="ar-SA"/>
    </w:rPr>
  </w:style>
  <w:style w:type="paragraph" w:styleId="Linhadendice" w:customStyle="1">
    <w:name w:val="Linha de índice"/>
    <w:pPr>
      <w:widowControl/>
      <w:suppressAutoHyphens w:val="true"/>
      <w:bidi w:val="0"/>
      <w:spacing w:lineRule="auto" w:line="240" w:before="0" w:after="20"/>
      <w:ind w:hanging="0"/>
      <w:jc w:val="center"/>
    </w:pPr>
    <w:rPr>
      <w:rFonts w:ascii="Times New Roman" w:hAnsi="Times New Roman" w:eastAsia="ＭＳ 明朝" w:cs=""/>
      <w:color w:val="000000"/>
      <w:kern w:val="0"/>
      <w:sz w:val="22"/>
      <w:szCs w:val="22"/>
      <w:lang w:val="en-US" w:eastAsia="en-US" w:bidi="ar-SA"/>
    </w:rPr>
  </w:style>
  <w:style w:type="paragraph" w:styleId="FootnoteText">
    <w:name w:val="footnote text"/>
    <w:basedOn w:val="Normal"/>
    <w:pPr>
      <w:spacing w:lineRule="auto" w:line="240"/>
    </w:pPr>
    <w:rPr/>
  </w:style>
  <w:style w:type="numbering" w:styleId="Semlistauser" w:default="1">
    <w:name w:val="Sem lista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Application>LibreOffice/26.8.0.3$Linux_X86_64 LibreOffice_project/680$Build-3</Application>
  <AppVersion>15.0000</AppVersion>
  <Pages>35</Pages>
  <Words>11294</Words>
  <Characters>55206</Characters>
  <CharactersWithSpaces>66181</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Tiago Gadotti</dc:creator>
  <dc:description>generated by python-docx</dc:description>
  <dc:language>pt-BR</dc:language>
  <cp:lastModifiedBy/>
  <dcterms:modified xsi:type="dcterms:W3CDTF">2026-10-03T19:54:40Z</dcterms:modified>
  <cp:revision>6</cp:revision>
  <dc:subject>Tradução de Lignum Vitae de São Boaventura</dc:subject>
  <dc:title>A árvore da vida</dc:title>
</cp:coreProperties>
</file>

<file path=docProps/custom.xml><?xml version="1.0" encoding="utf-8"?>
<Properties xmlns="http://schemas.openxmlformats.org/officeDocument/2006/custom-properties" xmlns:vt="http://schemas.openxmlformats.org/officeDocument/2006/docPropsVTypes"/>
</file>