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/>
          <w:b/>
          <w:color w:val="2E74B5"/>
          <w:sz w:val="20"/>
        </w:rPr>
        <w:t>DOCUMENTO DE REQUISITOS DO PRODUTO</w:t>
      </w:r>
    </w:p>
    <w:p>
      <w:pPr>
        <w:spacing w:after="100"/>
      </w:pPr>
      <w:r>
        <w:rPr>
          <w:rFonts w:ascii="Calibri" w:hAnsi="Calibri"/>
          <w:b/>
          <w:color w:val="0B2545"/>
          <w:sz w:val="48"/>
        </w:rPr>
        <w:t>Gestão Inteligente de Escalas e Voluntariado</w:t>
      </w:r>
    </w:p>
    <w:p>
      <w:pPr>
        <w:spacing w:after="320"/>
      </w:pPr>
      <w:r>
        <w:rPr>
          <w:rFonts w:ascii="Calibri" w:hAnsi="Calibri"/>
          <w:color w:val="667085"/>
          <w:sz w:val="27"/>
        </w:rPr>
        <w:t>PRD consolidado para o SaaS multi-organização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Versão: </w:t>
      </w:r>
      <w:r>
        <w:rPr>
          <w:rFonts w:ascii="Calibri" w:hAnsi="Calibri"/>
          <w:color w:val="000000"/>
          <w:sz w:val="22"/>
        </w:rPr>
        <w:t>1.0 - decisões de descoberta consolidadas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Data: </w:t>
      </w:r>
      <w:r>
        <w:rPr>
          <w:rFonts w:ascii="Calibri" w:hAnsi="Calibri"/>
          <w:color w:val="000000"/>
          <w:sz w:val="22"/>
        </w:rPr>
        <w:t>15 de junho de 2026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Status: </w:t>
      </w:r>
      <w:r>
        <w:rPr>
          <w:rFonts w:ascii="Calibri" w:hAnsi="Calibri"/>
          <w:color w:val="000000"/>
          <w:sz w:val="22"/>
        </w:rPr>
        <w:t>Aprovado para planejamento e detalhamento do MVP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Primeiro piloto: </w:t>
      </w:r>
      <w:r>
        <w:rPr>
          <w:rFonts w:ascii="Calibri" w:hAnsi="Calibri"/>
          <w:color w:val="000000"/>
          <w:sz w:val="22"/>
        </w:rPr>
        <w:t>Espaço administrado por Marcelo, com participação dos membros convidados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Escopo: </w:t>
      </w:r>
      <w:r>
        <w:rPr>
          <w:rFonts w:ascii="Calibri" w:hAnsi="Calibri"/>
          <w:color w:val="000000"/>
          <w:sz w:val="22"/>
        </w:rPr>
        <w:t>Produto genérico para organizações formais ou grupos informais que coordenam voluntários</w:t>
      </w:r>
    </w:p>
    <w:p>
      <w:pPr>
        <w:spacing w:before="160" w:after="240"/>
        <w:ind w:left="115" w:right="115"/>
        <w:shd w:fill="FFF4CE"/>
        <w:pBdr>
          <w:top w:val="single" w:sz="8" w:color="E5B700" w:space="6"/>
          <w:left w:val="single" w:sz="8" w:color="E5B700" w:space="6"/>
          <w:bottom w:val="single" w:sz="8" w:color="E5B700" w:space="6"/>
          <w:right w:val="single" w:sz="8" w:color="E5B700" w:space="6"/>
        </w:pBdr>
      </w:pPr>
      <w:r>
        <w:rPr>
          <w:rFonts w:ascii="Calibri" w:hAnsi="Calibri"/>
          <w:b/>
          <w:color w:val="0B2545"/>
          <w:sz w:val="21"/>
        </w:rPr>
        <w:t>Diretriz central</w:t>
      </w:r>
      <w:r>
        <w:br/>
      </w:r>
      <w:r>
        <w:rPr>
          <w:rFonts w:ascii="Calibri" w:hAnsi="Calibri"/>
          <w:color w:val="000000"/>
          <w:sz w:val="21"/>
        </w:rPr>
        <w:t>O produto nasce como SaaS multi-organização, mas será validado primeiro em um espaço piloto real. A primeira experiência funcional será a aplicação web responsiva e instalável; o Android será preparado sem condicionar a validação do piloto.</w:t>
      </w:r>
    </w:p>
    <w:p>
      <w:pPr>
        <w:pStyle w:val="Heading1"/>
        <w:keepNext/>
      </w:pPr>
      <w:r>
        <w:t>Sumário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Resumo executivo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Visão, posicionamento e objetivos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Modelo SaaS e isolamento entre espaços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Perfis, permissões e hierarquia operacional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Contas, pessoas e onboarding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Locais, funções, grupos e elegibilidade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Ciclo de vida das escalas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Recorrências, modelos e montagem assistida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Confirmações e substituições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Experiência e privacidade do membro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Comparecimento, histórico e relatórios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Notificações, comunicados e calendários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Importação, exportação e impressão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Privacidade, segurança, suporte e continuidade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Identidade visual e biblioteca de componentes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Arquitetura e direção técnica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Escopo do MVP e evoluções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Piloto e critérios de validação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Decisões propositalmente abertas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Apêndices de estados e rastreabilidade</w:t>
      </w:r>
    </w:p>
    <w:p>
      <w:pPr>
        <w:pStyle w:val="Heading1"/>
        <w:keepNext/>
      </w:pPr>
      <w:r>
        <w:t>1. Resumo executivo</w:t>
      </w:r>
    </w:p>
    <w:p>
      <w:pPr/>
      <w:r>
        <w:rPr>
          <w:rFonts w:ascii="Calibri" w:hAnsi="Calibri"/>
          <w:color w:val="000000"/>
          <w:sz w:val="22"/>
        </w:rPr>
        <w:t>O produto será uma plataforma SaaS genérica para coordenar escalas e trabalho voluntário. Cada cliente utilizará um espaço próprio, que poderá representar uma organização formal ou um grupo informal. O primeiro piloto será administrado por Marcelo, que convidará os demais membros para consultar, confirmar e administrar suas próprias participações.</w:t>
      </w:r>
    </w:p>
    <w:p>
      <w:pPr/>
      <w:r>
        <w:rPr>
          <w:rFonts w:ascii="Calibri" w:hAnsi="Calibri"/>
          <w:color w:val="000000"/>
          <w:sz w:val="22"/>
        </w:rPr>
        <w:t>A solução centralizará pessoas, grupos, regiões, locais, funções, escalas, confirmações, indisponibilidades, substituições, comparecimentos, notificações e histórico. O sistema deverá reduzir dependência de planilhas e conversas dispersas, preservando alternativas para pessoas sem conta ou smartphone.</w:t>
      </w:r>
    </w:p>
    <w:p>
      <w:pPr/>
      <w:r>
        <w:rPr>
          <w:rFonts w:ascii="Calibri" w:hAnsi="Calibri"/>
          <w:color w:val="000000"/>
          <w:sz w:val="22"/>
        </w:rPr>
        <w:t>A montagem inicial será manual e assistida: o gestor toma a decisão final, enquanto o sistema previne conflitos e sugere candidatos elegíveis com base em disponibilidade, preferências e equilíbrio de participação.</w:t>
      </w:r>
    </w:p>
    <w:p>
      <w:pPr>
        <w:pStyle w:val="Heading1"/>
        <w:keepNext/>
      </w:pPr>
      <w:r>
        <w:t>2. Visão, posicionamento e objetivos</w:t>
      </w:r>
    </w:p>
    <w:p>
      <w:pPr>
        <w:pStyle w:val="Heading2"/>
        <w:keepNext/>
      </w:pPr>
      <w:r>
        <w:t>2.1 Posicionamento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SaaS genérico para organizações e grupos que coordenam voluntários, sem limitar o produto ao contexto religioso.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Entrada no mercado por piloto acompanhado, com criação manual dos primeiros espaços pela equipe da plataforma.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Interface em português do Brasil, com fuso horário configurado por espaço e estrutura preparada para internacionalização futura.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Um endereço único da plataforma, com seleção ou alternância do espaço após o login.</w:t>
      </w:r>
    </w:p>
    <w:p>
      <w:pPr>
        <w:pStyle w:val="Heading2"/>
        <w:keepNext/>
      </w:pPr>
      <w:r>
        <w:t>2.2 Objetivos do produto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Centralizar o planejamento e a comunicação das escalas.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Prevenir conflitos de horário, deslocamento, indisponibilidade e inelegibilidade.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Reduzir o tempo de montagem, confirmação e substituição de responsáveis.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Tornar pendências e vagas descobertas claramente visíveis aos gestores.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Oferecer uma experiência simples e privada para o membro.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Criar histórico auditável sem rankings públicos ou exposição indevida.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Permitir evolução comercial para planos, testes gratuitos e clientes de diferentes portes.</w:t>
      </w:r>
    </w:p>
    <w:p>
      <w:pPr>
        <w:pStyle w:val="Heading1"/>
        <w:keepNext/>
      </w:pPr>
      <w:r>
        <w:t>3. Modelo SaaS e isolamento entre espaços</w:t>
      </w:r>
    </w:p>
    <w:p>
      <w:pPr/>
      <w:r>
        <w:rPr>
          <w:rFonts w:ascii="Calibri" w:hAnsi="Calibri"/>
          <w:color w:val="000000"/>
          <w:sz w:val="22"/>
        </w:rPr>
        <w:t>O termo de interface recomendado é espaço, por incluir tanto organizações formais quanto grupos informais. Tecnicamente, cada espaço corresponde a um tenant do SaaS.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rPr>
          <w:tblHeader w:val="true"/>
          <w:tblHeader w:val="true"/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Camada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Núcleo global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Identidade e autenticação, registro dos espaços, associações globais, planos, assinaturas, suporte e índice mínimo privado de ocupação entre espaços.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Schema do espaço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Perfis locais, telefones, regiões, locais, funções, grupos, escalas, alocações, preferências, comparecimentos, relatórios e auditoria operacional.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Banco exclusivo futuro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Opção prevista para clientes maiores ou requisitos especiais, sem implementação obrigatória no MVP.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Cada espaço terá um schema PostgreSQL próprio, criado com identificador interno e não derivado diretamente de entrada do usuário.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As migrações serão versionadas e aplicadas de forma controlada a todos os schemas.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As consultas utilizarão schema explicitamente selecionado ou nomes qualificados, com permissões restritas e sem confiar em search_path fornecido pelo cliente.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Schemas oferecem isolamento lógico; segurança também dependerá de privilégios, aplicação correta do contexto e testes automatizados contra vazamento entre tenants.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Conflitos entre espaços serão detectados por um índice global mínimo de ocupação. O gestor verá apenas que a pessoa está indisponível, sem detalhes do outro espaço.</w:t>
      </w:r>
    </w:p>
    <w:p>
      <w:pPr>
        <w:pStyle w:val="Heading1"/>
        <w:keepNext/>
      </w:pPr>
      <w:r>
        <w:t>4. Perfis, permissões e hierarquia operacional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rPr>
          <w:tblHeader w:val="true"/>
          <w:tblHeader w:val="true"/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Perfil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Escopo inicial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Administrador da plataforma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Cria espaços, gerencia operação, temas, suporte e recursos comerciais. Acesso aos dados de clientes apenas de forma excepcional e auditada.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Administrador geral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Controla todo o espaço, configurações, administradores, gestores, pessoas, escalas, relatórios e exportações.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Gestor regional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Administra uma ou mais regiões/cidades e os locais vinculados ao seu escopo.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Gestor local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Administra um ou mais locais selecionados.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Membro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Consulta e responde às próprias escalas, administra disponibilidade e solicita substituições.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Um gestor também poderá atuar como membro e ser escalado normalmente.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Haverá múltiplos administradores gerais. O último administrador não poderá sair ou ser removido sem substituto.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Os perfis serão prontos no MVP, com escopo configurável por organização, região e local. Permissões completamente personalizadas ficam para evolução.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 hierarquia será flexível: espaço, região ou cidade opcional e local. Não será obrigatório designar um gestor exclusivo por cidade ou capela.</w:t>
      </w:r>
    </w:p>
    <w:p>
      <w:pPr>
        <w:pStyle w:val="Heading1"/>
        <w:keepNext/>
      </w:pPr>
      <w:r>
        <w:t>5. Contas, pessoas e onboarding</w:t>
      </w:r>
    </w:p>
    <w:p>
      <w:pPr>
        <w:pStyle w:val="Heading2"/>
        <w:keepNext/>
      </w:pPr>
      <w:r>
        <w:t>5.1 Identidade global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Uma conta poderá participar de vários espaços e alternar entre eles.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cadastro global armazenará somente identidade mínima, autenticação e configurações realmente globais.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Telefone, situação, funções, grupos, preferências, disponibilidade e notificações serão independentes em cada espaço.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acesso inicial será por e-mail e senha, com recuperação de senha e possibilidade de login com Google.</w:t>
      </w:r>
    </w:p>
    <w:p>
      <w:pPr>
        <w:pStyle w:val="Heading2"/>
        <w:keepNext/>
      </w:pPr>
      <w:r>
        <w:t>5.2 Criação e convites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 equipe da plataforma criará manualmente os primeiros espaços e convidará o administrador inicial.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administrador do espaço poderá cadastrar pessoas manualmente, importar pessoas por Excel/CSV e convidá-las por e-mail ou link.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Convites serão individuais, de uso único, revogáveis e com validade configurável; poderão ser reenviados.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Antes de exibir qualquer escala ou nome, o convidado deverá autenticar-se e aceitar termos de uso, política de privacidade e participação no espaço.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Pessoas sem e-mail ou acesso digital poderão existir sem login e ser administradas pelo gestor, que declarará possuir autorização para cadastrar os dados essenciais.</w:t>
      </w:r>
    </w:p>
    <w:p>
      <w:pPr>
        <w:pStyle w:val="Heading2"/>
        <w:keepNext/>
      </w:pPr>
      <w:r>
        <w:t>5.3 Dados essenciais e situação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rPr>
          <w:tblHeader w:val="true"/>
          <w:tblHeader w:val="true"/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Categoria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Dados e regras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Dados essenciais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Nome, e-mail opcional, telefone opcional restrito a gestores, situação, funções, grupos, preferências, disponibilidade, fuso e notificações.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Dados não coletados no MVP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CPF, documentos, endereço residencial, data de nascimento e campos personalizados.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Situações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Ativo, pausado temporariamente e inativo. Pausa impede novas escalas, mas preserva histórico e acesso.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Pausa ou inativação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 sistema lista escalas futuras afetadas para decisão do gestor, sem cancelamento silencioso.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Locais, funções, grupos e elegibilidade</w:t>
      </w:r>
    </w:p>
    <w:p>
      <w:pPr>
        <w:pStyle w:val="Heading2"/>
        <w:keepNext/>
      </w:pPr>
      <w:r>
        <w:t>6.1 Locais e funções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Cada espaço poderá cadastrar regiões ou cidades e vários locais.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Funções e quantidade de responsáveis serão configuráveis. O modelo inicial poderá trazer somente a função Abertura.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Uma escala poderá conter diferentes funções e quantidades de vagas, preenchidas por pessoas ou grupos em qualquer combinação.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Funções poderão exigir autorização ou treinamento; gestores definirão pessoas e grupos habilitados.</w:t>
      </w:r>
    </w:p>
    <w:p>
      <w:pPr>
        <w:pStyle w:val="Heading2"/>
        <w:keepNext/>
      </w:pPr>
      <w:r>
        <w:t>6.2 Grupos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Toda pessoa terá cadastro individual. Um grupo será uma composição reutilizável, como casal ou equipe, e não uma conta compartilhada rígida.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Participar de um grupo não impede que alguém seja escalado individualmente.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Se qualquer integrante estiver indisponível, o grupo ficará indisponível para aquela ocorrência; o gestor poderá escolher outro grupo ou uma pessoa individual.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Pessoas e grupos terão preferências e limites próprios, mas restrições individuais sempre prevalecerão.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Somente gestores alteram a composição. Integrantes afetados são notificados e podem solicitar saída ao gestor.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histórico preserva a composição original. Mudanças afetam somente escalas futuras e podem exigir nova confirmação.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Quando escalado, o grupo será exibido com seu nome e os nomes dos integrantes daquela composição.</w:t>
      </w:r>
    </w:p>
    <w:p>
      <w:pPr>
        <w:pStyle w:val="Heading1"/>
        <w:keepNext/>
      </w:pPr>
      <w:r>
        <w:t>7. Ciclo de vida das escalas</w:t>
      </w:r>
    </w:p>
    <w:p>
      <w:pPr>
        <w:pStyle w:val="Heading2"/>
        <w:keepNext/>
      </w:pPr>
      <w:r>
        <w:t>7.1 Conteúdo da escala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Data, horário, fuso, local, função, quantidade de responsáveis e unidades alocadas.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Endereço ou localização, ponto de encontro, responsável de referência e instruções operacionais.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Anexos de arquivos ficam fora do MVP.</w:t>
      </w:r>
    </w:p>
    <w:p>
      <w:pPr>
        <w:pStyle w:val="Heading2"/>
        <w:keepNext/>
      </w:pPr>
      <w:r>
        <w:t>7.2 Estados e publicação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 escala começa como rascunho. O rascunho pode conter vagas vazias ou erros ainda não resolvidos.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Conflitos críticos bloqueiam a publicação. Vagas não preenchidas geram alerta, mas o gestor pode publicar mesmo assim.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Ao publicar, o sistema envia convites e notificações aos responsáveis.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Mudanças em data, horário, local, função ou composição do grupo exigem nova confirmação. Mudanças somente em observações não.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gestor pode cancelar uma escala publicada por imprevisto ou cancelamento do evento. Todos os envolvidos são avisados e o histórico permanece.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Ocorrências passadas são imutáveis; correções são registradas por eventos de auditoria, não por reescrita silenciosa do histórico.</w:t>
      </w:r>
    </w:p>
    <w:p>
      <w:pPr>
        <w:pStyle w:val="Heading2"/>
        <w:keepNext/>
      </w:pPr>
      <w:r>
        <w:t>7.3 Conflitos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Horários sobrepostos são proibidos e não podem ser ignorados administrativamente.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Entre locais diferentes, aplica-se intervalo mínimo configurável de deslocamento, com padrão inicial de 30 minutos.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Alocações ainda não confirmadas reservam provisoriamente a pessoa ou grupo e bloqueiam convites conflitantes.</w:t>
      </w:r>
    </w:p>
    <w:p>
      <w:pPr>
        <w:pStyle w:val="Heading1"/>
        <w:keepNext/>
      </w:pPr>
      <w:r>
        <w:t>8. Recorrências, modelos e montagem assistida</w:t>
      </w:r>
    </w:p>
    <w:p>
      <w:pPr>
        <w:pStyle w:val="Heading2"/>
        <w:keepNext/>
      </w:pPr>
      <w:r>
        <w:t>8.1 Recorrências e modelos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Toda recorrência exige data final ou quantidade de repetições, com horizonte inicial máximo de 12 meses.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gestor poderá alterar somente uma ocorrência, aquela e as futuras ou toda a parte futura da série. Ocorrências realizadas permanecem intactas.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 recorrência poderá repetir os mesmos responsáveis ou criar somente a estrutura e as vagas para preenchimento posterior.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membro poderá aceitar toda a série ou apenas uma ocorrência. Alterações relevantes futuras exigem nova confirmação.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gestor poderá duplicar escalas e salvar modelos reutilizáveis de local, horário, funções e instruções.</w:t>
      </w:r>
    </w:p>
    <w:p>
      <w:pPr>
        <w:pStyle w:val="Heading2"/>
        <w:keepNext/>
      </w:pPr>
      <w:r>
        <w:t>8.2 Sugestões e preferências</w:t>
      </w:r>
    </w:p>
    <w:p>
      <w:pPr/>
      <w:r>
        <w:rPr>
          <w:rFonts w:ascii="Calibri" w:hAnsi="Calibri"/>
          <w:color w:val="000000"/>
          <w:sz w:val="22"/>
        </w:rPr>
        <w:t>A montagem será manual, mas o sistema apresentará sugestões. A ordem recomendada considera: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habilitação para a função e ausência de conflitos;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disponibilidade positiva e indisponibilidades;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menor quantidade de escalas no período;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preferências de dia, horário e local;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maior tempo desde a última participação;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limites preferenciais configuráveis por pessoa ou grupo.</w:t>
      </w:r>
    </w:p>
    <w:p>
      <w:pPr/>
      <w:r>
        <w:rPr>
          <w:rFonts w:ascii="Calibri" w:hAnsi="Calibri"/>
          <w:color w:val="000000"/>
          <w:sz w:val="22"/>
        </w:rPr>
        <w:t>Preferências e limites geram orientação ou alerta, sem bloquear. Indisponibilidades bloqueiam por padrão, mas um administrador poderá ignorá-las somente com confirmação prévia da pessoa, justificativa obrigatória e auditoria.</w:t>
      </w:r>
    </w:p>
    <w:p>
      <w:pPr>
        <w:pStyle w:val="Heading1"/>
        <w:keepNext/>
      </w:pPr>
      <w:r>
        <w:t>9. Confirmações e substituições</w:t>
      </w:r>
    </w:p>
    <w:p>
      <w:pPr>
        <w:pStyle w:val="Heading2"/>
        <w:keepNext/>
      </w:pPr>
      <w:r>
        <w:t>9.1 Confirmação de escalas normais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Pessoas e representantes de grupos podem aceitar ou recusar uma escala.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gestor pode registrar confirmação externa após conversa por telefone ou outro meio, informando quem confirmou, quando e por qual meio.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Convites terão prazo configurável. Ao expirar, a alocação continua destacada como pendente, sem remoção automática.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Quando um grupo for convidado, um integrante poderá aceitar em nome de todos após aviso explícito de que deve alinhar a decisão com o grupo. Todos os integrantes recebem a notificação.</w:t>
      </w:r>
    </w:p>
    <w:p>
      <w:pPr>
        <w:pStyle w:val="Heading2"/>
        <w:keepNext/>
      </w:pPr>
      <w:r>
        <w:t>9.2 Substituições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membro solicita substituição e pode informar motivo opcional, visível somente aos gestores, ou sugerir um candidato.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membro original permanece responsável até a conclusão da troca.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gestor envia convite oficial para uma unidade candidata por vez: pessoa ou grupo.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candidato aceita ou recusa. Em caso de recusa ou expiração, o gestor seleciona outra unidade.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Após o aceite, a escala é atualizada e os envolvidos são notificados.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gestor pode registrar uma substituição confirmada externamente.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membro pode cancelar o pedido enquanto não houver aceite. Depois da conclusão, somente o gestor pode reverter, preservando a auditoria.</w:t>
      </w:r>
    </w:p>
    <w:p>
      <w:pPr/>
      <w:r>
        <w:rPr>
          <w:rFonts w:ascii="Calibri" w:hAnsi="Calibri"/>
          <w:color w:val="000000"/>
          <w:sz w:val="22"/>
        </w:rPr>
        <w:t>Solicitações podem ser realizadas a qualquer momento. Quando faltarem menos de 24 horas, recebem status urgente e notificação imediata ao gestor. Trocas diretas entre membros ficam fora do MVP; a sugestão do membro não substitui a aprovação do gestor.</w:t>
      </w:r>
    </w:p>
    <w:p>
      <w:pPr>
        <w:pStyle w:val="Heading1"/>
        <w:keepNext/>
      </w:pPr>
      <w:r>
        <w:t>10. Experiência e privacidade do membro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membro vê somente suas próprias escalas.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Em uma ocorrência própria, vê os nomes das pessoas e grupos escalados junto com ele, incluindo os integrantes da composição do grupo.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Não vê telefone, e-mail, justificativas, confirmação dos demais nem o calendário completo do espaço.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Pode registrar disponibilidades positivas, indisponibilidades e preferências opcionais.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Pode consultar o próprio histórico de comparecimento e solicitar correção ao gestor.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Nenhuma escala ou participante é exibido antes da autenticação.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 consulta offline das escalas previamente carregadas será permitida; aceitar, recusar ou alterar dados exige conexão.</w:t>
      </w:r>
    </w:p>
    <w:p>
      <w:pPr>
        <w:pStyle w:val="Heading1"/>
        <w:keepNext/>
      </w:pPr>
      <w:r>
        <w:t>11. Comparecimento, histórico e relatórios</w:t>
      </w:r>
    </w:p>
    <w:p>
      <w:pPr>
        <w:pStyle w:val="Heading2"/>
        <w:keepNext/>
      </w:pPr>
      <w:r>
        <w:t>11.1 Comparecimento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Somente gestores registram comparecimento no MVP.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Estados: ainda não registrado, compareceu, não compareceu e dispensado ou cancelado.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gestor pode adicionar observação opcional e privada.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membro pode solicitar correção; apenas gestores alteram o registro, mantendo a mudança na auditoria.</w:t>
      </w:r>
    </w:p>
    <w:p>
      <w:pPr>
        <w:pStyle w:val="Heading2"/>
        <w:keepNext/>
      </w:pPr>
      <w:r>
        <w:t>11.2 Relatórios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Escalas preenchidas e vagas pendentes.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Comparecimentos, ausências e dispensas.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Participação por período de pessoas e grupos.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Solicitações e tempo de resolução de substituições.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Distribuição das escalas, apresentada aos gestores sem ranking público.</w:t>
      </w:r>
    </w:p>
    <w:p>
      <w:pPr>
        <w:pStyle w:val="Heading1"/>
        <w:keepNext/>
      </w:pPr>
      <w:r>
        <w:t>12. Notificações, comunicados e calendários</w:t>
      </w:r>
    </w:p>
    <w:p>
      <w:pPr>
        <w:pStyle w:val="Heading2"/>
        <w:keepNext/>
      </w:pPr>
      <w:r>
        <w:t>12.1 Canais e preferências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Canais iniciais: notificações internas/PWA, push no Android e e-mail.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WhatsApp fica para evolução futura devido a custos e regras da integração oficial.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Lembretes serão configuráveis por espaço, com padrão inicial de 48 horas e 2 horas antes.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Membros podem desativar lembretes e comunicados gerais. Convites, alterações, cancelamentos, substituições e segurança da conta permanecem obrigatórios.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sistema registra tentativas, falhas e, quando disponível, entrega das notificações.</w:t>
      </w:r>
    </w:p>
    <w:p>
      <w:pPr>
        <w:pStyle w:val="Heading2"/>
        <w:keepNext/>
      </w:pPr>
      <w:r>
        <w:t>12.2 Comunicados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Gestores podem enviar mensagens operacionais curtas aos responsáveis por uma escala.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Comunicados gerais podem ser segmentados por espaço, região, local ou grupo.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Não haverá chat completo ou respostas em conversa no MVP.</w:t>
      </w:r>
    </w:p>
    <w:p>
      <w:pPr>
        <w:pStyle w:val="Heading2"/>
        <w:keepNext/>
      </w:pPr>
      <w:r>
        <w:t>12.3 Calendários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gestor terá visualizações mensal e em lista. Visões semanal e diária ficam para evolução.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Membros poderão exportar ou assinar suas escalas por calendário .ics, compatível com serviços comuns.</w:t>
      </w:r>
    </w:p>
    <w:p>
      <w:pPr>
        <w:pStyle w:val="Heading1"/>
        <w:keepNext/>
      </w:pPr>
      <w:r>
        <w:t>13. Importação, exportação e impressão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 importação inicial por Excel/CSV contemplará somente pessoas. Grupos serão criados depois como conjuntos de pessoas.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Administradores poderão exportar dados operacionais em CSV/JSON e relatórios em PDF, sem credenciais ou dados de segurança.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 impressão será filtrável por período e local e exibirá somente data, horário, local, função e nomes dos responsáveis.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Escalas antigas e futuras não serão importadas genericamente no MVP, pois planilhas diferentes exigem mapeamentos específicos.</w:t>
      </w:r>
    </w:p>
    <w:p>
      <w:pPr>
        <w:pStyle w:val="Heading1"/>
        <w:keepNext/>
      </w:pPr>
      <w:r>
        <w:t>14. Privacidade, segurança, suporte e continuidade</w:t>
      </w:r>
    </w:p>
    <w:p>
      <w:pPr>
        <w:pStyle w:val="Heading2"/>
        <w:keepNext/>
      </w:pPr>
      <w:r>
        <w:t>14.1 LGPD e retenção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Coleta mínima de dados, finalidade clara e acesso restrito conforme o perfil.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Histórico mantido enquanto a conta ou o espaço estiver ativo, com exportação, arquivamento e exclusão conforme LGPD.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membro pode solicitar exclusão da própria conta. Dados pessoais são removidos ou anonimizados, preservando histórico necessário como Membro removido.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 exclusão de um espaço possui prazo de segurança de 30 dias, cancelável, com exportação prévia e remoção do schema ao final.</w:t>
      </w:r>
    </w:p>
    <w:p>
      <w:pPr>
        <w:pStyle w:val="Heading2"/>
        <w:keepNext/>
      </w:pPr>
      <w:r>
        <w:t>14.2 Auditoria e suporte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 auditoria registra criação, publicação, alteração, cancelamento, convites, confirmações, recusas, substituições, grupos, permissões, indisponibilidades e acessos de suporte.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Cada evento identifica responsável, data, ação e contexto, sem armazenar senhas ou conteúdo sensível desnecessário.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 suporte da plataforma acessa dados operacionais apenas de forma excepcional, temporária, autorizada e auditada.</w:t>
      </w:r>
    </w:p>
    <w:p>
      <w:pPr>
        <w:pStyle w:val="Heading2"/>
        <w:keepNext/>
      </w:pPr>
      <w:r>
        <w:t>14.3 Continuidade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Backups automáticos diários, retenção inicial de 30 dias e testes periódicos de restauração.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Recuperação de um espaço individual será suportada quando tecnicamente viável.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Logs, monitoramento, alertas e procedimentos de resposta a incidentes farão parte da operação.</w:t>
      </w:r>
    </w:p>
    <w:p>
      <w:pPr>
        <w:pStyle w:val="Heading1"/>
        <w:keepNext/>
      </w:pPr>
      <w:r>
        <w:t>15. Identidade visual e biblioteca de componentes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 plataforma terá identidade visual própria e permitirá temas, logotipos, ícones e cores por espaço.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Os temas serão definidos e aplicados exclusivamente pelo administrador da plataforma. Clientes solicitarão alterações; não haverá editor de tema no MVP.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Será desenvolvida uma biblioteca própria de componentes e tokens de design reutilizável entre projetos.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As tecnologias da biblioteca permanecem deliberadamente abertas até a decisão de implementação.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 biblioteca deve concentrar componentes genéricos, temas, acessibilidade e padrões visuais; componentes específicos de escalas permanecem no produto.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White-label completo, aplicativos separados por cliente, subdomínios e domínios personalizados ficam para evolução futura.</w:t>
      </w:r>
    </w:p>
    <w:p>
      <w:pPr>
        <w:pStyle w:val="Heading1"/>
        <w:keepNext/>
      </w:pPr>
      <w:r>
        <w:t>16. Arquitetura e direção técnica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rPr>
          <w:tblHeader w:val="true"/>
          <w:tblHeader w:val="true"/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Área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Direção aprovada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Banco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PostgreSQL com núcleo global e schema separado por espaço; possibilidade futura de banco exclusivo por cliente.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Backend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Node.js com TypeScript, regras de negócio desacopladas do transporte e tarefas assíncronas para notificações.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API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REST no MVP, documentação OpenAPI e geração de tipos. GraphQL poderá coexistir ou ser adicionado quando houver benefício real.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Web/PWA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Next.js com TypeScript, responsiva, instalável e prioridade da primeira entrega.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Mobile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React Native com Expo, preparado para Android e futura publicação iOS. A publicação Android ocorre após validação.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UI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Biblioteca própria planejada, com tecnologias em aberto e integração por tokens e contratos estáveis.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Infraestrutura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Conteinerização quando útil, ambientes separados, migrações automatizadas, observabilidade e backups.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color w:val="000000"/>
          <w:sz w:val="22"/>
        </w:rPr>
        <w:t>As regras de domínio não dependerão de REST, GraphQL, web ou mobile. Essa separação permitirá evoluir interfaces e protocolos sem reescrever conflitos, recorrências, confirmações e substituições.</w:t>
      </w:r>
    </w:p>
    <w:p>
      <w:pPr>
        <w:pStyle w:val="Heading1"/>
        <w:keepNext/>
      </w:pPr>
      <w:r>
        <w:t>17. Escopo do MVP e evoluções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  <w:tblHeader w:val="true"/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MVP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Evolução futura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Web/PWA responsiva e instalável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Publicação Android e, posteriormente, iOS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Espaços, regiões, locais, pessoas, grupos, funções e perfis prontos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Permissões totalmente personalizadas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Rascunho, publicação, recorrência, modelos e duplicação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Otimização automática avançada e inteligência artificial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Montagem manual com sugestões, conflitos e preferências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Lista de espera e marketplace de voluntários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Confirmações, confirmação externa e substituições sequenciais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Trocas diretas entre membros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PWA, e-mail e preparação de push Android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WhatsApp e outros canais complexos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Importação de pessoas e exportação operacional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Importadores genéricos de escalas e integrações avançadas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Relatórios operacionais e auditoria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Analytics avançado e modelos preditivos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Temas aplicados pela plataforma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Editor de tema e white-label completo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Schema por espaço em banco compartilhado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Banco exclusivo por cliente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color w:val="000000"/>
          <w:sz w:val="22"/>
        </w:rPr>
        <w:t>A ordem inicial das entregas será: web/PWA; backend e isolamento por schema com e-mail; push e aplicativo Android preparado; relatórios e integrações; publicação Android após validação; iOS posteriormente.</w:t>
      </w:r>
    </w:p>
    <w:p>
      <w:pPr>
        <w:pStyle w:val="Heading1"/>
        <w:keepNext/>
      </w:pPr>
      <w:r>
        <w:t>18. Piloto e critérios de validação</w:t>
      </w:r>
    </w:p>
    <w:p>
      <w:pPr/>
      <w:r>
        <w:rPr>
          <w:rFonts w:ascii="Calibri" w:hAnsi="Calibri"/>
          <w:color w:val="000000"/>
          <w:sz w:val="22"/>
        </w:rPr>
        <w:t>O piloto será considerado validado quando, durante pelo menos dois ciclos de escala: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Marcelo cadastrar ou importar pessoas e organizar locais.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As escalas forem criadas e publicadas sem depender da planilha como fonte principal.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Membros consultarem e confirmarem pelo celular.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Substituições forem resolvidas pelo sistema.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Lembretes e notificações essenciais funcionarem de forma confiável.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Marcelo confirmar redução do trabalho operacional e intenção de continuar usando o produto.</w:t>
      </w:r>
    </w:p>
    <w:p>
      <w:pPr>
        <w:pStyle w:val="Heading1"/>
        <w:keepNext/>
      </w:pPr>
      <w:r>
        <w:t>19. Decisões propositalmente abertas</w:t>
      </w:r>
    </w:p>
    <w:p>
      <w:pPr/>
      <w:r>
        <w:rPr>
          <w:rFonts w:ascii="Calibri" w:hAnsi="Calibri"/>
          <w:color w:val="000000"/>
          <w:sz w:val="22"/>
        </w:rPr>
        <w:t>Os itens abaixo não bloqueiam o início do MVP e devem ser definidos com dados do piloto e evolução comercial: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Nome comercial, domínio e identidade final da plataforma.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Preço, cobrança, faixas de planos e duração do teste gratuito.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Limites exatos por plano para membros, gestores, locais, histórico, notificações, relatórios e integrações.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Data de publicação do Android e cronograma do iOS.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Metas numéricas de disponibilidade, desempenho e suporte comercial.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  <w:sz w:val="22"/>
        </w:rPr>
        <w:t>Tecnologias internas da biblioteca própria de componentes.</w:t>
      </w:r>
    </w:p>
    <w:p>
      <w:pPr>
        <w:pStyle w:val="Heading1"/>
        <w:keepNext/>
      </w:pPr>
      <w:r>
        <w:t>20. Apêndices de estados e rastreabilidade</w:t>
      </w:r>
    </w:p>
    <w:p>
      <w:pPr>
        <w:pStyle w:val="Heading2"/>
        <w:keepNext/>
      </w:pPr>
      <w:r>
        <w:t>20.1 Estados principais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rPr>
          <w:tblHeader w:val="true"/>
          <w:tblHeader w:val="true"/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Entidade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Estados mínimos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Escala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Rascunho, publicada, cancelada e concluída.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Alocação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Convidada, pendente, confirmada, confirmada externamente, recusada, expirada e cancelada.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Substituição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Solicitada, em análise, aguardando resposta, aceita, recusada, expirada, cancelada e concluída.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Comparecimento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Ainda não registrado, compareceu, não compareceu e dispensado ou cancelado.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Pessoa no espaço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Ativa, pausada e inativa.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Espaço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Ativo, em período de exclusão e removido.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20.2 Rastreabilidade das decisões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rPr>
          <w:tblHeader w:val="true"/>
          <w:tblHeader w:val="true"/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Tema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Decisão consolidada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Mercado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SaaS genérico, aceitando organizações formais e grupos informais.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Piloto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Marcelo administra o primeiro espaço e convida os membros.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Canais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PWA primeiro; Android preparado; iOS posterior; e-mail e notificações iniciais.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Estrutura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Espaço, região/cidade opcional, local, função e vagas configuráveis.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Grupos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Composições reutilizáveis de pessoas, com aceite por um integrante e histórico preservado.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Escalas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Rascunho, publicação, confirmação, recorrência, modelos, cancelamento e histórico imutável.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Substituições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Original responsável até aceite; convite sequencial; confirmação externa permitida.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Privacidade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Membro vê apenas suas escalas e nomes dos participantes da mesma ocorrência.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Gestão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Perfis prontos e escopo por espaço, região e local; múltiplos administradores.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Dados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Identidade global mínima e perfil operacional separado por espaço.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Tenancy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Núcleo global mais schema PostgreSQL por espaço; banco exclusivo futuro.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API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REST e OpenAPI no MVP; GraphQL como evolução sem acoplamento do domínio.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Visual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Temas controlados pela plataforma e biblioteca própria com tecnologia em aberto.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Comercial</w:t>
            </w:r>
          </w:p>
        </w:tc>
        <w:tc>
          <w:tcPr>
            <w:tcW w:type="dxa" w:w="7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Planos e teste preparados, mas preços e limites exatos definidos após o piloto.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Versão 1.0  |  15 de junho de 2026  |  Página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PRD  |  GESTÃO INTELIGENTE DE ESCALAS E VOLUNTARIADO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- Gestão Inteligente de Escalas e Voluntariado</dc:title>
  <dc:subject>Requisitos consolidados do SaaS multi-organização</dc:subject>
  <dc:creator>Equipe do Projeto</dc:creator>
  <cp:keywords>PRD, SaaS, escalas, voluntariado, multi-tenant, PostgreSQL</cp:keywords>
  <dc:description>Decisões consolidadas após rodada de descoberta concluída em 15 de junho de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