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Empresa</w:t>
            </w:r>
          </w:p>
        </w:tc>
        <w:tc>
          <w:tcPr>
            <w:tcW w:type="dxa" w:w="2160"/>
          </w:tcPr>
          <w:p>
            <w:r>
              <w:t>Criado por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AMDOCS</w:t>
            </w:r>
          </w:p>
        </w:tc>
        <w:tc>
          <w:tcPr>
            <w:tcW w:type="dxa" w:w="2160"/>
          </w:tcPr>
          <w:p>
            <w:r>
              <w:t>Valter Júnior</w:t>
            </w:r>
          </w:p>
        </w:tc>
        <w:tc>
          <w:tcPr>
            <w:tcW w:type="dxa" w:w="2160"/>
          </w:tcPr>
          <w:p>
            <w:r>
              <w:t>04/04/2026</w:t>
            </w:r>
          </w:p>
        </w:tc>
      </w:tr>
    </w:tbl>
    <w:p>
      <w:r>
        <w:br/>
        <w:t>1 - Introdução:</w:t>
        <w:br/>
        <w:t>Teste TP 4</w:t>
      </w:r>
    </w:p>
    <w:p>
      <w:r>
        <w:br/>
        <w:t>2 - Elementos envolvidos:</w:t>
        <w:br/>
        <w:t>TJRH1_MG</w:t>
        <w:br/>
        <w:t>TAVA1_MG</w:t>
        <w:br/>
        <w:t>MDVR1_MG</w:t>
        <w:br/>
        <w:t>TEAR1_MG</w:t>
      </w:r>
    </w:p>
    <w:p>
      <w:pPr/>
      <w:r>
        <w:br/>
        <w:t>3 - Planejamento: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</w:t>
            </w:r>
          </w:p>
        </w:tc>
        <w:tc>
          <w:tcPr>
            <w:tcW w:type="dxa" w:w="1728"/>
          </w:tcPr>
          <w:p>
            <w:r>
              <w:t>Atividade</w:t>
            </w:r>
          </w:p>
        </w:tc>
        <w:tc>
          <w:tcPr>
            <w:tcW w:type="dxa" w:w="1728"/>
          </w:tcPr>
          <w:p>
            <w:r>
              <w:t>Período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Informar ao CMD a abertura da PS antes do início das atividades para o Plantão O&amp;M.</w:t>
            </w:r>
          </w:p>
        </w:tc>
        <w:tc>
          <w:tcPr>
            <w:tcW w:type="dxa" w:w="1728"/>
          </w:tcPr>
          <w:p>
            <w:r>
              <w:t>04/04/2026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04/04/2026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Configuração dos módulos</w:t>
            </w:r>
          </w:p>
        </w:tc>
        <w:tc>
          <w:tcPr>
            <w:tcW w:type="dxa" w:w="1728"/>
          </w:tcPr>
          <w:p>
            <w:r>
              <w:t>04/04/2026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Realizar o Health Check</w:t>
            </w:r>
          </w:p>
        </w:tc>
        <w:tc>
          <w:tcPr>
            <w:tcW w:type="dxa" w:w="1728"/>
          </w:tcPr>
          <w:p>
            <w:r>
              <w:t>04/04/2026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  <w:tr>
        <w:tc>
          <w:tcPr>
            <w:tcW w:type="dxa" w:w="1728"/>
          </w:tcPr>
          <w:p>
            <w:r>
              <w:t>Todos</w:t>
            </w:r>
          </w:p>
        </w:tc>
        <w:tc>
          <w:tcPr>
            <w:tcW w:type="dxa" w:w="1728"/>
          </w:tcPr>
          <w:p>
            <w:r>
              <w:t>Fechar o evento no CMD e informar ao Plantão de O&amp;M o término da atividade.</w:t>
            </w:r>
          </w:p>
        </w:tc>
        <w:tc>
          <w:tcPr>
            <w:tcW w:type="dxa" w:w="1728"/>
          </w:tcPr>
          <w:p>
            <w:r>
              <w:t>04/04/2026 * 00-06</w:t>
            </w:r>
          </w:p>
        </w:tc>
        <w:tc>
          <w:tcPr>
            <w:tcW w:type="dxa" w:w="1728"/>
          </w:tcPr>
          <w:p>
            <w:r>
              <w:t>Com impacto</w:t>
            </w:r>
          </w:p>
        </w:tc>
        <w:tc>
          <w:tcPr>
            <w:tcW w:type="dxa" w:w="1728"/>
          </w:tcPr>
          <w:p>
            <w:r>
              <w:t>Amdocs</w:t>
            </w:r>
          </w:p>
        </w:tc>
      </w:tr>
    </w:tbl>
    <w:p>
      <w:r>
        <w:br/>
        <w:t>4 - Pré-requisitos:</w:t>
        <w:br/>
        <w:t>Ausência de alarme crítico e Acesso lógico aos nodes envolvidos.</w:t>
      </w:r>
    </w:p>
    <w:p>
      <w:r>
        <w:br/>
        <w:t>5 - Riscos:</w:t>
        <w:br/>
        <w:t>Com impacto</w:t>
      </w:r>
    </w:p>
    <w:p>
      <w:r>
        <w:br/>
        <w:t>6 - Plano de Fall Back:</w:t>
        <w:br/>
        <w:t>Retornar a configuração anterior.</w:t>
      </w:r>
    </w:p>
    <w:p>
      <w:pPr/>
      <w:r>
        <w:br/>
        <w:t>7 - Responsabilidade do Projeto:</w:t>
      </w:r>
    </w:p>
    <w:p>
      <w:pPr/>
      <w:r>
        <w:t>7.1 -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Contato</w:t>
            </w:r>
          </w:p>
        </w:tc>
        <w:tc>
          <w:tcPr>
            <w:tcW w:type="dxa" w:w="2880"/>
          </w:tcPr>
          <w:p>
            <w:r>
              <w:t>Responsabilidade AMDOCS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Samuel Gomes</w:t>
            </w:r>
          </w:p>
        </w:tc>
        <w:tc>
          <w:tcPr>
            <w:tcW w:type="dxa" w:w="2880"/>
          </w:tcPr>
          <w:p>
            <w:r>
              <w:t>Líder Técnico</w:t>
            </w:r>
          </w:p>
        </w:tc>
        <w:tc>
          <w:tcPr>
            <w:tcW w:type="dxa" w:w="2880"/>
          </w:tcPr>
          <w:p>
            <w:r>
              <w:t>31 99864 6474</w:t>
            </w:r>
          </w:p>
        </w:tc>
      </w:tr>
    </w:tbl>
    <w:p>
      <w:pPr/>
      <w:r>
        <w:t>7.2 -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Responsabilidade VIVO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Tássio Dantas Anaissi</w:t>
            </w:r>
          </w:p>
        </w:tc>
        <w:tc>
          <w:tcPr>
            <w:tcW w:type="dxa" w:w="2880"/>
          </w:tcPr>
          <w:p>
            <w:r>
              <w:t>Gerência Acesso Móvel</w:t>
            </w:r>
          </w:p>
        </w:tc>
        <w:tc>
          <w:tcPr>
            <w:tcW w:type="dxa" w:w="2880"/>
          </w:tcPr>
          <w:p>
            <w:r>
              <w:t>+55 91 99393 7766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