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46212" w14:textId="1EC795E3" w:rsidR="00A21A9A" w:rsidRDefault="00706029" w:rsidP="00894624">
      <w:pPr>
        <w:pStyle w:val="Ttulo"/>
        <w:jc w:val="center"/>
      </w:pPr>
      <w:bookmarkStart w:id="0" w:name="_GoBack"/>
      <w:r>
        <w:t xml:space="preserve">Predicting the Full-time Goal Count and Interest of Football Matches Using Linear and </w:t>
      </w:r>
      <w:r w:rsidR="00CB1372">
        <w:t>Quadratic</w:t>
      </w:r>
      <w:r>
        <w:t xml:space="preserve"> Regressions, k-NN Classification and Logistical Regression</w:t>
      </w:r>
    </w:p>
    <w:bookmarkEnd w:id="0"/>
    <w:p w14:paraId="348EF60A" w14:textId="77777777" w:rsidR="00B93221" w:rsidRDefault="00B93221" w:rsidP="00B93221">
      <w:pPr>
        <w:pStyle w:val="Subttulo"/>
        <w:jc w:val="center"/>
      </w:pPr>
    </w:p>
    <w:p w14:paraId="60089177" w14:textId="6B81ADBB" w:rsidR="00894624" w:rsidRPr="00B93221" w:rsidRDefault="00B93221" w:rsidP="00B93221">
      <w:pPr>
        <w:pStyle w:val="Subttulo"/>
        <w:jc w:val="center"/>
        <w:rPr>
          <w:sz w:val="28"/>
          <w:szCs w:val="28"/>
        </w:rPr>
      </w:pPr>
      <w:r w:rsidRPr="00B93221">
        <w:rPr>
          <w:sz w:val="28"/>
          <w:szCs w:val="28"/>
        </w:rPr>
        <w:t>Aalto University, December 2019</w:t>
      </w:r>
    </w:p>
    <w:p w14:paraId="6BA293F6" w14:textId="48B620FA" w:rsidR="00894624" w:rsidRDefault="00894624" w:rsidP="00894624"/>
    <w:p w14:paraId="0E1BEA38" w14:textId="6FE992E1" w:rsidR="00894624" w:rsidRDefault="00894624" w:rsidP="00894624">
      <w:r w:rsidRPr="002A5387">
        <w:rPr>
          <w:rStyle w:val="Ttulo3Carter"/>
          <w:b/>
          <w:bCs/>
        </w:rPr>
        <w:t>ABSTRACT</w:t>
      </w:r>
      <w:r w:rsidRPr="002F1012">
        <w:rPr>
          <w:sz w:val="40"/>
          <w:szCs w:val="40"/>
        </w:rPr>
        <w:t xml:space="preserve"> </w:t>
      </w:r>
      <w:r>
        <w:t xml:space="preserve">– </w:t>
      </w:r>
      <w:r w:rsidR="00CB1372">
        <w:t xml:space="preserve">given a dataset containing records of three seasons of football matches, we want to determine if it is possible to predict the full-time goal count of a match and classify it as being or not interesting. On an early stage, an analysis of the dataset is done, and relations between the variables </w:t>
      </w:r>
      <w:r w:rsidR="00A53621">
        <w:t xml:space="preserve">are </w:t>
      </w:r>
      <w:r w:rsidR="00CB1372">
        <w:t xml:space="preserve">studied and explored. PCA analysis is then done over the dataset in order to determine how its dimension can be reduced. For the score prediction task, two regression methods, linear and quadratic, are used over the dataset, 2 PCA components and 9 PCA components. For the interest classification, k-NN and logistic regression models are used for the same datasets. The best results for the prediction task came from the linear model using the standard dataset, with RMSE = 1.48, while for the classification the logistical model using the standard dataset was the best one, with an accuracy of 67%. </w:t>
      </w:r>
    </w:p>
    <w:p w14:paraId="70C4E32D" w14:textId="41A4AF49" w:rsidR="00894624" w:rsidRDefault="00894624" w:rsidP="00894624"/>
    <w:p w14:paraId="65E5684C" w14:textId="79D7239A" w:rsidR="00894624" w:rsidRDefault="00894624" w:rsidP="0089777E">
      <w:pPr>
        <w:pStyle w:val="Ttulo1"/>
        <w:numPr>
          <w:ilvl w:val="0"/>
          <w:numId w:val="1"/>
        </w:numPr>
      </w:pPr>
      <w:r>
        <w:t>Introduction</w:t>
      </w:r>
    </w:p>
    <w:p w14:paraId="027DD40D" w14:textId="62510888" w:rsidR="00894624" w:rsidRDefault="00894624" w:rsidP="00894624">
      <w:r w:rsidRPr="00894624">
        <w:t>Football matches are the source of a lot of speculation over what will happen in the future based on a team’s current track record. Being able to predict, for example,</w:t>
      </w:r>
      <w:r w:rsidR="008E3928">
        <w:t xml:space="preserve"> the likely number of goals that a hypothetical or ongoing match is going to have can be very valuable to many different people, from the team itself to gambling platforms. It is, then, necessary to explore existing football records in order to see if it is possible to make any predictions based on the existing data, or if there are any patterns that may be useful to the parties involved.</w:t>
      </w:r>
    </w:p>
    <w:p w14:paraId="59C13A19" w14:textId="7E316480" w:rsidR="008E3928" w:rsidRDefault="008E3928" w:rsidP="00894624">
      <w:r>
        <w:lastRenderedPageBreak/>
        <w:t>From this necessity, a data analysis experiment has been performed over data collected from Premier League matches from three distinct seasons. This experiment attempts to create models that can help classify a match as being or not Interesting, and to try to predict how many goals a match will have</w:t>
      </w:r>
      <w:r w:rsidR="00706029">
        <w:t xml:space="preserve"> at full time</w:t>
      </w:r>
      <w:r>
        <w:t xml:space="preserve"> based on the match’s statistics</w:t>
      </w:r>
      <w:r w:rsidR="00A53621">
        <w:t xml:space="preserve"> at half-time</w:t>
      </w:r>
      <w:r>
        <w:t>.</w:t>
      </w:r>
    </w:p>
    <w:p w14:paraId="04D3DDCC" w14:textId="4EF093FB" w:rsidR="008E3928" w:rsidRDefault="008E3928" w:rsidP="00894624"/>
    <w:p w14:paraId="7E69D8D9" w14:textId="1662886E" w:rsidR="008E3928" w:rsidRPr="00214AD3" w:rsidRDefault="008E3928" w:rsidP="0089777E">
      <w:pPr>
        <w:pStyle w:val="Ttulo1"/>
        <w:numPr>
          <w:ilvl w:val="0"/>
          <w:numId w:val="1"/>
        </w:numPr>
      </w:pPr>
      <w:r w:rsidRPr="00214AD3">
        <w:t>Data Analysis</w:t>
      </w:r>
    </w:p>
    <w:p w14:paraId="01F4BF81" w14:textId="6E32BCA9" w:rsidR="008E3928" w:rsidRDefault="008E3928" w:rsidP="008E3928">
      <w:r>
        <w:t>The data for the study has been collected from Football-Data.co.uk, and holds the entire records of the seasons from 2016 through 2018</w:t>
      </w:r>
      <w:r w:rsidR="00706029">
        <w:t xml:space="preserve"> of the Premier League, England’s top football league</w:t>
      </w:r>
      <w:r>
        <w:t xml:space="preserve">. Each datapoint has 13 features, and there are a total of 1140 datapoints. These datapoints have been split into training and testing sets with a ratio of approximately 70%/30%, respectively (the training set has 798 datapoints and the testing set has 342). All </w:t>
      </w:r>
      <w:r w:rsidR="00214AD3">
        <w:t xml:space="preserve">the features are integers (either positive, negative or zero), and all datapoints have their features initialized. Therefore, there </w:t>
      </w:r>
      <w:r w:rsidR="00706029">
        <w:t>is</w:t>
      </w:r>
      <w:r w:rsidR="00214AD3">
        <w:t xml:space="preserve"> no need to pre-process the raw data from the files.</w:t>
      </w:r>
    </w:p>
    <w:p w14:paraId="679042A1" w14:textId="2C3A80A7" w:rsidR="00214AD3" w:rsidRDefault="00214AD3" w:rsidP="008E3928">
      <w:r>
        <w:t xml:space="preserve">For each datapoint, there are two labels: one, named </w:t>
      </w:r>
      <w:r w:rsidR="00A53621">
        <w:t>“</w:t>
      </w:r>
      <w:r>
        <w:t>Interest</w:t>
      </w:r>
      <w:r w:rsidR="00A53621">
        <w:t>”</w:t>
      </w:r>
      <w:r>
        <w:t xml:space="preserve">, classifies the datapoint as being </w:t>
      </w:r>
      <w:r w:rsidR="00AF1E70">
        <w:t>interesting or not (encoded as 1 and 0)</w:t>
      </w:r>
      <w:r>
        <w:t xml:space="preserve">. The other label, </w:t>
      </w:r>
      <w:r w:rsidR="00A53621">
        <w:t>“</w:t>
      </w:r>
      <w:r>
        <w:t>FTG</w:t>
      </w:r>
      <w:r w:rsidR="00A53621">
        <w:t>”</w:t>
      </w:r>
      <w:r>
        <w:t>, shows what the goal count is at full time for a given datapoint.</w:t>
      </w:r>
    </w:p>
    <w:p w14:paraId="6DA72808" w14:textId="77777777" w:rsidR="00214AD3" w:rsidRDefault="008E3928" w:rsidP="00CF1020">
      <w:pPr>
        <w:keepNext/>
        <w:jc w:val="center"/>
      </w:pPr>
      <w:r>
        <w:rPr>
          <w:noProof/>
        </w:rPr>
        <w:drawing>
          <wp:inline distT="0" distB="0" distL="0" distR="0" wp14:anchorId="51522487" wp14:editId="52759C20">
            <wp:extent cx="4048125" cy="276782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3127" cy="2778080"/>
                    </a:xfrm>
                    <a:prstGeom prst="rect">
                      <a:avLst/>
                    </a:prstGeom>
                  </pic:spPr>
                </pic:pic>
              </a:graphicData>
            </a:graphic>
          </wp:inline>
        </w:drawing>
      </w:r>
    </w:p>
    <w:p w14:paraId="019D3ECE" w14:textId="4F43139C" w:rsidR="008E3928" w:rsidRPr="00214AD3" w:rsidRDefault="00214AD3" w:rsidP="00706029">
      <w:pPr>
        <w:pStyle w:val="Legenda"/>
      </w:pPr>
      <w:r w:rsidRPr="00214AD3">
        <w:t xml:space="preserve">Figure </w:t>
      </w:r>
      <w:r w:rsidR="00596529">
        <w:fldChar w:fldCharType="begin"/>
      </w:r>
      <w:r w:rsidR="00596529">
        <w:instrText xml:space="preserve"> SEQ Figure \* ARABIC </w:instrText>
      </w:r>
      <w:r w:rsidR="00596529">
        <w:fldChar w:fldCharType="separate"/>
      </w:r>
      <w:r w:rsidR="00596529">
        <w:rPr>
          <w:noProof/>
        </w:rPr>
        <w:t>1</w:t>
      </w:r>
      <w:r w:rsidR="00596529">
        <w:rPr>
          <w:noProof/>
        </w:rPr>
        <w:fldChar w:fldCharType="end"/>
      </w:r>
      <w:r w:rsidRPr="00214AD3">
        <w:t>: Visualization of the features of the training dataset</w:t>
      </w:r>
    </w:p>
    <w:p w14:paraId="13BE73B0" w14:textId="77777777" w:rsidR="00214AD3" w:rsidRDefault="00214AD3" w:rsidP="008B68D6">
      <w:pPr>
        <w:pStyle w:val="Ttulo2"/>
      </w:pPr>
    </w:p>
    <w:p w14:paraId="62D5A35F" w14:textId="380C5209" w:rsidR="00214AD3" w:rsidRDefault="00214AD3" w:rsidP="00214AD3">
      <w:pPr>
        <w:pStyle w:val="Ttulo2"/>
        <w:numPr>
          <w:ilvl w:val="1"/>
          <w:numId w:val="1"/>
        </w:numPr>
      </w:pPr>
      <w:r w:rsidRPr="00214AD3">
        <w:t>Measuring Correlation</w:t>
      </w:r>
    </w:p>
    <w:p w14:paraId="6C3D455A" w14:textId="122D5371" w:rsidR="00214AD3" w:rsidRDefault="002F1012" w:rsidP="00214AD3">
      <w:r>
        <w:t xml:space="preserve">In order to determine how the multiple features </w:t>
      </w:r>
      <w:r w:rsidR="00A53621">
        <w:t>are</w:t>
      </w:r>
      <w:r>
        <w:t xml:space="preserve"> related to each other, a correlation matrix was calculated for both the training and testing datasets. A correlation matrix is a diagonal matrix that shows, for each pair of features, how related they are to each other.</w:t>
      </w:r>
      <w:r w:rsidR="004672F6">
        <w:t xml:space="preserve"> The correlation value varies from -1 to 1, where </w:t>
      </w:r>
      <w:r w:rsidR="00AF1E70">
        <w:t>0</w:t>
      </w:r>
      <w:r w:rsidR="004672F6">
        <w:t xml:space="preserve"> stands for two features that are completely uncorrelated, and </w:t>
      </w:r>
      <w:r w:rsidR="002A5387">
        <w:t>-</w:t>
      </w:r>
      <w:r w:rsidR="004672F6">
        <w:t>1</w:t>
      </w:r>
      <w:r w:rsidR="00AF1E70">
        <w:t xml:space="preserve"> </w:t>
      </w:r>
      <w:r w:rsidR="00A53621">
        <w:t>or</w:t>
      </w:r>
      <w:r w:rsidR="00AF1E70">
        <w:t xml:space="preserve"> 1</w:t>
      </w:r>
      <w:r w:rsidR="004672F6">
        <w:t xml:space="preserve"> </w:t>
      </w:r>
      <w:r w:rsidR="00A53621">
        <w:t>for</w:t>
      </w:r>
      <w:r w:rsidR="004672F6">
        <w:t xml:space="preserve"> two completely identical features (the most common example of the latter is when we calculate the correlation of a feature with itself, which can be seen on the main diagonal of the matrix).</w:t>
      </w:r>
    </w:p>
    <w:p w14:paraId="13C3FFDA" w14:textId="77777777" w:rsidR="004672F6" w:rsidRDefault="004672F6" w:rsidP="002A5387">
      <w:pPr>
        <w:keepNext/>
        <w:jc w:val="center"/>
      </w:pPr>
      <w:r>
        <w:rPr>
          <w:noProof/>
        </w:rPr>
        <w:drawing>
          <wp:inline distT="0" distB="0" distL="0" distR="0" wp14:anchorId="28BF034D" wp14:editId="282AD0C9">
            <wp:extent cx="4262400" cy="2253600"/>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400" cy="2253600"/>
                    </a:xfrm>
                    <a:prstGeom prst="rect">
                      <a:avLst/>
                    </a:prstGeom>
                  </pic:spPr>
                </pic:pic>
              </a:graphicData>
            </a:graphic>
          </wp:inline>
        </w:drawing>
      </w:r>
    </w:p>
    <w:p w14:paraId="3F870017" w14:textId="15609AC2" w:rsidR="004672F6" w:rsidRDefault="004672F6" w:rsidP="00706029">
      <w:pPr>
        <w:pStyle w:val="Legenda"/>
      </w:pPr>
      <w:r>
        <w:t xml:space="preserve">Figure </w:t>
      </w:r>
      <w:r w:rsidR="00596529">
        <w:fldChar w:fldCharType="begin"/>
      </w:r>
      <w:r w:rsidR="00596529">
        <w:instrText xml:space="preserve"> SEQ Figure \* ARABIC </w:instrText>
      </w:r>
      <w:r w:rsidR="00596529">
        <w:fldChar w:fldCharType="separate"/>
      </w:r>
      <w:r w:rsidR="00596529">
        <w:rPr>
          <w:noProof/>
        </w:rPr>
        <w:t>2</w:t>
      </w:r>
      <w:r w:rsidR="00596529">
        <w:rPr>
          <w:noProof/>
        </w:rPr>
        <w:fldChar w:fldCharType="end"/>
      </w:r>
      <w:r>
        <w:t>: Correlation Matrix for the training dataset</w:t>
      </w:r>
    </w:p>
    <w:p w14:paraId="4D578B39" w14:textId="77777777" w:rsidR="004672F6" w:rsidRDefault="004672F6" w:rsidP="001D3133">
      <w:pPr>
        <w:keepNext/>
        <w:jc w:val="center"/>
      </w:pPr>
      <w:r>
        <w:rPr>
          <w:noProof/>
        </w:rPr>
        <w:drawing>
          <wp:inline distT="0" distB="0" distL="0" distR="0" wp14:anchorId="6CE83654" wp14:editId="0D9874C8">
            <wp:extent cx="4158000" cy="2246400"/>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8000" cy="2246400"/>
                    </a:xfrm>
                    <a:prstGeom prst="rect">
                      <a:avLst/>
                    </a:prstGeom>
                  </pic:spPr>
                </pic:pic>
              </a:graphicData>
            </a:graphic>
          </wp:inline>
        </w:drawing>
      </w:r>
    </w:p>
    <w:p w14:paraId="739E3A0A" w14:textId="748F004E" w:rsidR="004672F6" w:rsidRDefault="004672F6" w:rsidP="00706029">
      <w:pPr>
        <w:pStyle w:val="Legenda"/>
      </w:pPr>
      <w:r>
        <w:t xml:space="preserve">Figure </w:t>
      </w:r>
      <w:r w:rsidR="00596529">
        <w:fldChar w:fldCharType="begin"/>
      </w:r>
      <w:r w:rsidR="00596529">
        <w:instrText xml:space="preserve"> SEQ Figure \* ARABIC </w:instrText>
      </w:r>
      <w:r w:rsidR="00596529">
        <w:fldChar w:fldCharType="separate"/>
      </w:r>
      <w:r w:rsidR="00596529">
        <w:rPr>
          <w:noProof/>
        </w:rPr>
        <w:t>3</w:t>
      </w:r>
      <w:r w:rsidR="00596529">
        <w:rPr>
          <w:noProof/>
        </w:rPr>
        <w:fldChar w:fldCharType="end"/>
      </w:r>
      <w:r>
        <w:t>: Correlation Matrix for the testing dataset</w:t>
      </w:r>
    </w:p>
    <w:p w14:paraId="091CCB93" w14:textId="30BA8737" w:rsidR="004672F6" w:rsidRDefault="004672F6" w:rsidP="004672F6"/>
    <w:p w14:paraId="7EE22763" w14:textId="37D8653A" w:rsidR="004672F6" w:rsidRDefault="004672F6" w:rsidP="004672F6">
      <w:r>
        <w:lastRenderedPageBreak/>
        <w:t>Before we start to examine the feature pairs, it is useful to first determine if the two datasets are statistically similar. If this is true, then it will simplify the analysis, as we will only need to do it on the largest dataset (i.e. the training one) instead of doing it on both.</w:t>
      </w:r>
    </w:p>
    <w:p w14:paraId="03B03864" w14:textId="237919A3" w:rsidR="004672F6" w:rsidRDefault="004672F6" w:rsidP="004672F6">
      <w:r>
        <w:t xml:space="preserve">Given that the correlation matrices of both datasets are very similar to each other, </w:t>
      </w:r>
      <w:r w:rsidR="002348DD">
        <w:t xml:space="preserve">we will assume that the datasets are statistically similar, and will, from now on, use the training dataset only for the rest of </w:t>
      </w:r>
      <w:r w:rsidR="00D80441">
        <w:t>this preliminary analysis.</w:t>
      </w:r>
    </w:p>
    <w:p w14:paraId="77D954A2" w14:textId="6924C53F" w:rsidR="00F4189B" w:rsidRDefault="00F4189B" w:rsidP="00F4189B">
      <w:pPr>
        <w:pStyle w:val="Ttulo2"/>
        <w:numPr>
          <w:ilvl w:val="1"/>
          <w:numId w:val="1"/>
        </w:numPr>
      </w:pPr>
      <w:r>
        <w:t>Pairwise Plots</w:t>
      </w:r>
    </w:p>
    <w:p w14:paraId="418CADCB" w14:textId="249FBDA2" w:rsidR="002348DD" w:rsidRDefault="002348DD" w:rsidP="004672F6">
      <w:r>
        <w:t xml:space="preserve">From the correlation matrix we can distinguish some feature pairs with high correlation values. We will choose </w:t>
      </w:r>
      <w:r w:rsidR="002A5387">
        <w:t>5</w:t>
      </w:r>
      <w:r>
        <w:t xml:space="preserve"> feature pairs with </w:t>
      </w:r>
      <w:r w:rsidR="002A5387">
        <w:t>high</w:t>
      </w:r>
      <w:r>
        <w:t xml:space="preserve"> correlation and plot the pair-wise plots for each of them in order to determine if there is any tangible reason for the high correlation, and to attempt to offer an explanation for that reason.</w:t>
      </w:r>
    </w:p>
    <w:p w14:paraId="3DA83343" w14:textId="67450B22" w:rsidR="002348DD" w:rsidRDefault="002348DD" w:rsidP="004672F6"/>
    <w:p w14:paraId="5EC8F948" w14:textId="11B34AEE" w:rsidR="00EB2BA1" w:rsidRDefault="00EB2BA1" w:rsidP="00EB2BA1">
      <w:pPr>
        <w:pStyle w:val="Ttulo3"/>
        <w:numPr>
          <w:ilvl w:val="2"/>
          <w:numId w:val="1"/>
        </w:numPr>
      </w:pPr>
      <w:r>
        <w:t>HTR and HTHG</w:t>
      </w:r>
    </w:p>
    <w:p w14:paraId="20495F08" w14:textId="77777777" w:rsidR="00BC3AB5" w:rsidRDefault="00EB2BA1" w:rsidP="00BC3AB5">
      <w:pPr>
        <w:keepNext/>
        <w:jc w:val="center"/>
      </w:pPr>
      <w:r>
        <w:rPr>
          <w:noProof/>
        </w:rPr>
        <w:drawing>
          <wp:inline distT="0" distB="0" distL="0" distR="0" wp14:anchorId="5F18811C" wp14:editId="4ECFFCEE">
            <wp:extent cx="2512800" cy="2520000"/>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2800" cy="2520000"/>
                    </a:xfrm>
                    <a:prstGeom prst="rect">
                      <a:avLst/>
                    </a:prstGeom>
                  </pic:spPr>
                </pic:pic>
              </a:graphicData>
            </a:graphic>
          </wp:inline>
        </w:drawing>
      </w:r>
    </w:p>
    <w:p w14:paraId="264E58F7" w14:textId="62A97B8A" w:rsidR="00EB2BA1" w:rsidRDefault="00BC3AB5" w:rsidP="00BC3AB5">
      <w:pPr>
        <w:pStyle w:val="Legenda"/>
      </w:pPr>
      <w:r>
        <w:t xml:space="preserve">Figure </w:t>
      </w:r>
      <w:r w:rsidR="00596529">
        <w:fldChar w:fldCharType="begin"/>
      </w:r>
      <w:r w:rsidR="00596529">
        <w:instrText xml:space="preserve"> SEQ Figure \* ARABIC </w:instrText>
      </w:r>
      <w:r w:rsidR="00596529">
        <w:fldChar w:fldCharType="separate"/>
      </w:r>
      <w:r w:rsidR="00596529">
        <w:rPr>
          <w:noProof/>
        </w:rPr>
        <w:t>4</w:t>
      </w:r>
      <w:r w:rsidR="00596529">
        <w:rPr>
          <w:noProof/>
        </w:rPr>
        <w:fldChar w:fldCharType="end"/>
      </w:r>
      <w:r>
        <w:t>: Pairwise plots for the half-time results and the half-time results of the home team</w:t>
      </w:r>
    </w:p>
    <w:p w14:paraId="17B2D7E2" w14:textId="47085F92" w:rsidR="00EB2BA1" w:rsidRDefault="00BC3AB5" w:rsidP="00EB2BA1">
      <w:r>
        <w:t xml:space="preserve">These plots show the relation between the number of goals of the home team at half-time </w:t>
      </w:r>
      <w:r w:rsidR="00337F20">
        <w:t xml:space="preserve">(HTHG) </w:t>
      </w:r>
      <w:r>
        <w:t>and whether it is losing (-1), drawing (0) or winning the game (1) at half-time</w:t>
      </w:r>
      <w:r w:rsidR="00337F20">
        <w:t xml:space="preserve"> (HTR)</w:t>
      </w:r>
      <w:r>
        <w:t>. We can see that, if the team is winning at half-time, then it most likely has a lot of goals by then</w:t>
      </w:r>
      <w:r w:rsidR="00A53621">
        <w:t xml:space="preserve">, </w:t>
      </w:r>
      <w:r>
        <w:t>and vice-versa: a small number of goals at half-time may mean it is drawing or losing.</w:t>
      </w:r>
    </w:p>
    <w:p w14:paraId="0D242B22" w14:textId="04FA95B4" w:rsidR="002A5387" w:rsidRDefault="002A5387" w:rsidP="002A5387">
      <w:pPr>
        <w:pStyle w:val="Ttulo3"/>
        <w:numPr>
          <w:ilvl w:val="2"/>
          <w:numId w:val="1"/>
        </w:numPr>
      </w:pPr>
      <w:r>
        <w:lastRenderedPageBreak/>
        <w:t>HTR and HTAG</w:t>
      </w:r>
    </w:p>
    <w:p w14:paraId="389DCBDF" w14:textId="77777777" w:rsidR="002A5387" w:rsidRDefault="002A5387" w:rsidP="002A5387">
      <w:pPr>
        <w:keepNext/>
        <w:jc w:val="center"/>
      </w:pPr>
      <w:r>
        <w:rPr>
          <w:noProof/>
        </w:rPr>
        <w:drawing>
          <wp:inline distT="0" distB="0" distL="0" distR="0" wp14:anchorId="462F2010" wp14:editId="7B08600C">
            <wp:extent cx="2487600" cy="2480400"/>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7600" cy="2480400"/>
                    </a:xfrm>
                    <a:prstGeom prst="rect">
                      <a:avLst/>
                    </a:prstGeom>
                  </pic:spPr>
                </pic:pic>
              </a:graphicData>
            </a:graphic>
          </wp:inline>
        </w:drawing>
      </w:r>
    </w:p>
    <w:p w14:paraId="1E4661D7" w14:textId="04476929" w:rsidR="002A5387" w:rsidRDefault="002A5387" w:rsidP="002A5387">
      <w:pPr>
        <w:pStyle w:val="Legenda"/>
      </w:pPr>
      <w:r>
        <w:t>Figure Pairwise plots for the half-time results and the half-time results of the away team</w:t>
      </w:r>
    </w:p>
    <w:p w14:paraId="429A0E14" w14:textId="40DB42FF" w:rsidR="002A5387" w:rsidRPr="002A5387" w:rsidRDefault="002A5387" w:rsidP="002A5387">
      <w:r>
        <w:t>As we can see, the same trend as the previous example applies, too, to the away team (in this case, -1 and 1 switch, as -1 is a victory for the away team).</w:t>
      </w:r>
    </w:p>
    <w:p w14:paraId="2F0AA6BA" w14:textId="48502EC9" w:rsidR="00EB2BA1" w:rsidRDefault="00EB2BA1" w:rsidP="002A5387">
      <w:pPr>
        <w:pStyle w:val="Ttulo3"/>
        <w:numPr>
          <w:ilvl w:val="2"/>
          <w:numId w:val="1"/>
        </w:numPr>
      </w:pPr>
      <w:r>
        <w:t>HST and HS</w:t>
      </w:r>
    </w:p>
    <w:p w14:paraId="7A0E6B31" w14:textId="77777777" w:rsidR="00BC3AB5" w:rsidRDefault="00EB2BA1" w:rsidP="00BC3AB5">
      <w:pPr>
        <w:keepNext/>
        <w:jc w:val="center"/>
      </w:pPr>
      <w:r>
        <w:rPr>
          <w:noProof/>
        </w:rPr>
        <w:drawing>
          <wp:inline distT="0" distB="0" distL="0" distR="0" wp14:anchorId="431592FF" wp14:editId="1C2708E2">
            <wp:extent cx="2444400" cy="2487600"/>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4400" cy="2487600"/>
                    </a:xfrm>
                    <a:prstGeom prst="rect">
                      <a:avLst/>
                    </a:prstGeom>
                  </pic:spPr>
                </pic:pic>
              </a:graphicData>
            </a:graphic>
          </wp:inline>
        </w:drawing>
      </w:r>
    </w:p>
    <w:p w14:paraId="75685104" w14:textId="2C4FA9F3" w:rsidR="00EB2BA1" w:rsidRDefault="00BC3AB5" w:rsidP="00BC3AB5">
      <w:pPr>
        <w:pStyle w:val="Legenda"/>
      </w:pPr>
      <w:r>
        <w:t xml:space="preserve">Figure </w:t>
      </w:r>
      <w:r w:rsidR="00596529">
        <w:fldChar w:fldCharType="begin"/>
      </w:r>
      <w:r w:rsidR="00596529">
        <w:instrText xml:space="preserve"> SEQ Figure \* ARABIC </w:instrText>
      </w:r>
      <w:r w:rsidR="00596529">
        <w:fldChar w:fldCharType="separate"/>
      </w:r>
      <w:r w:rsidR="00596529">
        <w:rPr>
          <w:noProof/>
        </w:rPr>
        <w:t>5</w:t>
      </w:r>
      <w:r w:rsidR="00596529">
        <w:rPr>
          <w:noProof/>
        </w:rPr>
        <w:fldChar w:fldCharType="end"/>
      </w:r>
      <w:r>
        <w:t>: pairwise plots for the number of shots and the number of shots on target by the home team</w:t>
      </w:r>
    </w:p>
    <w:p w14:paraId="2BB44F08" w14:textId="0738B505" w:rsidR="00BC3AB5" w:rsidRDefault="00BC3AB5" w:rsidP="00EB2BA1">
      <w:r>
        <w:t>Here we can see how the number of shots made by the home team</w:t>
      </w:r>
      <w:r w:rsidR="00337F20">
        <w:t xml:space="preserve"> (HS)</w:t>
      </w:r>
      <w:r>
        <w:t xml:space="preserve"> relates to the number of shots on target by the home team</w:t>
      </w:r>
      <w:r w:rsidR="00337F20">
        <w:t xml:space="preserve"> (HST)</w:t>
      </w:r>
      <w:r>
        <w:t xml:space="preserve">. It follows that every shot on target is a shot, but not all shots are on target. We can see that, generally, the more shots a team has, the more shots on target it has too. </w:t>
      </w:r>
    </w:p>
    <w:p w14:paraId="38669AE0" w14:textId="43D8B90B" w:rsidR="00EB2BA1" w:rsidRDefault="00EB2BA1" w:rsidP="002A5387">
      <w:pPr>
        <w:pStyle w:val="Ttulo3"/>
        <w:numPr>
          <w:ilvl w:val="2"/>
          <w:numId w:val="1"/>
        </w:numPr>
      </w:pPr>
      <w:r>
        <w:lastRenderedPageBreak/>
        <w:t>HC and HS</w:t>
      </w:r>
    </w:p>
    <w:p w14:paraId="3DE5279F" w14:textId="77777777" w:rsidR="00BC3AB5" w:rsidRDefault="00EB2BA1" w:rsidP="00BC3AB5">
      <w:pPr>
        <w:keepNext/>
        <w:jc w:val="center"/>
      </w:pPr>
      <w:r>
        <w:rPr>
          <w:noProof/>
        </w:rPr>
        <w:drawing>
          <wp:inline distT="0" distB="0" distL="0" distR="0" wp14:anchorId="23585FAF" wp14:editId="208C9873">
            <wp:extent cx="2386800" cy="24804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6800" cy="2480400"/>
                    </a:xfrm>
                    <a:prstGeom prst="rect">
                      <a:avLst/>
                    </a:prstGeom>
                  </pic:spPr>
                </pic:pic>
              </a:graphicData>
            </a:graphic>
          </wp:inline>
        </w:drawing>
      </w:r>
    </w:p>
    <w:p w14:paraId="1271E888" w14:textId="693BBC5F" w:rsidR="00EB2BA1" w:rsidRDefault="00BC3AB5" w:rsidP="00BC3AB5">
      <w:pPr>
        <w:pStyle w:val="Legenda"/>
      </w:pPr>
      <w:r>
        <w:t xml:space="preserve">Figure </w:t>
      </w:r>
      <w:r w:rsidR="00596529">
        <w:fldChar w:fldCharType="begin"/>
      </w:r>
      <w:r w:rsidR="00596529">
        <w:instrText xml:space="preserve"> SEQ Figure \* ARABIC </w:instrText>
      </w:r>
      <w:r w:rsidR="00596529">
        <w:fldChar w:fldCharType="separate"/>
      </w:r>
      <w:r w:rsidR="00596529">
        <w:rPr>
          <w:noProof/>
        </w:rPr>
        <w:t>6</w:t>
      </w:r>
      <w:r w:rsidR="00596529">
        <w:rPr>
          <w:noProof/>
        </w:rPr>
        <w:fldChar w:fldCharType="end"/>
      </w:r>
      <w:r>
        <w:t xml:space="preserve">: </w:t>
      </w:r>
      <w:r w:rsidRPr="00D47362">
        <w:rPr>
          <w:noProof/>
        </w:rPr>
        <w:t xml:space="preserve">Pairwise plot for number of corners and number of shots by the </w:t>
      </w:r>
      <w:r>
        <w:rPr>
          <w:noProof/>
        </w:rPr>
        <w:t>home</w:t>
      </w:r>
      <w:r w:rsidRPr="00D47362">
        <w:rPr>
          <w:noProof/>
        </w:rPr>
        <w:t xml:space="preserve"> team</w:t>
      </w:r>
    </w:p>
    <w:p w14:paraId="603D879D" w14:textId="2EAB7476" w:rsidR="00EB2BA1" w:rsidRDefault="009C2A34" w:rsidP="00EB2BA1">
      <w:r>
        <w:t xml:space="preserve">Here we can see the relation between shots </w:t>
      </w:r>
      <w:r w:rsidR="00337F20">
        <w:t xml:space="preserve">(HS) </w:t>
      </w:r>
      <w:r>
        <w:t xml:space="preserve">and corners </w:t>
      </w:r>
      <w:r w:rsidR="00337F20">
        <w:t xml:space="preserve">(HC) </w:t>
      </w:r>
      <w:r>
        <w:t>made by the home team. Generally, a higher number of one means a higher number of the other, and vice-versa.</w:t>
      </w:r>
    </w:p>
    <w:p w14:paraId="346CC39F" w14:textId="347CBB4A" w:rsidR="00EB2BA1" w:rsidRDefault="00EB2BA1" w:rsidP="002A5387">
      <w:pPr>
        <w:pStyle w:val="Ttulo2"/>
        <w:numPr>
          <w:ilvl w:val="2"/>
          <w:numId w:val="1"/>
        </w:numPr>
      </w:pPr>
      <w:r>
        <w:t>AC and AS</w:t>
      </w:r>
    </w:p>
    <w:p w14:paraId="1C48C60D" w14:textId="77777777" w:rsidR="00BC3AB5" w:rsidRDefault="00EB2BA1" w:rsidP="00BC3AB5">
      <w:pPr>
        <w:keepNext/>
        <w:jc w:val="center"/>
      </w:pPr>
      <w:r>
        <w:rPr>
          <w:noProof/>
        </w:rPr>
        <w:drawing>
          <wp:inline distT="0" distB="0" distL="0" distR="0" wp14:anchorId="0BAEC4DC" wp14:editId="4CC13F28">
            <wp:extent cx="2530800" cy="2538000"/>
            <wp:effectExtent l="0" t="0" r="317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0800" cy="2538000"/>
                    </a:xfrm>
                    <a:prstGeom prst="rect">
                      <a:avLst/>
                    </a:prstGeom>
                  </pic:spPr>
                </pic:pic>
              </a:graphicData>
            </a:graphic>
          </wp:inline>
        </w:drawing>
      </w:r>
    </w:p>
    <w:p w14:paraId="3029DB01" w14:textId="2F2906DD" w:rsidR="00EB2BA1" w:rsidRDefault="00BC3AB5" w:rsidP="00BC3AB5">
      <w:pPr>
        <w:pStyle w:val="Legenda"/>
      </w:pPr>
      <w:r>
        <w:t xml:space="preserve">Figure </w:t>
      </w:r>
      <w:r w:rsidR="00596529">
        <w:fldChar w:fldCharType="begin"/>
      </w:r>
      <w:r w:rsidR="00596529">
        <w:instrText xml:space="preserve"> SEQ Figure \* ARABIC </w:instrText>
      </w:r>
      <w:r w:rsidR="00596529">
        <w:fldChar w:fldCharType="separate"/>
      </w:r>
      <w:r w:rsidR="00596529">
        <w:rPr>
          <w:noProof/>
        </w:rPr>
        <w:t>7</w:t>
      </w:r>
      <w:r w:rsidR="00596529">
        <w:rPr>
          <w:noProof/>
        </w:rPr>
        <w:fldChar w:fldCharType="end"/>
      </w:r>
      <w:r>
        <w:t>: Pairwise plot for number of corners and number of shots by the away team</w:t>
      </w:r>
    </w:p>
    <w:p w14:paraId="74E0737E" w14:textId="5840E74B" w:rsidR="002A5387" w:rsidRPr="002A5387" w:rsidRDefault="009C2A34" w:rsidP="002A5387">
      <w:proofErr w:type="gramStart"/>
      <w:r>
        <w:t>Similarly</w:t>
      </w:r>
      <w:proofErr w:type="gramEnd"/>
      <w:r>
        <w:t xml:space="preserve"> to the previous plot, the same trend regarding corners </w:t>
      </w:r>
      <w:r w:rsidR="00337F20">
        <w:t xml:space="preserve">(AC) </w:t>
      </w:r>
      <w:r>
        <w:t xml:space="preserve">and shots </w:t>
      </w:r>
      <w:r w:rsidR="00337F20">
        <w:t xml:space="preserve">(AS) </w:t>
      </w:r>
      <w:r>
        <w:t>is valid for the away team too, although the relation is not as strong – bigger number of shots is possible with a lower number of corners when compared to the previous plot.</w:t>
      </w:r>
    </w:p>
    <w:p w14:paraId="0D0D2100" w14:textId="77777777" w:rsidR="00EB2BA1" w:rsidRPr="00EB2BA1" w:rsidRDefault="00EB2BA1" w:rsidP="00EB2BA1"/>
    <w:p w14:paraId="79EE2CA9" w14:textId="456AEAAC" w:rsidR="002348DD" w:rsidRDefault="002348DD" w:rsidP="002A5387">
      <w:pPr>
        <w:pStyle w:val="Ttulo2"/>
        <w:numPr>
          <w:ilvl w:val="1"/>
          <w:numId w:val="1"/>
        </w:numPr>
      </w:pPr>
      <w:r>
        <w:t>Principal Component Analysis</w:t>
      </w:r>
    </w:p>
    <w:p w14:paraId="6C8EEEC8" w14:textId="67B841FD" w:rsidR="00AF1E70" w:rsidRDefault="002348DD" w:rsidP="002348DD">
      <w:r>
        <w:t>Having 13 total features, the dataset is subject to the curse of dimensionality.</w:t>
      </w:r>
      <w:r w:rsidR="00AF1E70">
        <w:t xml:space="preserve"> Principal Component Analysis (PCA) is a transformation of the dataset that allows for it to be expressed using a smaller number of features, while still retaining </w:t>
      </w:r>
      <w:r w:rsidR="00D80441">
        <w:t xml:space="preserve">most of </w:t>
      </w:r>
      <w:r w:rsidR="00AF1E70">
        <w:t>its original variance. These artificial features, called components, are linear combinations of the original features, and are always orthogonal to each other in order to maximize the variance in-between them. The number of principal components can be chosen, and it follows that the more principal components we use, the closer to the original variance we will get.</w:t>
      </w:r>
    </w:p>
    <w:p w14:paraId="485C5B90" w14:textId="52716BB9" w:rsidR="001D3133" w:rsidRDefault="001D3133" w:rsidP="002348DD">
      <w:r>
        <w:t xml:space="preserve">In order to calculate a PCA transform, the data needed to be standardized first </w:t>
      </w:r>
      <w:r w:rsidR="00D80441">
        <w:t>so that each feature is expressed as having mean = 0 and variance = 1.</w:t>
      </w:r>
    </w:p>
    <w:p w14:paraId="353431F9" w14:textId="77777777" w:rsidR="001D3133" w:rsidRDefault="001D3133" w:rsidP="001D3133">
      <w:pPr>
        <w:keepNext/>
        <w:jc w:val="center"/>
      </w:pPr>
      <w:r>
        <w:rPr>
          <w:noProof/>
        </w:rPr>
        <w:drawing>
          <wp:inline distT="0" distB="0" distL="0" distR="0" wp14:anchorId="7720DDA9" wp14:editId="42E49E3F">
            <wp:extent cx="3724275" cy="24193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275" cy="2419350"/>
                    </a:xfrm>
                    <a:prstGeom prst="rect">
                      <a:avLst/>
                    </a:prstGeom>
                  </pic:spPr>
                </pic:pic>
              </a:graphicData>
            </a:graphic>
          </wp:inline>
        </w:drawing>
      </w:r>
    </w:p>
    <w:p w14:paraId="7893EAC1" w14:textId="11172B93" w:rsidR="001D3133" w:rsidRDefault="001D3133" w:rsidP="00706029">
      <w:pPr>
        <w:pStyle w:val="Legenda"/>
      </w:pPr>
      <w:r>
        <w:t xml:space="preserve">Figure </w:t>
      </w:r>
      <w:r w:rsidR="00596529">
        <w:fldChar w:fldCharType="begin"/>
      </w:r>
      <w:r w:rsidR="00596529">
        <w:instrText xml:space="preserve"> SEQ Figure \* ARABIC </w:instrText>
      </w:r>
      <w:r w:rsidR="00596529">
        <w:fldChar w:fldCharType="separate"/>
      </w:r>
      <w:r w:rsidR="00596529">
        <w:rPr>
          <w:noProof/>
        </w:rPr>
        <w:t>8</w:t>
      </w:r>
      <w:r w:rsidR="00596529">
        <w:rPr>
          <w:noProof/>
        </w:rPr>
        <w:fldChar w:fldCharType="end"/>
      </w:r>
      <w:r>
        <w:t xml:space="preserve">: Cumulative Explained Variance for </w:t>
      </w:r>
      <w:r w:rsidR="00374652">
        <w:t xml:space="preserve">the first </w:t>
      </w:r>
      <w:r>
        <w:t>2</w:t>
      </w:r>
      <w:r w:rsidR="00374652">
        <w:t xml:space="preserve"> </w:t>
      </w:r>
      <w:r>
        <w:t>PCA</w:t>
      </w:r>
      <w:r w:rsidR="00374652">
        <w:t xml:space="preserve"> components</w:t>
      </w:r>
    </w:p>
    <w:p w14:paraId="250D12CC" w14:textId="410DEE3C" w:rsidR="00AF1E70" w:rsidRDefault="001D3133" w:rsidP="002348DD">
      <w:r>
        <w:t xml:space="preserve">We proceeded to calculate the PCA transform for the training dataset, and plotted the cumulative explained variance </w:t>
      </w:r>
      <w:r w:rsidR="00385EB5">
        <w:t xml:space="preserve">of the first two components </w:t>
      </w:r>
      <w:r>
        <w:t>on a plot. As it can be seen, by only using 2 components we can only express around 40.7% of the original variance.</w:t>
      </w:r>
    </w:p>
    <w:p w14:paraId="1B72CC0C" w14:textId="77777777" w:rsidR="00853F2E" w:rsidRDefault="00853F2E" w:rsidP="00853F2E">
      <w:pPr>
        <w:keepNext/>
        <w:jc w:val="center"/>
      </w:pPr>
      <w:r>
        <w:rPr>
          <w:noProof/>
        </w:rPr>
        <w:lastRenderedPageBreak/>
        <w:drawing>
          <wp:inline distT="0" distB="0" distL="0" distR="0" wp14:anchorId="5FB29A6B" wp14:editId="61DAE92A">
            <wp:extent cx="3676650" cy="24479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650" cy="2447925"/>
                    </a:xfrm>
                    <a:prstGeom prst="rect">
                      <a:avLst/>
                    </a:prstGeom>
                  </pic:spPr>
                </pic:pic>
              </a:graphicData>
            </a:graphic>
          </wp:inline>
        </w:drawing>
      </w:r>
    </w:p>
    <w:p w14:paraId="34E6AC92" w14:textId="363874CB" w:rsidR="001E4006" w:rsidRPr="002348DD" w:rsidRDefault="00853F2E" w:rsidP="00706029">
      <w:pPr>
        <w:pStyle w:val="Legenda"/>
      </w:pPr>
      <w:r>
        <w:t xml:space="preserve">Figure </w:t>
      </w:r>
      <w:r w:rsidR="00596529">
        <w:fldChar w:fldCharType="begin"/>
      </w:r>
      <w:r w:rsidR="00596529">
        <w:instrText xml:space="preserve"> SEQ Figure \* ARABIC </w:instrText>
      </w:r>
      <w:r w:rsidR="00596529">
        <w:fldChar w:fldCharType="separate"/>
      </w:r>
      <w:r w:rsidR="00596529">
        <w:rPr>
          <w:noProof/>
        </w:rPr>
        <w:t>9</w:t>
      </w:r>
      <w:r w:rsidR="00596529">
        <w:rPr>
          <w:noProof/>
        </w:rPr>
        <w:fldChar w:fldCharType="end"/>
      </w:r>
      <w:r>
        <w:t>: Cumulative Explained Variance for all PCA components</w:t>
      </w:r>
    </w:p>
    <w:p w14:paraId="2677CFE6" w14:textId="559C9110" w:rsidR="004672F6" w:rsidRDefault="00853F2E" w:rsidP="004672F6">
      <w:r>
        <w:t xml:space="preserve">If we plot the cumulative explained variance for all 13 PCA components, we can see that it takes many components before it starts </w:t>
      </w:r>
      <w:r w:rsidR="00412B69">
        <w:t>nearing</w:t>
      </w:r>
      <w:r>
        <w:t xml:space="preserve"> 100%. For a cumulative explained variance value superior to 90%, we’d have to use at least 9 PCA components.</w:t>
      </w:r>
    </w:p>
    <w:p w14:paraId="675E3FEE" w14:textId="25C76C06" w:rsidR="00853F2E" w:rsidRDefault="00853F2E" w:rsidP="004672F6"/>
    <w:p w14:paraId="06FE9CDC" w14:textId="77777777" w:rsidR="00385EB5" w:rsidRDefault="00385EB5" w:rsidP="00385EB5">
      <w:pPr>
        <w:keepNext/>
        <w:jc w:val="center"/>
      </w:pPr>
      <w:r>
        <w:rPr>
          <w:noProof/>
        </w:rPr>
        <w:drawing>
          <wp:inline distT="0" distB="0" distL="0" distR="0" wp14:anchorId="78CDE100" wp14:editId="3B5AF354">
            <wp:extent cx="3480943" cy="3467100"/>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2681" cy="3478791"/>
                    </a:xfrm>
                    <a:prstGeom prst="rect">
                      <a:avLst/>
                    </a:prstGeom>
                  </pic:spPr>
                </pic:pic>
              </a:graphicData>
            </a:graphic>
          </wp:inline>
        </w:drawing>
      </w:r>
    </w:p>
    <w:p w14:paraId="6E87DE7F" w14:textId="38BF4EF1" w:rsidR="00853F2E" w:rsidRDefault="00385EB5" w:rsidP="00706029">
      <w:pPr>
        <w:pStyle w:val="Legenda"/>
      </w:pPr>
      <w:r>
        <w:t xml:space="preserve">Figure </w:t>
      </w:r>
      <w:r w:rsidR="00596529">
        <w:fldChar w:fldCharType="begin"/>
      </w:r>
      <w:r w:rsidR="00596529">
        <w:instrText xml:space="preserve"> SEQ Figure \* ARABIC </w:instrText>
      </w:r>
      <w:r w:rsidR="00596529">
        <w:fldChar w:fldCharType="separate"/>
      </w:r>
      <w:r w:rsidR="00596529">
        <w:rPr>
          <w:noProof/>
        </w:rPr>
        <w:t>10</w:t>
      </w:r>
      <w:r w:rsidR="00596529">
        <w:rPr>
          <w:noProof/>
        </w:rPr>
        <w:fldChar w:fldCharType="end"/>
      </w:r>
      <w:r>
        <w:t>: 2 component PCA for training dataset and the "Interest" label</w:t>
      </w:r>
    </w:p>
    <w:p w14:paraId="6C50AADD" w14:textId="7D0678FC" w:rsidR="00853F2E" w:rsidRDefault="00D80441" w:rsidP="004672F6">
      <w:r>
        <w:lastRenderedPageBreak/>
        <w:t>By u</w:t>
      </w:r>
      <w:r w:rsidR="00853F2E">
        <w:t xml:space="preserve">sing 2 components, we are able to map, in 2D, the datapoints and their respective labels. Since the </w:t>
      </w:r>
      <w:r>
        <w:t>“</w:t>
      </w:r>
      <w:r w:rsidR="00853F2E">
        <w:t>FTG</w:t>
      </w:r>
      <w:r>
        <w:t>”</w:t>
      </w:r>
      <w:r w:rsidR="00853F2E">
        <w:t xml:space="preserve"> label is continuous, we can only map a plot for the </w:t>
      </w:r>
      <w:r>
        <w:t>“</w:t>
      </w:r>
      <w:r w:rsidR="00853F2E">
        <w:t>Interest</w:t>
      </w:r>
      <w:r>
        <w:t>”</w:t>
      </w:r>
      <w:r w:rsidR="00853F2E">
        <w:t xml:space="preserve"> label.</w:t>
      </w:r>
    </w:p>
    <w:p w14:paraId="1EF0930B" w14:textId="0E45BFA7" w:rsidR="00374652" w:rsidRDefault="00374652" w:rsidP="004672F6"/>
    <w:p w14:paraId="24D6150E" w14:textId="3E4FABB8" w:rsidR="00374652" w:rsidRDefault="00374652" w:rsidP="002A5387">
      <w:pPr>
        <w:pStyle w:val="Ttulo1"/>
        <w:numPr>
          <w:ilvl w:val="0"/>
          <w:numId w:val="1"/>
        </w:numPr>
      </w:pPr>
      <w:r>
        <w:t>Methods</w:t>
      </w:r>
    </w:p>
    <w:p w14:paraId="2D3C1076" w14:textId="6AD26C4B" w:rsidR="008B68D6" w:rsidRDefault="00374652" w:rsidP="00374652">
      <w:r>
        <w:t>This section describes the methods applied in order to solve the two proposed tasks</w:t>
      </w:r>
      <w:r w:rsidR="0089777E">
        <w:t>, including the mathematical foundations of the models to be used.</w:t>
      </w:r>
    </w:p>
    <w:p w14:paraId="59F202B2" w14:textId="77777777" w:rsidR="008B68D6" w:rsidRDefault="008B68D6" w:rsidP="00374652"/>
    <w:p w14:paraId="6780B4ED" w14:textId="281613C3" w:rsidR="00374652" w:rsidRPr="008B68D6" w:rsidRDefault="00374652" w:rsidP="002A5387">
      <w:pPr>
        <w:pStyle w:val="Ttulo2"/>
        <w:numPr>
          <w:ilvl w:val="1"/>
          <w:numId w:val="1"/>
        </w:numPr>
      </w:pPr>
      <w:r w:rsidRPr="008B68D6">
        <w:t>Predicting the full-time score</w:t>
      </w:r>
    </w:p>
    <w:p w14:paraId="47802303" w14:textId="77777777" w:rsidR="008B68D6" w:rsidRDefault="00374652" w:rsidP="00374652">
      <w:r>
        <w:t xml:space="preserve">The prediction of the full-time goals (sum of the number of goals of both teams at the end of the match) must be approached as a regression problem, since FTG is a continuous value in </w:t>
      </w:r>
      <w:r>
        <w:rPr>
          <w:rStyle w:val="texhtml"/>
          <w:rFonts w:ascii="Cambria Math" w:hAnsi="Cambria Math" w:cs="Cambria Math"/>
        </w:rPr>
        <w:t>ℕ</w:t>
      </w:r>
      <w:proofErr w:type="gramStart"/>
      <w:r>
        <w:rPr>
          <w:rStyle w:val="texhtml"/>
          <w:vertAlign w:val="superscript"/>
        </w:rPr>
        <w:t xml:space="preserve">0 </w:t>
      </w:r>
      <w:r>
        <w:t>.</w:t>
      </w:r>
      <w:proofErr w:type="gramEnd"/>
      <w:r>
        <w:t xml:space="preserve"> </w:t>
      </w:r>
    </w:p>
    <w:p w14:paraId="2F91B31C" w14:textId="206B3E38" w:rsidR="00374652" w:rsidRDefault="00374652" w:rsidP="00374652">
      <w:r>
        <w:t xml:space="preserve">The high dimensionality of the data, </w:t>
      </w:r>
      <w:r w:rsidR="00D80441">
        <w:t>as previously explained</w:t>
      </w:r>
      <w:r>
        <w:t xml:space="preserve">, can pose a problem, and as such we will build </w:t>
      </w:r>
      <w:r w:rsidR="008B68D6">
        <w:t xml:space="preserve">3 </w:t>
      </w:r>
      <w:r>
        <w:t>different models</w:t>
      </w:r>
      <w:r w:rsidR="008B68D6">
        <w:t>: one</w:t>
      </w:r>
      <w:r>
        <w:t xml:space="preserve"> using the original dataset, </w:t>
      </w:r>
      <w:r w:rsidR="005E3618">
        <w:t xml:space="preserve">another using </w:t>
      </w:r>
      <w:r>
        <w:t xml:space="preserve">2 PCA components and </w:t>
      </w:r>
      <w:r w:rsidR="005E3618">
        <w:t xml:space="preserve">finally another </w:t>
      </w:r>
      <w:r w:rsidR="005D5DDD">
        <w:t>9</w:t>
      </w:r>
      <w:r>
        <w:t xml:space="preserve"> PCA components</w:t>
      </w:r>
      <w:r w:rsidR="005D5DDD">
        <w:t xml:space="preserve"> (as that was the number of components previously identified that assured at least 90% of cumulative variance)</w:t>
      </w:r>
      <w:r>
        <w:t>.</w:t>
      </w:r>
    </w:p>
    <w:p w14:paraId="69E66239" w14:textId="5FC1AFA1" w:rsidR="005D5DDD" w:rsidRDefault="005D5DDD" w:rsidP="00374652">
      <w:r>
        <w:t xml:space="preserve">Some of the features that may be of particular relevance to predict the </w:t>
      </w:r>
      <w:r w:rsidR="00DA233C">
        <w:t>full-time</w:t>
      </w:r>
      <w:r>
        <w:t xml:space="preserve"> score are the HTHG and HTAG (half-time goals of the home and away teams) and the HST and AST (shots on target by the home and away teams).</w:t>
      </w:r>
      <w:r w:rsidR="003C7B4C">
        <w:t xml:space="preserve"> We plan to evaluate the model later on to see if this hypothesis holds.</w:t>
      </w:r>
    </w:p>
    <w:p w14:paraId="474A3CF4" w14:textId="58FBFBAF" w:rsidR="008B68D6" w:rsidRDefault="008B68D6" w:rsidP="00374652">
      <w:r>
        <w:t xml:space="preserve">Since we cannot, at first glance, decide if there is a linear trend to the data, we will adopt two regression models: one Linear, and the other </w:t>
      </w:r>
      <w:r w:rsidR="0045273D">
        <w:t>Quadratic (second degree polynomial).</w:t>
      </w:r>
    </w:p>
    <w:p w14:paraId="32452084" w14:textId="66E35A62" w:rsidR="008B68D6" w:rsidRDefault="008B68D6" w:rsidP="00374652">
      <w:r>
        <w:t xml:space="preserve">Thus, we shall have a total of 6 models: 3 Linear and 3 </w:t>
      </w:r>
      <w:r w:rsidR="0045273D">
        <w:t>Quadratic</w:t>
      </w:r>
      <w:r>
        <w:t xml:space="preserve">. All will be validated using the testing datasets, and evaluated using the </w:t>
      </w:r>
      <w:r w:rsidR="00094829">
        <w:t xml:space="preserve">Root </w:t>
      </w:r>
      <w:r>
        <w:t>Mean Squared Erro</w:t>
      </w:r>
      <w:r w:rsidR="003C7B4C">
        <w:t>r</w:t>
      </w:r>
      <w:r>
        <w:t>.</w:t>
      </w:r>
    </w:p>
    <w:p w14:paraId="6CB7F13E" w14:textId="67AECB96" w:rsidR="008B68D6" w:rsidRDefault="008B68D6" w:rsidP="00374652"/>
    <w:p w14:paraId="37C52145" w14:textId="0D578018" w:rsidR="008B68D6" w:rsidRPr="008B68D6" w:rsidRDefault="001B4AE6" w:rsidP="002A5387">
      <w:pPr>
        <w:pStyle w:val="Ttulo3"/>
        <w:numPr>
          <w:ilvl w:val="2"/>
          <w:numId w:val="1"/>
        </w:numPr>
      </w:pPr>
      <w:r>
        <w:lastRenderedPageBreak/>
        <w:t xml:space="preserve">Multiple </w:t>
      </w:r>
      <w:r w:rsidR="008B68D6" w:rsidRPr="008B68D6">
        <w:t>Linear Regression</w:t>
      </w:r>
    </w:p>
    <w:p w14:paraId="13EB58F4" w14:textId="0E9524F2" w:rsidR="008B68D6" w:rsidRDefault="008B68D6" w:rsidP="008B68D6">
      <w:r>
        <w:t xml:space="preserve">A linear regression with multiple independent variables, as is the case with our data, </w:t>
      </w:r>
      <w:r w:rsidR="001B4AE6">
        <w:t xml:space="preserve">attempts to build a linear function that outputs the target variable </w:t>
      </w:r>
      <m:oMath>
        <m:r>
          <w:rPr>
            <w:rFonts w:ascii="Cambria Math" w:hAnsi="Cambria Math" w:cs="Arial"/>
            <w:sz w:val="30"/>
            <w:szCs w:val="30"/>
          </w:rPr>
          <m:t>y</m:t>
        </m:r>
      </m:oMath>
      <w:r w:rsidR="001B4AE6">
        <w:t xml:space="preserve"> by assigning weights </w:t>
      </w:r>
      <m:oMath>
        <m:r>
          <w:rPr>
            <w:rFonts w:ascii="Cambria Math" w:hAnsi="Cambria Math" w:cs="Arial"/>
            <w:sz w:val="30"/>
            <w:szCs w:val="30"/>
          </w:rPr>
          <m:t>β</m:t>
        </m:r>
      </m:oMath>
      <w:r w:rsidR="001B4AE6">
        <w:t xml:space="preserve"> to each feature </w:t>
      </w:r>
      <m:oMath>
        <m:r>
          <w:rPr>
            <w:rFonts w:ascii="Cambria Math" w:hAnsi="Cambria Math" w:cs="Arial"/>
            <w:sz w:val="30"/>
            <w:szCs w:val="30"/>
          </w:rPr>
          <m:t>x</m:t>
        </m:r>
      </m:oMath>
      <w:r w:rsidR="001B4AE6">
        <w:t xml:space="preserve"> of the datapoint:</w:t>
      </w:r>
    </w:p>
    <w:p w14:paraId="287AAAEC" w14:textId="6735A5E1" w:rsidR="001B4AE6" w:rsidRDefault="001B4AE6" w:rsidP="008B68D6">
      <m:oMathPara>
        <m:oMath>
          <m:r>
            <w:rPr>
              <w:rFonts w:ascii="Cambria Math" w:hAnsi="Cambria Math" w:cs="Arial"/>
              <w:sz w:val="30"/>
              <w:szCs w:val="30"/>
            </w:rPr>
            <m:t>y=β</m:t>
          </m:r>
          <m:r>
            <w:rPr>
              <w:rFonts w:ascii="Cambria Math" w:hAnsi="Cambria Math" w:cs="Arial"/>
              <w:sz w:val="20"/>
              <w:szCs w:val="20"/>
            </w:rPr>
            <m:t>0</m:t>
          </m:r>
          <m:r>
            <w:rPr>
              <w:rFonts w:ascii="Cambria Math" w:hAnsi="Cambria Math" w:cs="Arial"/>
              <w:sz w:val="30"/>
              <w:szCs w:val="30"/>
            </w:rPr>
            <m:t>+β</m:t>
          </m:r>
          <m:r>
            <w:rPr>
              <w:rFonts w:ascii="Cambria Math" w:hAnsi="Cambria Math" w:cs="Arial"/>
              <w:sz w:val="20"/>
              <w:szCs w:val="20"/>
            </w:rPr>
            <m:t>1</m:t>
          </m:r>
          <m:r>
            <w:rPr>
              <w:rFonts w:ascii="Cambria Math" w:hAnsi="Cambria Math" w:cs="Arial"/>
              <w:sz w:val="30"/>
              <w:szCs w:val="30"/>
            </w:rPr>
            <m:t>x</m:t>
          </m:r>
          <m:r>
            <w:rPr>
              <w:rFonts w:ascii="Cambria Math" w:hAnsi="Cambria Math" w:cs="Arial"/>
              <w:sz w:val="20"/>
              <w:szCs w:val="20"/>
            </w:rPr>
            <m:t>1</m:t>
          </m:r>
          <m:r>
            <w:rPr>
              <w:rFonts w:ascii="Cambria Math" w:hAnsi="Cambria Math" w:cs="Arial"/>
              <w:sz w:val="30"/>
              <w:szCs w:val="30"/>
            </w:rPr>
            <m:t>+β</m:t>
          </m:r>
          <m:r>
            <w:rPr>
              <w:rFonts w:ascii="Cambria Math" w:hAnsi="Cambria Math" w:cs="Arial"/>
              <w:sz w:val="20"/>
              <w:szCs w:val="20"/>
            </w:rPr>
            <m:t>2</m:t>
          </m:r>
          <m:r>
            <w:rPr>
              <w:rFonts w:ascii="Cambria Math" w:hAnsi="Cambria Math" w:cs="Arial"/>
              <w:sz w:val="30"/>
              <w:szCs w:val="30"/>
            </w:rPr>
            <m:t>x</m:t>
          </m:r>
          <m:r>
            <w:rPr>
              <w:rFonts w:ascii="Cambria Math" w:hAnsi="Cambria Math" w:cs="Arial"/>
              <w:sz w:val="20"/>
              <w:szCs w:val="20"/>
            </w:rPr>
            <m:t>2</m:t>
          </m:r>
          <m:r>
            <w:rPr>
              <w:rFonts w:ascii="Cambria Math" w:hAnsi="Cambria Math" w:cs="Arial"/>
              <w:sz w:val="30"/>
              <w:szCs w:val="30"/>
            </w:rPr>
            <m:t>+···β</m:t>
          </m:r>
          <m:r>
            <w:rPr>
              <w:rFonts w:ascii="Cambria Math" w:hAnsi="Cambria Math" w:cs="Arial"/>
              <w:sz w:val="20"/>
              <w:szCs w:val="20"/>
            </w:rPr>
            <m:t>k</m:t>
          </m:r>
          <m:r>
            <w:rPr>
              <w:rFonts w:ascii="Cambria Math" w:hAnsi="Cambria Math" w:cs="Arial"/>
              <w:sz w:val="30"/>
              <w:szCs w:val="30"/>
            </w:rPr>
            <m:t>x</m:t>
          </m:r>
          <m:r>
            <w:rPr>
              <w:rFonts w:ascii="Cambria Math" w:hAnsi="Cambria Math" w:cs="Arial"/>
              <w:sz w:val="20"/>
              <w:szCs w:val="20"/>
            </w:rPr>
            <m:t>k</m:t>
          </m:r>
        </m:oMath>
      </m:oMathPara>
    </w:p>
    <w:p w14:paraId="2ACAB20A" w14:textId="268DE4EA" w:rsidR="005436F4" w:rsidRDefault="001B4AE6" w:rsidP="008B68D6">
      <w:r>
        <w:t>The</w:t>
      </w:r>
      <w:r w:rsidR="00DA233C">
        <w:t xml:space="preserve"> weight vector </w:t>
      </w:r>
      <m:oMath>
        <m:r>
          <w:rPr>
            <w:rFonts w:ascii="Cambria Math" w:hAnsi="Cambria Math" w:cs="Arial"/>
            <w:sz w:val="30"/>
            <w:szCs w:val="30"/>
          </w:rPr>
          <m:t>β</m:t>
        </m:r>
      </m:oMath>
      <w:r>
        <w:t xml:space="preserve"> can be estimated through the Ordinary Least Square Method</w:t>
      </w:r>
      <w:r w:rsidR="003C7B4C">
        <w:t xml:space="preserve">, or some of its other variants. </w:t>
      </w:r>
      <w:r>
        <w:t>The generic formula for this method is the following, where</w:t>
      </w:r>
      <w:r w:rsidR="00DA233C">
        <w:t xml:space="preserve"> </w:t>
      </w:r>
      <m:oMath>
        <m:r>
          <w:rPr>
            <w:rFonts w:ascii="Cambria Math" w:hAnsi="Cambria Math" w:cs="Arial"/>
            <w:sz w:val="30"/>
            <w:szCs w:val="30"/>
          </w:rPr>
          <m:t>X</m:t>
        </m:r>
      </m:oMath>
      <w:r>
        <w:t xml:space="preserve"> is the matrix of datapoints and </w:t>
      </w:r>
      <m:oMath>
        <m:r>
          <w:rPr>
            <w:rFonts w:ascii="Cambria Math" w:hAnsi="Cambria Math" w:cs="Arial"/>
            <w:sz w:val="30"/>
            <w:szCs w:val="30"/>
          </w:rPr>
          <m:t>y</m:t>
        </m:r>
      </m:oMath>
      <w:r>
        <w:t xml:space="preserve"> the target vector:</w:t>
      </w:r>
    </w:p>
    <w:p w14:paraId="74DFF5F9" w14:textId="127C6780" w:rsidR="001B4AE6" w:rsidRDefault="00DA233C" w:rsidP="008B68D6">
      <m:oMathPara>
        <m:oMath>
          <m:r>
            <w:rPr>
              <w:rFonts w:ascii="Cambria Math" w:hAnsi="Cambria Math" w:cs="Arial"/>
              <w:sz w:val="30"/>
              <w:szCs w:val="30"/>
            </w:rPr>
            <m:t>β=</m:t>
          </m:r>
          <m:sSup>
            <m:sSupPr>
              <m:ctrlPr>
                <w:rPr>
                  <w:rFonts w:ascii="Cambria Math" w:hAnsi="Cambria Math" w:cs="Arial"/>
                  <w:i/>
                  <w:sz w:val="30"/>
                  <w:szCs w:val="30"/>
                </w:rPr>
              </m:ctrlPr>
            </m:sSupPr>
            <m:e>
              <m:r>
                <w:rPr>
                  <w:rFonts w:ascii="Cambria Math" w:hAnsi="Cambria Math" w:cs="Arial"/>
                  <w:sz w:val="30"/>
                  <w:szCs w:val="30"/>
                </w:rPr>
                <m:t>(</m:t>
              </m:r>
              <m:sSup>
                <m:sSupPr>
                  <m:ctrlPr>
                    <w:rPr>
                      <w:rFonts w:ascii="Cambria Math" w:hAnsi="Cambria Math" w:cs="Arial"/>
                      <w:i/>
                      <w:sz w:val="30"/>
                      <w:szCs w:val="30"/>
                    </w:rPr>
                  </m:ctrlPr>
                </m:sSupPr>
                <m:e>
                  <m:r>
                    <w:rPr>
                      <w:rFonts w:ascii="Cambria Math" w:hAnsi="Cambria Math" w:cs="Arial"/>
                      <w:sz w:val="30"/>
                      <w:szCs w:val="30"/>
                    </w:rPr>
                    <m:t>X</m:t>
                  </m:r>
                </m:e>
                <m:sup>
                  <m:r>
                    <w:rPr>
                      <w:rFonts w:ascii="Cambria Math" w:hAnsi="Cambria Math" w:cs="Arial"/>
                      <w:sz w:val="30"/>
                      <w:szCs w:val="30"/>
                    </w:rPr>
                    <m:t>T</m:t>
                  </m:r>
                </m:sup>
              </m:sSup>
              <m:r>
                <w:rPr>
                  <w:rFonts w:ascii="Cambria Math" w:hAnsi="Cambria Math" w:cs="Arial"/>
                  <w:sz w:val="30"/>
                  <w:szCs w:val="30"/>
                </w:rPr>
                <m:t>X)</m:t>
              </m:r>
            </m:e>
            <m:sup>
              <m:r>
                <w:rPr>
                  <w:rFonts w:ascii="Cambria Math" w:hAnsi="Cambria Math" w:cs="Arial"/>
                  <w:sz w:val="30"/>
                  <w:szCs w:val="30"/>
                </w:rPr>
                <m:t>-1</m:t>
              </m:r>
            </m:sup>
          </m:sSup>
          <m:sSup>
            <m:sSupPr>
              <m:ctrlPr>
                <w:rPr>
                  <w:rFonts w:ascii="Cambria Math" w:hAnsi="Cambria Math" w:cs="Arial"/>
                  <w:i/>
                  <w:sz w:val="30"/>
                  <w:szCs w:val="30"/>
                </w:rPr>
              </m:ctrlPr>
            </m:sSupPr>
            <m:e>
              <m:r>
                <w:rPr>
                  <w:rFonts w:ascii="Cambria Math" w:hAnsi="Cambria Math" w:cs="Arial"/>
                  <w:sz w:val="30"/>
                  <w:szCs w:val="30"/>
                </w:rPr>
                <m:t>X</m:t>
              </m:r>
            </m:e>
            <m:sup>
              <m:r>
                <w:rPr>
                  <w:rFonts w:ascii="Cambria Math" w:hAnsi="Cambria Math" w:cs="Arial"/>
                  <w:sz w:val="30"/>
                  <w:szCs w:val="30"/>
                </w:rPr>
                <m:t>T</m:t>
              </m:r>
            </m:sup>
          </m:sSup>
          <m:r>
            <w:rPr>
              <w:rFonts w:ascii="Cambria Math" w:hAnsi="Cambria Math" w:cs="Arial"/>
              <w:sz w:val="30"/>
              <w:szCs w:val="30"/>
            </w:rPr>
            <m:t>y</m:t>
          </m:r>
        </m:oMath>
      </m:oMathPara>
    </w:p>
    <w:p w14:paraId="5A21B25A" w14:textId="59C40D6C" w:rsidR="005436F4" w:rsidRDefault="005436F4" w:rsidP="008B68D6"/>
    <w:p w14:paraId="5143C332" w14:textId="6B0DAB8F" w:rsidR="005436F4" w:rsidRDefault="0045273D" w:rsidP="002A5387">
      <w:pPr>
        <w:pStyle w:val="Ttulo3"/>
        <w:numPr>
          <w:ilvl w:val="2"/>
          <w:numId w:val="1"/>
        </w:numPr>
      </w:pPr>
      <w:r>
        <w:t xml:space="preserve">Quadratic </w:t>
      </w:r>
      <w:r w:rsidR="005436F4">
        <w:t>Regression</w:t>
      </w:r>
    </w:p>
    <w:p w14:paraId="275FD67A" w14:textId="5D840C8B" w:rsidR="005436F4" w:rsidRDefault="00EE71C2" w:rsidP="005436F4">
      <w:r>
        <w:t xml:space="preserve">A </w:t>
      </w:r>
      <w:r w:rsidR="0045273D">
        <w:t>quadratic</w:t>
      </w:r>
      <w:r>
        <w:t xml:space="preserve"> regression can be considered to be a special case of linear regression, as we can transform the input datapoints to then be applied on a linear regression model. This was the approach chosen for this study. The transformation</w:t>
      </w:r>
      <w:r w:rsidR="00F4189B">
        <w:t xml:space="preserve"> creates polynomial combinations of features with degree less or equal than 2. For example, the vector </w:t>
      </w:r>
      <m:oMath>
        <m:r>
          <w:rPr>
            <w:rFonts w:ascii="Cambria Math" w:hAnsi="Cambria Math"/>
          </w:rPr>
          <m:t>[a, b]</m:t>
        </m:r>
      </m:oMath>
      <w:r w:rsidR="00F4189B">
        <w:t xml:space="preserve"> would be transformed onto </w:t>
      </w:r>
      <m:oMath>
        <m:r>
          <w:rPr>
            <w:rFonts w:ascii="Cambria Math" w:hAnsi="Cambria Math"/>
          </w:rPr>
          <m:t xml:space="preserve">[1, a, b,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ab,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oMath>
      <w:r w:rsidR="00F4189B">
        <w:rPr>
          <w:rFonts w:eastAsiaTheme="minorEastAsia"/>
        </w:rPr>
        <w:t>.</w:t>
      </w:r>
      <w:r w:rsidR="003C7B4C">
        <w:rPr>
          <w:rFonts w:eastAsiaTheme="minorEastAsia"/>
        </w:rPr>
        <w:t xml:space="preserve"> These transformed datapoints are then fed to a multiple linear regression model (e.g. the same as used for the linear model).</w:t>
      </w:r>
    </w:p>
    <w:p w14:paraId="2DCB595B" w14:textId="22BA93BA" w:rsidR="005436F4" w:rsidRDefault="005436F4" w:rsidP="005436F4"/>
    <w:p w14:paraId="6AC2128C" w14:textId="570E9A4A" w:rsidR="005436F4" w:rsidRDefault="00094829" w:rsidP="002A5387">
      <w:pPr>
        <w:pStyle w:val="Ttulo3"/>
        <w:numPr>
          <w:ilvl w:val="2"/>
          <w:numId w:val="1"/>
        </w:numPr>
      </w:pPr>
      <w:r>
        <w:t xml:space="preserve">Root </w:t>
      </w:r>
      <w:r w:rsidR="005436F4">
        <w:t>M</w:t>
      </w:r>
      <w:r>
        <w:t>ean Square Error (RMSE)</w:t>
      </w:r>
    </w:p>
    <w:p w14:paraId="2C464E23" w14:textId="4CF5FFC3" w:rsidR="005436F4" w:rsidRDefault="00094829" w:rsidP="005436F4">
      <w:r>
        <w:t xml:space="preserve">The RMSE metric </w:t>
      </w:r>
      <w:r w:rsidR="001C56BB">
        <w:t>gives an idea of, on average, how far from the predicted value a datapoint is</w:t>
      </w:r>
      <w:r w:rsidR="003C7B4C">
        <w:t xml:space="preserve"> expected to be</w:t>
      </w:r>
      <w:r w:rsidR="001C56BB">
        <w:t>. The lower this value is, the more perfect is the model. It is calculated by taking the square root of the Mean Square Error (MSE), which is given by:</w:t>
      </w:r>
    </w:p>
    <w:p w14:paraId="1461BBAD" w14:textId="0F40D14E" w:rsidR="00337F20" w:rsidRDefault="00337F20" w:rsidP="005436F4">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4369CA93" w14:textId="44AA67BD" w:rsidR="001C56BB" w:rsidRDefault="001C56BB" w:rsidP="001C56BB">
      <w:pPr>
        <w:jc w:val="center"/>
      </w:pPr>
    </w:p>
    <w:p w14:paraId="0F565BDB" w14:textId="79618906" w:rsidR="005436F4" w:rsidRDefault="005436F4" w:rsidP="005436F4"/>
    <w:p w14:paraId="2DD2A04B" w14:textId="4A6365C3" w:rsidR="005436F4" w:rsidRDefault="005436F4" w:rsidP="002A5387">
      <w:pPr>
        <w:pStyle w:val="Ttulo2"/>
        <w:numPr>
          <w:ilvl w:val="1"/>
          <w:numId w:val="1"/>
        </w:numPr>
      </w:pPr>
      <w:r>
        <w:lastRenderedPageBreak/>
        <w:t>Classifying a match as “interesting”</w:t>
      </w:r>
    </w:p>
    <w:p w14:paraId="33EF61F9" w14:textId="1B4EC999" w:rsidR="005436F4" w:rsidRDefault="005436F4" w:rsidP="005436F4">
      <w:r>
        <w:t xml:space="preserve">The classification of a match as being “interesting” is a binary classification problem. As </w:t>
      </w:r>
      <w:r w:rsidR="003C7B4C">
        <w:t>with</w:t>
      </w:r>
      <w:r>
        <w:t xml:space="preserve"> the previous task, we will also adopt 3 datasets (original, PCA with 2 components and PCA with </w:t>
      </w:r>
      <w:r w:rsidR="005D5DDD">
        <w:t>9</w:t>
      </w:r>
      <w:r>
        <w:t xml:space="preserve"> components), and two distinct classification models</w:t>
      </w:r>
      <w:r w:rsidR="00836BA9">
        <w:t>.</w:t>
      </w:r>
    </w:p>
    <w:p w14:paraId="25FFE9D1" w14:textId="24C97723" w:rsidR="00836BA9" w:rsidRDefault="00836BA9" w:rsidP="005436F4">
      <w:r>
        <w:t xml:space="preserve">The first chosen model is k-Nearest Neighbors (k-NN). This model is adequate for binary classification for odd </w:t>
      </w:r>
      <m:oMath>
        <m:r>
          <w:rPr>
            <w:rFonts w:ascii="Cambria Math" w:hAnsi="Cambria Math"/>
          </w:rPr>
          <m:t>k</m:t>
        </m:r>
      </m:oMath>
      <w:r>
        <w:t xml:space="preserve"> values, and the value to be chosen is 5.</w:t>
      </w:r>
      <w:r w:rsidR="00D80441">
        <w:t xml:space="preserve"> From figure 6 we can see that there is significant overlap between the two kinds of datapoints, and as such a higher </w:t>
      </w:r>
      <m:oMath>
        <m:r>
          <w:rPr>
            <w:rFonts w:ascii="Cambria Math" w:hAnsi="Cambria Math"/>
          </w:rPr>
          <m:t>k</m:t>
        </m:r>
      </m:oMath>
      <w:r w:rsidR="00D80441">
        <w:t xml:space="preserve"> value can help reduce the risk of misclassificat</w:t>
      </w:r>
      <w:r w:rsidR="003C7B4C">
        <w:t>ion due to the influence of neighbors with opposite labels.</w:t>
      </w:r>
    </w:p>
    <w:p w14:paraId="3E73E81E" w14:textId="400488FF" w:rsidR="00836BA9" w:rsidRDefault="00836BA9" w:rsidP="005436F4">
      <w:r>
        <w:t>The second chosen model is a Logistic Regression, which is used for binary classification by predicting a probability to the label.</w:t>
      </w:r>
    </w:p>
    <w:p w14:paraId="09088179" w14:textId="376E6E48" w:rsidR="0089777E" w:rsidRDefault="0089777E" w:rsidP="005436F4">
      <w:r>
        <w:t xml:space="preserve">Finally, the confusion matrices for each model will be calculated </w:t>
      </w:r>
      <w:r w:rsidR="0031281F">
        <w:t>using the testing dataset</w:t>
      </w:r>
      <w:r w:rsidR="003C7B4C">
        <w:t>s</w:t>
      </w:r>
      <w:r w:rsidR="00D80441">
        <w:t xml:space="preserve">, as </w:t>
      </w:r>
      <w:r w:rsidR="0031281F">
        <w:t>well as each model’s accuracy.</w:t>
      </w:r>
    </w:p>
    <w:p w14:paraId="14CED2CE" w14:textId="5D79E3BA" w:rsidR="00836BA9" w:rsidRDefault="00836BA9" w:rsidP="005436F4"/>
    <w:p w14:paraId="57D81F2B" w14:textId="74C459A0" w:rsidR="0089777E" w:rsidRPr="0089777E" w:rsidRDefault="00836BA9" w:rsidP="002A5387">
      <w:pPr>
        <w:pStyle w:val="Ttulo3"/>
        <w:numPr>
          <w:ilvl w:val="2"/>
          <w:numId w:val="1"/>
        </w:numPr>
      </w:pPr>
      <w:r>
        <w:t>k-NN</w:t>
      </w:r>
    </w:p>
    <w:p w14:paraId="7B88A349" w14:textId="3A0FB9F8" w:rsidR="00836BA9" w:rsidRDefault="00836BA9" w:rsidP="00836BA9">
      <w:r>
        <w:t xml:space="preserve">The k-NN model, unlike most models, does not have a training phase. All it does is keep a record of all the training datapoints. Then, for each new datapoint </w:t>
      </w:r>
      <m:oMath>
        <m:r>
          <w:rPr>
            <w:rFonts w:ascii="Cambria Math" w:hAnsi="Cambria Math"/>
          </w:rPr>
          <m:t>x</m:t>
        </m:r>
      </m:oMath>
      <w:r>
        <w:t xml:space="preserve"> we wish to classify, we calculate the </w:t>
      </w:r>
      <m:oMath>
        <m:r>
          <w:rPr>
            <w:rFonts w:ascii="Cambria Math" w:hAnsi="Cambria Math"/>
          </w:rPr>
          <m:t>k</m:t>
        </m:r>
      </m:oMath>
      <w:r>
        <w:t xml:space="preserve"> datapoints that are nearest to </w:t>
      </w:r>
      <m:oMath>
        <m:r>
          <w:rPr>
            <w:rFonts w:ascii="Cambria Math" w:hAnsi="Cambria Math"/>
          </w:rPr>
          <m:t>x</m:t>
        </m:r>
      </m:oMath>
      <w:r>
        <w:t xml:space="preserve">. This measurement is done using, for example, the Euclidean distance between the points. After the </w:t>
      </w:r>
      <m:oMath>
        <m:r>
          <w:rPr>
            <w:rFonts w:ascii="Cambria Math" w:hAnsi="Cambria Math"/>
          </w:rPr>
          <m:t>k</m:t>
        </m:r>
      </m:oMath>
      <w:r>
        <w:t xml:space="preserve"> closest datapoints have been determined, we assign to </w:t>
      </w:r>
      <m:oMath>
        <m:r>
          <w:rPr>
            <w:rFonts w:ascii="Cambria Math" w:hAnsi="Cambria Math"/>
          </w:rPr>
          <m:t>x</m:t>
        </m:r>
      </m:oMath>
      <w:r>
        <w:t xml:space="preserve"> the same label as the majority of its neighbors. In the case of a tie between labels, it is chosen randomly between those labels. Therefore, in the case of binary classification, it is important to specify an odd value for </w:t>
      </w:r>
      <m:oMath>
        <m:r>
          <w:rPr>
            <w:rFonts w:ascii="Cambria Math" w:hAnsi="Cambria Math"/>
          </w:rPr>
          <m:t>k</m:t>
        </m:r>
      </m:oMath>
      <w:r>
        <w:t xml:space="preserve">, as </w:t>
      </w:r>
      <w:r w:rsidR="003C7B4C">
        <w:t>that</w:t>
      </w:r>
      <w:r>
        <w:t xml:space="preserve"> avoids ties between</w:t>
      </w:r>
      <w:r w:rsidR="003C7B4C">
        <w:t xml:space="preserve"> </w:t>
      </w:r>
      <w:r>
        <w:t>binary categories.</w:t>
      </w:r>
    </w:p>
    <w:p w14:paraId="6C0281C7" w14:textId="3739AEF9" w:rsidR="00836BA9" w:rsidRDefault="00836BA9" w:rsidP="00836BA9"/>
    <w:p w14:paraId="79F81274" w14:textId="206571A0" w:rsidR="0089777E" w:rsidRPr="0089777E" w:rsidRDefault="00836BA9" w:rsidP="002A5387">
      <w:pPr>
        <w:pStyle w:val="Ttulo3"/>
        <w:numPr>
          <w:ilvl w:val="2"/>
          <w:numId w:val="1"/>
        </w:numPr>
      </w:pPr>
      <w:r>
        <w:t>Logistic Regression</w:t>
      </w:r>
    </w:p>
    <w:p w14:paraId="32750DD8" w14:textId="00E1B23A" w:rsidR="00836BA9" w:rsidRDefault="007C4F6A" w:rsidP="00836BA9">
      <w:pPr>
        <w:rPr>
          <w:rFonts w:eastAsiaTheme="minorEastAsia"/>
        </w:rPr>
      </w:pPr>
      <w:r>
        <w:t xml:space="preserve">Given the Sigmoid function </w:t>
      </w:r>
      <m:oMath>
        <m:r>
          <w:rPr>
            <w:rFonts w:ascii="Cambria Math" w:hAnsi="Cambria Math"/>
          </w:rPr>
          <m:t xml:space="preserve">g(z) = </m:t>
        </m:r>
        <m:f>
          <m:fPr>
            <m:ctrlPr>
              <w:rPr>
                <w:rFonts w:ascii="Cambria Math" w:hAnsi="Cambria Math"/>
                <w:i/>
              </w:rPr>
            </m:ctrlPr>
          </m:fPr>
          <m:num>
            <m:r>
              <w:rPr>
                <w:rFonts w:ascii="Cambria Math" w:hAnsi="Cambria Math"/>
              </w:rPr>
              <m:t>1</m:t>
            </m:r>
          </m:num>
          <m:den>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Pr>
          <w:rFonts w:eastAsiaTheme="minorEastAsia"/>
        </w:rPr>
        <w:t xml:space="preserve"> and the value of </w:t>
      </w:r>
      <m:oMath>
        <m:r>
          <w:rPr>
            <w:rFonts w:ascii="Cambria Math" w:eastAsiaTheme="minorEastAsia" w:hAnsi="Cambria Math"/>
          </w:rPr>
          <m:t>z</m:t>
        </m:r>
      </m:oMath>
      <w:r>
        <w:rPr>
          <w:rFonts w:eastAsiaTheme="minorEastAsia"/>
        </w:rPr>
        <w:t xml:space="preserve">, a probability between 0 and 1 shall be produced. The Logistic Regression model tries, then, to create a function that outputs a value for </w:t>
      </w:r>
      <m:oMath>
        <m:r>
          <w:rPr>
            <w:rFonts w:ascii="Cambria Math" w:eastAsiaTheme="minorEastAsia" w:hAnsi="Cambria Math"/>
          </w:rPr>
          <m:t>z</m:t>
        </m:r>
      </m:oMath>
      <w:r>
        <w:rPr>
          <w:rFonts w:eastAsiaTheme="minorEastAsia"/>
        </w:rPr>
        <w:t xml:space="preserve"> based on the training dataset</w:t>
      </w:r>
      <w:r w:rsidR="0089777E">
        <w:rPr>
          <w:rFonts w:eastAsiaTheme="minorEastAsia"/>
        </w:rPr>
        <w:t>, to then be fed to the Sigmoid function</w:t>
      </w:r>
      <w:r>
        <w:rPr>
          <w:rFonts w:eastAsiaTheme="minorEastAsia"/>
        </w:rPr>
        <w:t xml:space="preserve">. This function, </w:t>
      </w:r>
      <m:oMath>
        <m:r>
          <w:rPr>
            <w:rFonts w:ascii="Cambria Math" w:eastAsiaTheme="minorEastAsia" w:hAnsi="Cambria Math"/>
          </w:rPr>
          <m:t>z = f(X),</m:t>
        </m:r>
      </m:oMath>
      <w:r>
        <w:rPr>
          <w:rFonts w:eastAsiaTheme="minorEastAsia"/>
        </w:rPr>
        <w:t xml:space="preserve"> is usually a </w:t>
      </w:r>
      <w:r>
        <w:rPr>
          <w:rFonts w:eastAsiaTheme="minorEastAsia"/>
        </w:rPr>
        <w:lastRenderedPageBreak/>
        <w:t xml:space="preserve">linear combination of the different features, and can be </w:t>
      </w:r>
      <w:r w:rsidR="0089777E">
        <w:rPr>
          <w:rFonts w:eastAsiaTheme="minorEastAsia"/>
        </w:rPr>
        <w:t>estimated</w:t>
      </w:r>
      <w:r>
        <w:rPr>
          <w:rFonts w:eastAsiaTheme="minorEastAsia"/>
        </w:rPr>
        <w:t xml:space="preserve"> using </w:t>
      </w:r>
      <w:r w:rsidRPr="007C4F6A">
        <w:rPr>
          <w:rFonts w:eastAsiaTheme="minorEastAsia"/>
        </w:rPr>
        <w:t>Maximum Likelihood Estimation</w:t>
      </w:r>
      <w:r w:rsidR="00503251">
        <w:rPr>
          <w:rFonts w:eastAsiaTheme="minorEastAsia"/>
        </w:rPr>
        <w:t xml:space="preserve"> and the training dataset</w:t>
      </w:r>
      <w:r>
        <w:rPr>
          <w:rFonts w:eastAsiaTheme="minorEastAsia"/>
        </w:rPr>
        <w:t>.</w:t>
      </w:r>
      <w:r w:rsidR="003C7B4C">
        <w:rPr>
          <w:rFonts w:eastAsiaTheme="minorEastAsia"/>
        </w:rPr>
        <w:t xml:space="preserve"> To predict the label of a datapoint </w:t>
      </w:r>
      <m:oMath>
        <m:r>
          <w:rPr>
            <w:rFonts w:ascii="Cambria Math" w:eastAsiaTheme="minorEastAsia" w:hAnsi="Cambria Math"/>
          </w:rPr>
          <m:t>x</m:t>
        </m:r>
      </m:oMath>
      <w:r w:rsidR="003C7B4C">
        <w:rPr>
          <w:rFonts w:eastAsiaTheme="minorEastAsia"/>
        </w:rPr>
        <w:t xml:space="preserve">, we first calculate the </w:t>
      </w:r>
      <m:oMath>
        <m:r>
          <w:rPr>
            <w:rFonts w:ascii="Cambria Math" w:eastAsiaTheme="minorEastAsia" w:hAnsi="Cambria Math"/>
          </w:rPr>
          <m:t>z</m:t>
        </m:r>
      </m:oMath>
      <w:r w:rsidR="003C7B4C">
        <w:rPr>
          <w:rFonts w:eastAsiaTheme="minorEastAsia"/>
        </w:rPr>
        <w:t xml:space="preserve"> value of </w:t>
      </w:r>
      <m:oMath>
        <m:r>
          <w:rPr>
            <w:rFonts w:ascii="Cambria Math" w:eastAsiaTheme="minorEastAsia" w:hAnsi="Cambria Math"/>
          </w:rPr>
          <m:t>x</m:t>
        </m:r>
      </m:oMath>
      <w:r w:rsidR="003C7B4C">
        <w:rPr>
          <w:rFonts w:eastAsiaTheme="minorEastAsia"/>
        </w:rPr>
        <w:t xml:space="preserve"> and then feed it to the Sigmoid function, which shall output the probability </w:t>
      </w:r>
      <m:oMath>
        <m:r>
          <w:rPr>
            <w:rFonts w:ascii="Cambria Math" w:eastAsiaTheme="minorEastAsia" w:hAnsi="Cambria Math"/>
          </w:rPr>
          <m:t>p</m:t>
        </m:r>
      </m:oMath>
      <w:r w:rsidR="003C7B4C">
        <w:rPr>
          <w:rFonts w:eastAsiaTheme="minorEastAsia"/>
        </w:rPr>
        <w:t xml:space="preserve"> of the datapoint being </w:t>
      </w:r>
      <w:r w:rsidR="00503251">
        <w:rPr>
          <w:rFonts w:eastAsiaTheme="minorEastAsia"/>
        </w:rPr>
        <w:t xml:space="preserve">classified with the positive label (and, naturally, the probability </w:t>
      </w:r>
      <m:oMath>
        <m:r>
          <w:rPr>
            <w:rFonts w:ascii="Cambria Math" w:eastAsiaTheme="minorEastAsia" w:hAnsi="Cambria Math"/>
          </w:rPr>
          <m:t>1 – p</m:t>
        </m:r>
      </m:oMath>
      <w:r w:rsidR="00503251">
        <w:rPr>
          <w:rFonts w:eastAsiaTheme="minorEastAsia"/>
        </w:rPr>
        <w:t xml:space="preserve"> of it being classified with the negative label). In other words, if </w:t>
      </w:r>
      <m:oMath>
        <m:r>
          <w:rPr>
            <w:rFonts w:ascii="Cambria Math" w:eastAsiaTheme="minorEastAsia" w:hAnsi="Cambria Math"/>
          </w:rPr>
          <m:t>p &gt; 0.5</m:t>
        </m:r>
      </m:oMath>
      <w:r w:rsidR="00503251">
        <w:rPr>
          <w:rFonts w:eastAsiaTheme="minorEastAsia"/>
        </w:rPr>
        <w:t xml:space="preserve"> we classify it as having the positive label, and if </w:t>
      </w:r>
      <m:oMath>
        <m:r>
          <w:rPr>
            <w:rFonts w:ascii="Cambria Math" w:eastAsiaTheme="minorEastAsia" w:hAnsi="Cambria Math"/>
          </w:rPr>
          <m:t>p &lt; 0.5</m:t>
        </m:r>
      </m:oMath>
      <w:r w:rsidR="00503251">
        <w:rPr>
          <w:rFonts w:eastAsiaTheme="minorEastAsia"/>
        </w:rPr>
        <w:t>, we classify it with the negative one.</w:t>
      </w:r>
    </w:p>
    <w:p w14:paraId="11ECAF0F" w14:textId="77777777" w:rsidR="0089777E" w:rsidRPr="00836BA9" w:rsidRDefault="0089777E" w:rsidP="00836BA9"/>
    <w:p w14:paraId="4ED99C7A" w14:textId="1BCFC49E" w:rsidR="0089777E" w:rsidRPr="0089777E" w:rsidRDefault="0089777E" w:rsidP="002A5387">
      <w:pPr>
        <w:pStyle w:val="Ttulo3"/>
        <w:numPr>
          <w:ilvl w:val="2"/>
          <w:numId w:val="1"/>
        </w:numPr>
      </w:pPr>
      <w:r>
        <w:t>Confusion Matri</w:t>
      </w:r>
      <w:r w:rsidR="00D80441">
        <w:t>x</w:t>
      </w:r>
      <w:r w:rsidR="00D033E8">
        <w:t xml:space="preserve"> and accuracy</w:t>
      </w:r>
    </w:p>
    <w:p w14:paraId="731DF104" w14:textId="55AD4925" w:rsidR="00DC0D8B" w:rsidRDefault="0089777E" w:rsidP="004672F6">
      <w:r>
        <w:t xml:space="preserve">A confusion matrix is a </w:t>
      </w:r>
      <m:oMath>
        <m:r>
          <w:rPr>
            <w:rFonts w:ascii="Cambria Math" w:hAnsi="Cambria Math"/>
          </w:rPr>
          <m:t>2x2</m:t>
        </m:r>
      </m:oMath>
      <w:r>
        <w:t xml:space="preserve"> matrix that allows for the comparison of the actual and predicted values outputted by a binary classifier when tested using the testing dataset, and can be used to determine the quality of a model. The sum of all 4 elements of the matrix is the total number of datapoints on the testing dataset</w:t>
      </w:r>
      <w:r w:rsidR="00503251">
        <w:t>, and it matches the predicted positives and negatives with the actual positives and negatives.</w:t>
      </w:r>
    </w:p>
    <w:p w14:paraId="75D5A4E1" w14:textId="48D8B27B" w:rsidR="00D80441" w:rsidRDefault="00D80441" w:rsidP="004672F6">
      <w:pPr>
        <w:rPr>
          <w:rFonts w:eastAsiaTheme="minorEastAsia"/>
        </w:rPr>
      </w:pPr>
      <w:r>
        <w:t xml:space="preserve">The </w:t>
      </w:r>
      <w:r w:rsidR="00D033E8">
        <w:t>accuracy</w:t>
      </w:r>
      <w:r>
        <w:t xml:space="preserve"> metric </w:t>
      </w:r>
      <w:r w:rsidR="0045273D">
        <w:t xml:space="preserve">can be expressed as a percentage and </w:t>
      </w:r>
      <w:r>
        <w:t>is calculated by the formula</w:t>
      </w:r>
      <w:r w:rsidR="00503251">
        <w:t xml:space="preserve">, where </w:t>
      </w:r>
      <m:oMath>
        <m:r>
          <w:rPr>
            <w:rFonts w:ascii="Cambria Math" w:hAnsi="Cambria Math"/>
          </w:rPr>
          <m:t>TP</m:t>
        </m:r>
      </m:oMath>
      <w:r w:rsidR="00503251">
        <w:t xml:space="preserve"> = true positives, </w:t>
      </w:r>
      <m:oMath>
        <m:r>
          <w:rPr>
            <w:rFonts w:ascii="Cambria Math" w:hAnsi="Cambria Math"/>
          </w:rPr>
          <m:t>TN</m:t>
        </m:r>
      </m:oMath>
      <w:r w:rsidR="00503251">
        <w:t xml:space="preserve"> = true negatives, </w:t>
      </w:r>
      <m:oMath>
        <m:r>
          <w:rPr>
            <w:rFonts w:ascii="Cambria Math" w:hAnsi="Cambria Math"/>
          </w:rPr>
          <m:t>FP</m:t>
        </m:r>
      </m:oMath>
      <w:r w:rsidR="00503251">
        <w:t xml:space="preserve"> = false positives and </w:t>
      </w:r>
      <m:oMath>
        <m:r>
          <w:rPr>
            <w:rFonts w:ascii="Cambria Math" w:hAnsi="Cambria Math"/>
          </w:rPr>
          <m:t>FN</m:t>
        </m:r>
      </m:oMath>
      <w:r w:rsidR="00503251">
        <w:t xml:space="preserve"> = false negatives</w:t>
      </w:r>
      <w:r w:rsidR="0045273D">
        <w:t>:</w:t>
      </w:r>
    </w:p>
    <w:p w14:paraId="71323DE5" w14:textId="2E156697" w:rsidR="0045273D" w:rsidRPr="0045273D" w:rsidRDefault="0045273D" w:rsidP="004672F6">
      <m:oMathPara>
        <m:oMath>
          <m:r>
            <w:rPr>
              <w:rFonts w:ascii="Cambria Math" w:eastAsiaTheme="minorEastAsia" w:hAnsi="Cambria Math"/>
            </w:rPr>
            <m:t xml:space="preserve">Accuracy = </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73A69379" w14:textId="58746FFB" w:rsidR="0089777E" w:rsidRPr="0045273D" w:rsidRDefault="0089777E" w:rsidP="004672F6"/>
    <w:p w14:paraId="09956B26" w14:textId="7CB02BEB" w:rsidR="0089777E" w:rsidRPr="0089777E" w:rsidRDefault="0089777E" w:rsidP="002A5387">
      <w:pPr>
        <w:pStyle w:val="Ttulo1"/>
        <w:numPr>
          <w:ilvl w:val="0"/>
          <w:numId w:val="1"/>
        </w:numPr>
      </w:pPr>
      <w:r>
        <w:t>Experiments and Results</w:t>
      </w:r>
    </w:p>
    <w:p w14:paraId="1D477966" w14:textId="3FF0618D" w:rsidR="0089777E" w:rsidRDefault="0089777E" w:rsidP="0089777E">
      <w:r>
        <w:t>This section describes the results of the experiments performed using the previously described methods.</w:t>
      </w:r>
      <w:r w:rsidR="00706029">
        <w:t xml:space="preserve"> The software used for the experiments was the </w:t>
      </w:r>
      <w:proofErr w:type="spellStart"/>
      <w:r w:rsidR="00706029">
        <w:t>scikit</w:t>
      </w:r>
      <w:proofErr w:type="spellEnd"/>
      <w:r w:rsidR="00706029">
        <w:t>-learn Python library.</w:t>
      </w:r>
    </w:p>
    <w:p w14:paraId="46EC8B02" w14:textId="7B9D9B4C" w:rsidR="0089777E" w:rsidRDefault="0089777E" w:rsidP="0089777E"/>
    <w:p w14:paraId="0D9905C4" w14:textId="55D0438A" w:rsidR="0089777E" w:rsidRDefault="0089777E" w:rsidP="002A5387">
      <w:pPr>
        <w:pStyle w:val="Ttulo2"/>
        <w:numPr>
          <w:ilvl w:val="1"/>
          <w:numId w:val="1"/>
        </w:numPr>
      </w:pPr>
      <w:r w:rsidRPr="008B68D6">
        <w:t>Predicting the full-time score</w:t>
      </w:r>
    </w:p>
    <w:p w14:paraId="624E1DE5" w14:textId="0DC5DCAF" w:rsidR="005C6740" w:rsidRPr="005C6740" w:rsidRDefault="00094829" w:rsidP="005C6740">
      <w:r>
        <w:t>Here are the</w:t>
      </w:r>
      <w:r w:rsidR="001C56BB">
        <w:t xml:space="preserve"> Root</w:t>
      </w:r>
      <w:r>
        <w:t xml:space="preserve"> Mean Square Error (</w:t>
      </w:r>
      <w:r w:rsidR="001C56BB">
        <w:t>R</w:t>
      </w:r>
      <w:r>
        <w:t>MSE) results for each model</w:t>
      </w:r>
      <w:r w:rsidR="0031281F">
        <w:t>:</w:t>
      </w:r>
    </w:p>
    <w:tbl>
      <w:tblPr>
        <w:tblStyle w:val="TabeladeGrelha5Escura-Destaque3"/>
        <w:tblW w:w="0" w:type="auto"/>
        <w:tblLook w:val="04A0" w:firstRow="1" w:lastRow="0" w:firstColumn="1" w:lastColumn="0" w:noHBand="0" w:noVBand="1"/>
      </w:tblPr>
      <w:tblGrid>
        <w:gridCol w:w="2207"/>
        <w:gridCol w:w="2046"/>
        <w:gridCol w:w="2368"/>
        <w:gridCol w:w="2207"/>
      </w:tblGrid>
      <w:tr w:rsidR="005C6740" w14:paraId="75ECA9B3" w14:textId="77777777" w:rsidTr="005C6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2164353" w14:textId="77777777" w:rsidR="005C6740" w:rsidRDefault="005C6740" w:rsidP="005C6740">
            <w:pPr>
              <w:jc w:val="center"/>
            </w:pPr>
          </w:p>
        </w:tc>
        <w:tc>
          <w:tcPr>
            <w:tcW w:w="2046" w:type="dxa"/>
          </w:tcPr>
          <w:p w14:paraId="3B21AA48" w14:textId="53019B80" w:rsidR="005C6740" w:rsidRDefault="00094829" w:rsidP="005C6740">
            <w:pPr>
              <w:jc w:val="center"/>
              <w:cnfStyle w:val="100000000000" w:firstRow="1" w:lastRow="0" w:firstColumn="0" w:lastColumn="0" w:oddVBand="0" w:evenVBand="0" w:oddHBand="0" w:evenHBand="0" w:firstRowFirstColumn="0" w:firstRowLastColumn="0" w:lastRowFirstColumn="0" w:lastRowLastColumn="0"/>
            </w:pPr>
            <w:r>
              <w:t>Defau</w:t>
            </w:r>
            <w:r w:rsidR="001C56BB">
              <w:t>l</w:t>
            </w:r>
            <w:r>
              <w:t>t</w:t>
            </w:r>
            <w:r w:rsidR="005C6740">
              <w:t xml:space="preserve"> Dataset</w:t>
            </w:r>
          </w:p>
        </w:tc>
        <w:tc>
          <w:tcPr>
            <w:tcW w:w="2368" w:type="dxa"/>
          </w:tcPr>
          <w:p w14:paraId="158E71E9" w14:textId="3B8F76DD" w:rsidR="005C6740" w:rsidRDefault="005C6740" w:rsidP="005C6740">
            <w:pPr>
              <w:jc w:val="center"/>
              <w:cnfStyle w:val="100000000000" w:firstRow="1" w:lastRow="0" w:firstColumn="0" w:lastColumn="0" w:oddVBand="0" w:evenVBand="0" w:oddHBand="0" w:evenHBand="0" w:firstRowFirstColumn="0" w:firstRowLastColumn="0" w:lastRowFirstColumn="0" w:lastRowLastColumn="0"/>
            </w:pPr>
            <w:r>
              <w:t>2 PCA Components</w:t>
            </w:r>
          </w:p>
        </w:tc>
        <w:tc>
          <w:tcPr>
            <w:tcW w:w="2207" w:type="dxa"/>
          </w:tcPr>
          <w:p w14:paraId="14B4C4C0" w14:textId="176CCA02" w:rsidR="005C6740" w:rsidRDefault="00FE4A27" w:rsidP="005C6740">
            <w:pPr>
              <w:jc w:val="center"/>
              <w:cnfStyle w:val="100000000000" w:firstRow="1" w:lastRow="0" w:firstColumn="0" w:lastColumn="0" w:oddVBand="0" w:evenVBand="0" w:oddHBand="0" w:evenHBand="0" w:firstRowFirstColumn="0" w:firstRowLastColumn="0" w:lastRowFirstColumn="0" w:lastRowLastColumn="0"/>
            </w:pPr>
            <w:r>
              <w:t>9</w:t>
            </w:r>
            <w:r w:rsidR="005C6740">
              <w:t xml:space="preserve"> PCA Components</w:t>
            </w:r>
          </w:p>
        </w:tc>
      </w:tr>
      <w:tr w:rsidR="005C6740" w14:paraId="08A0F361" w14:textId="77777777" w:rsidTr="005C6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33741D3" w14:textId="3FB6F13E" w:rsidR="005C6740" w:rsidRDefault="005C6740" w:rsidP="005C6740">
            <w:pPr>
              <w:jc w:val="center"/>
            </w:pPr>
            <w:r>
              <w:t>Linear Regression</w:t>
            </w:r>
          </w:p>
        </w:tc>
        <w:tc>
          <w:tcPr>
            <w:tcW w:w="2046" w:type="dxa"/>
          </w:tcPr>
          <w:p w14:paraId="79EB0596" w14:textId="247369C6" w:rsidR="005C6740" w:rsidRDefault="00094829" w:rsidP="005C6740">
            <w:pPr>
              <w:jc w:val="center"/>
              <w:cnfStyle w:val="000000100000" w:firstRow="0" w:lastRow="0" w:firstColumn="0" w:lastColumn="0" w:oddVBand="0" w:evenVBand="0" w:oddHBand="1" w:evenHBand="0" w:firstRowFirstColumn="0" w:firstRowLastColumn="0" w:lastRowFirstColumn="0" w:lastRowLastColumn="0"/>
            </w:pPr>
            <w:r>
              <w:t>1.48</w:t>
            </w:r>
          </w:p>
          <w:p w14:paraId="49E4F0A0" w14:textId="6641E664" w:rsidR="00094829" w:rsidRDefault="00094829" w:rsidP="005C6740">
            <w:pPr>
              <w:jc w:val="center"/>
              <w:cnfStyle w:val="000000100000" w:firstRow="0" w:lastRow="0" w:firstColumn="0" w:lastColumn="0" w:oddVBand="0" w:evenVBand="0" w:oddHBand="1" w:evenHBand="0" w:firstRowFirstColumn="0" w:firstRowLastColumn="0" w:lastRowFirstColumn="0" w:lastRowLastColumn="0"/>
            </w:pPr>
          </w:p>
        </w:tc>
        <w:tc>
          <w:tcPr>
            <w:tcW w:w="2368" w:type="dxa"/>
          </w:tcPr>
          <w:p w14:paraId="42734E48" w14:textId="6EC00FD0" w:rsidR="005C6740" w:rsidRDefault="00094829" w:rsidP="005C6740">
            <w:pPr>
              <w:jc w:val="center"/>
              <w:cnfStyle w:val="000000100000" w:firstRow="0" w:lastRow="0" w:firstColumn="0" w:lastColumn="0" w:oddVBand="0" w:evenVBand="0" w:oddHBand="1" w:evenHBand="0" w:firstRowFirstColumn="0" w:firstRowLastColumn="0" w:lastRowFirstColumn="0" w:lastRowLastColumn="0"/>
            </w:pPr>
            <w:r>
              <w:t>3.16</w:t>
            </w:r>
          </w:p>
          <w:p w14:paraId="6EF01412" w14:textId="7AAD8B25" w:rsidR="00094829" w:rsidRDefault="00094829" w:rsidP="001B4AE6">
            <w:pPr>
              <w:cnfStyle w:val="000000100000" w:firstRow="0" w:lastRow="0" w:firstColumn="0" w:lastColumn="0" w:oddVBand="0" w:evenVBand="0" w:oddHBand="1" w:evenHBand="0" w:firstRowFirstColumn="0" w:firstRowLastColumn="0" w:lastRowFirstColumn="0" w:lastRowLastColumn="0"/>
            </w:pPr>
          </w:p>
        </w:tc>
        <w:tc>
          <w:tcPr>
            <w:tcW w:w="2207" w:type="dxa"/>
          </w:tcPr>
          <w:p w14:paraId="2B9E5A2E" w14:textId="592B84B0" w:rsidR="005C6740" w:rsidRDefault="00FE4A27" w:rsidP="005C6740">
            <w:pPr>
              <w:jc w:val="center"/>
              <w:cnfStyle w:val="000000100000" w:firstRow="0" w:lastRow="0" w:firstColumn="0" w:lastColumn="0" w:oddVBand="0" w:evenVBand="0" w:oddHBand="1" w:evenHBand="0" w:firstRowFirstColumn="0" w:firstRowLastColumn="0" w:lastRowFirstColumn="0" w:lastRowLastColumn="0"/>
            </w:pPr>
            <w:r>
              <w:t>2.11</w:t>
            </w:r>
          </w:p>
          <w:p w14:paraId="0B3EF09A" w14:textId="758E43F4" w:rsidR="00094829" w:rsidRDefault="00094829" w:rsidP="005C6740">
            <w:pPr>
              <w:jc w:val="center"/>
              <w:cnfStyle w:val="000000100000" w:firstRow="0" w:lastRow="0" w:firstColumn="0" w:lastColumn="0" w:oddVBand="0" w:evenVBand="0" w:oddHBand="1" w:evenHBand="0" w:firstRowFirstColumn="0" w:firstRowLastColumn="0" w:lastRowFirstColumn="0" w:lastRowLastColumn="0"/>
            </w:pPr>
          </w:p>
        </w:tc>
      </w:tr>
      <w:tr w:rsidR="005C6740" w14:paraId="61EA370A" w14:textId="77777777" w:rsidTr="005C6740">
        <w:tc>
          <w:tcPr>
            <w:cnfStyle w:val="001000000000" w:firstRow="0" w:lastRow="0" w:firstColumn="1" w:lastColumn="0" w:oddVBand="0" w:evenVBand="0" w:oddHBand="0" w:evenHBand="0" w:firstRowFirstColumn="0" w:firstRowLastColumn="0" w:lastRowFirstColumn="0" w:lastRowLastColumn="0"/>
            <w:tcW w:w="2207" w:type="dxa"/>
          </w:tcPr>
          <w:p w14:paraId="21A582E4" w14:textId="3DAB5DBC" w:rsidR="005C6740" w:rsidRDefault="0031281F" w:rsidP="005C6740">
            <w:pPr>
              <w:jc w:val="center"/>
            </w:pPr>
            <w:r>
              <w:t>Quadratic</w:t>
            </w:r>
            <w:r w:rsidR="005C6740">
              <w:t xml:space="preserve"> Regression</w:t>
            </w:r>
          </w:p>
        </w:tc>
        <w:tc>
          <w:tcPr>
            <w:tcW w:w="2046" w:type="dxa"/>
          </w:tcPr>
          <w:p w14:paraId="659B3693" w14:textId="47B86FCC" w:rsidR="00094829" w:rsidRDefault="00094829" w:rsidP="001B4AE6">
            <w:pPr>
              <w:jc w:val="center"/>
              <w:cnfStyle w:val="000000000000" w:firstRow="0" w:lastRow="0" w:firstColumn="0" w:lastColumn="0" w:oddVBand="0" w:evenVBand="0" w:oddHBand="0" w:evenHBand="0" w:firstRowFirstColumn="0" w:firstRowLastColumn="0" w:lastRowFirstColumn="0" w:lastRowLastColumn="0"/>
            </w:pPr>
            <w:r>
              <w:t>1.51</w:t>
            </w:r>
          </w:p>
        </w:tc>
        <w:tc>
          <w:tcPr>
            <w:tcW w:w="2368" w:type="dxa"/>
          </w:tcPr>
          <w:p w14:paraId="33384394" w14:textId="0E2A8FFA" w:rsidR="005C6740" w:rsidRDefault="00094829" w:rsidP="001B4AE6">
            <w:pPr>
              <w:tabs>
                <w:tab w:val="left" w:pos="405"/>
                <w:tab w:val="center" w:pos="1076"/>
              </w:tabs>
              <w:jc w:val="center"/>
              <w:cnfStyle w:val="000000000000" w:firstRow="0" w:lastRow="0" w:firstColumn="0" w:lastColumn="0" w:oddVBand="0" w:evenVBand="0" w:oddHBand="0" w:evenHBand="0" w:firstRowFirstColumn="0" w:firstRowLastColumn="0" w:lastRowFirstColumn="0" w:lastRowLastColumn="0"/>
            </w:pPr>
            <w:r>
              <w:t>3.83</w:t>
            </w:r>
          </w:p>
          <w:p w14:paraId="0E8985C3" w14:textId="09A5C313" w:rsidR="00094829" w:rsidRDefault="00094829" w:rsidP="005C6740">
            <w:pPr>
              <w:jc w:val="center"/>
              <w:cnfStyle w:val="000000000000" w:firstRow="0" w:lastRow="0" w:firstColumn="0" w:lastColumn="0" w:oddVBand="0" w:evenVBand="0" w:oddHBand="0" w:evenHBand="0" w:firstRowFirstColumn="0" w:firstRowLastColumn="0" w:lastRowFirstColumn="0" w:lastRowLastColumn="0"/>
            </w:pPr>
          </w:p>
        </w:tc>
        <w:tc>
          <w:tcPr>
            <w:tcW w:w="2207" w:type="dxa"/>
          </w:tcPr>
          <w:p w14:paraId="0477E664" w14:textId="2BE0CEE5" w:rsidR="005C6740" w:rsidRDefault="00FE4A27" w:rsidP="005C6740">
            <w:pPr>
              <w:jc w:val="center"/>
              <w:cnfStyle w:val="000000000000" w:firstRow="0" w:lastRow="0" w:firstColumn="0" w:lastColumn="0" w:oddVBand="0" w:evenVBand="0" w:oddHBand="0" w:evenHBand="0" w:firstRowFirstColumn="0" w:firstRowLastColumn="0" w:lastRowFirstColumn="0" w:lastRowLastColumn="0"/>
            </w:pPr>
            <w:r>
              <w:t>1.48</w:t>
            </w:r>
          </w:p>
          <w:p w14:paraId="4CDD53F2" w14:textId="11E22637" w:rsidR="00094829" w:rsidRDefault="00094829" w:rsidP="005C6740">
            <w:pPr>
              <w:jc w:val="center"/>
              <w:cnfStyle w:val="000000000000" w:firstRow="0" w:lastRow="0" w:firstColumn="0" w:lastColumn="0" w:oddVBand="0" w:evenVBand="0" w:oddHBand="0" w:evenHBand="0" w:firstRowFirstColumn="0" w:firstRowLastColumn="0" w:lastRowFirstColumn="0" w:lastRowLastColumn="0"/>
            </w:pPr>
          </w:p>
        </w:tc>
      </w:tr>
    </w:tbl>
    <w:p w14:paraId="685BAF10" w14:textId="52A95C1C" w:rsidR="0089777E" w:rsidRDefault="0089777E" w:rsidP="0089777E"/>
    <w:p w14:paraId="463F7A69" w14:textId="31C11E6C" w:rsidR="00EE71C2" w:rsidRDefault="00EE71C2" w:rsidP="0089777E">
      <w:r>
        <w:t>We also include the obtained Linear Regression model for the Default Dataset:</w:t>
      </w:r>
    </w:p>
    <w:p w14:paraId="39ED6EA8" w14:textId="7C4E7C49" w:rsidR="00EE71C2" w:rsidRPr="00EE71C2" w:rsidRDefault="00EE71C2" w:rsidP="00EE7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4"/>
          <w:szCs w:val="24"/>
        </w:rPr>
      </w:pPr>
      <m:oMathPara>
        <m:oMath>
          <m:r>
            <w:rPr>
              <w:rFonts w:ascii="Cambria Math" w:eastAsia="Times New Roman" w:hAnsi="Cambria Math" w:cs="Courier New"/>
              <w:sz w:val="24"/>
              <w:szCs w:val="24"/>
            </w:rPr>
            <m:t>FTG = 0.01*HomeTeam-0.00*AwayTeam + 0.87*HTHG + 0.74*HTAG -0.09*HTR + -0.01*HS-0.01*AS + 0.17*HST + 0.18*AST + 0.00*HF-0.03*AF-0.04*HC-0.01*AC</m:t>
          </m:r>
        </m:oMath>
      </m:oMathPara>
    </w:p>
    <w:p w14:paraId="0B2DAE51" w14:textId="5B31C61E" w:rsidR="0089777E" w:rsidRDefault="0089777E" w:rsidP="0089777E"/>
    <w:p w14:paraId="7C94E2F1" w14:textId="7598F0AB" w:rsidR="005C6740" w:rsidRDefault="0089777E" w:rsidP="002A5387">
      <w:pPr>
        <w:pStyle w:val="Ttulo2"/>
        <w:numPr>
          <w:ilvl w:val="1"/>
          <w:numId w:val="1"/>
        </w:numPr>
      </w:pPr>
      <w:r>
        <w:t>Classifying a match as “interesting”</w:t>
      </w:r>
    </w:p>
    <w:p w14:paraId="0755C6BD" w14:textId="0FE6ACC5" w:rsidR="000A022B" w:rsidRPr="000A022B" w:rsidRDefault="000A022B" w:rsidP="000A022B">
      <w:r>
        <w:t>Here are the 6 confusion matrices for the created models</w:t>
      </w:r>
      <w:r w:rsidR="00503251">
        <w:t>, as well as the accuracy measurements</w:t>
      </w:r>
      <w:r>
        <w:t>. “AP” and “AN” stand for “Actual Positives” and “Actual Negatives”, respectively, and “PP” and “PN” stand for “Predicted Positives” and “Predicted Negatives”.</w:t>
      </w:r>
    </w:p>
    <w:tbl>
      <w:tblPr>
        <w:tblStyle w:val="TabelacomGrelha"/>
        <w:tblW w:w="78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9"/>
        <w:gridCol w:w="2630"/>
        <w:gridCol w:w="2630"/>
      </w:tblGrid>
      <w:tr w:rsidR="000A022B" w14:paraId="27C170B8" w14:textId="77777777" w:rsidTr="000A022B">
        <w:trPr>
          <w:trHeight w:val="420"/>
          <w:jc w:val="center"/>
        </w:trPr>
        <w:tc>
          <w:tcPr>
            <w:tcW w:w="2629" w:type="dxa"/>
          </w:tcPr>
          <w:p w14:paraId="28102077" w14:textId="77777777" w:rsidR="000A022B" w:rsidRDefault="000A022B" w:rsidP="000A022B"/>
        </w:tc>
        <w:tc>
          <w:tcPr>
            <w:tcW w:w="2630" w:type="dxa"/>
          </w:tcPr>
          <w:p w14:paraId="0DBA3E24" w14:textId="77777777" w:rsidR="000A022B" w:rsidRDefault="000A022B" w:rsidP="000A022B"/>
        </w:tc>
        <w:tc>
          <w:tcPr>
            <w:tcW w:w="2630" w:type="dxa"/>
          </w:tcPr>
          <w:p w14:paraId="3CEE9470" w14:textId="77777777" w:rsidR="000A022B" w:rsidRDefault="000A022B" w:rsidP="000A022B"/>
        </w:tc>
      </w:tr>
      <w:tr w:rsidR="000A022B" w:rsidRPr="00007556" w14:paraId="1FC88F43" w14:textId="77777777" w:rsidTr="000A022B">
        <w:trPr>
          <w:trHeight w:val="1682"/>
          <w:jc w:val="center"/>
        </w:trPr>
        <w:tc>
          <w:tcPr>
            <w:tcW w:w="2629" w:type="dxa"/>
          </w:tcPr>
          <w:tbl>
            <w:tblPr>
              <w:tblStyle w:val="TabeladeGrelha5Escura-Destaque3"/>
              <w:tblpPr w:leftFromText="180" w:rightFromText="180" w:vertAnchor="text" w:horzAnchor="page" w:tblpX="571" w:tblpY="248"/>
              <w:tblW w:w="0" w:type="auto"/>
              <w:tblLook w:val="04A0" w:firstRow="1" w:lastRow="0" w:firstColumn="1" w:lastColumn="0" w:noHBand="0" w:noVBand="1"/>
            </w:tblPr>
            <w:tblGrid>
              <w:gridCol w:w="823"/>
              <w:gridCol w:w="772"/>
              <w:gridCol w:w="808"/>
            </w:tblGrid>
            <w:tr w:rsidR="000A022B" w14:paraId="06F6F4DC" w14:textId="77777777" w:rsidTr="000A022B">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23" w:type="dxa"/>
                </w:tcPr>
                <w:p w14:paraId="347940D3" w14:textId="77777777" w:rsidR="000A022B" w:rsidRDefault="000A022B" w:rsidP="000A022B">
                  <w:pPr>
                    <w:jc w:val="center"/>
                  </w:pPr>
                </w:p>
              </w:tc>
              <w:tc>
                <w:tcPr>
                  <w:tcW w:w="772" w:type="dxa"/>
                </w:tcPr>
                <w:p w14:paraId="2AB8A337" w14:textId="686776AA" w:rsidR="000A022B" w:rsidRDefault="000A022B" w:rsidP="000A022B">
                  <w:pPr>
                    <w:jc w:val="center"/>
                    <w:cnfStyle w:val="100000000000" w:firstRow="1" w:lastRow="0" w:firstColumn="0" w:lastColumn="0" w:oddVBand="0" w:evenVBand="0" w:oddHBand="0" w:evenHBand="0" w:firstRowFirstColumn="0" w:firstRowLastColumn="0" w:lastRowFirstColumn="0" w:lastRowLastColumn="0"/>
                  </w:pPr>
                  <w:r>
                    <w:t>PP</w:t>
                  </w:r>
                </w:p>
              </w:tc>
              <w:tc>
                <w:tcPr>
                  <w:tcW w:w="808" w:type="dxa"/>
                </w:tcPr>
                <w:p w14:paraId="085A302D" w14:textId="758A6300" w:rsidR="000A022B" w:rsidRDefault="000A022B" w:rsidP="000A022B">
                  <w:pPr>
                    <w:jc w:val="center"/>
                    <w:cnfStyle w:val="100000000000" w:firstRow="1" w:lastRow="0" w:firstColumn="0" w:lastColumn="0" w:oddVBand="0" w:evenVBand="0" w:oddHBand="0" w:evenHBand="0" w:firstRowFirstColumn="0" w:firstRowLastColumn="0" w:lastRowFirstColumn="0" w:lastRowLastColumn="0"/>
                  </w:pPr>
                  <w:r>
                    <w:t>PN</w:t>
                  </w:r>
                </w:p>
              </w:tc>
            </w:tr>
            <w:tr w:rsidR="000A022B" w14:paraId="243440B0" w14:textId="77777777" w:rsidTr="000A022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823" w:type="dxa"/>
                </w:tcPr>
                <w:p w14:paraId="4B1C4C7A" w14:textId="555F1D6C" w:rsidR="000A022B" w:rsidRDefault="000A022B" w:rsidP="000A022B">
                  <w:pPr>
                    <w:jc w:val="center"/>
                  </w:pPr>
                  <w:r>
                    <w:t>AP</w:t>
                  </w:r>
                </w:p>
              </w:tc>
              <w:tc>
                <w:tcPr>
                  <w:tcW w:w="772" w:type="dxa"/>
                </w:tcPr>
                <w:p w14:paraId="17AEB2C6" w14:textId="65A04BDB" w:rsidR="000A022B" w:rsidRDefault="00007556" w:rsidP="000A022B">
                  <w:pPr>
                    <w:jc w:val="center"/>
                    <w:cnfStyle w:val="000000100000" w:firstRow="0" w:lastRow="0" w:firstColumn="0" w:lastColumn="0" w:oddVBand="0" w:evenVBand="0" w:oddHBand="1" w:evenHBand="0" w:firstRowFirstColumn="0" w:firstRowLastColumn="0" w:lastRowFirstColumn="0" w:lastRowLastColumn="0"/>
                  </w:pPr>
                  <w:r>
                    <w:t>60</w:t>
                  </w:r>
                </w:p>
              </w:tc>
              <w:tc>
                <w:tcPr>
                  <w:tcW w:w="808" w:type="dxa"/>
                </w:tcPr>
                <w:p w14:paraId="240D103A" w14:textId="28A41378" w:rsidR="000A022B" w:rsidRDefault="00007556" w:rsidP="000A022B">
                  <w:pPr>
                    <w:jc w:val="center"/>
                    <w:cnfStyle w:val="000000100000" w:firstRow="0" w:lastRow="0" w:firstColumn="0" w:lastColumn="0" w:oddVBand="0" w:evenVBand="0" w:oddHBand="1" w:evenHBand="0" w:firstRowFirstColumn="0" w:firstRowLastColumn="0" w:lastRowFirstColumn="0" w:lastRowLastColumn="0"/>
                  </w:pPr>
                  <w:r>
                    <w:t>88</w:t>
                  </w:r>
                </w:p>
              </w:tc>
            </w:tr>
            <w:tr w:rsidR="000A022B" w14:paraId="595FD2C5" w14:textId="77777777" w:rsidTr="000A022B">
              <w:trPr>
                <w:trHeight w:val="420"/>
              </w:trPr>
              <w:tc>
                <w:tcPr>
                  <w:cnfStyle w:val="001000000000" w:firstRow="0" w:lastRow="0" w:firstColumn="1" w:lastColumn="0" w:oddVBand="0" w:evenVBand="0" w:oddHBand="0" w:evenHBand="0" w:firstRowFirstColumn="0" w:firstRowLastColumn="0" w:lastRowFirstColumn="0" w:lastRowLastColumn="0"/>
                  <w:tcW w:w="823" w:type="dxa"/>
                </w:tcPr>
                <w:p w14:paraId="03A25B96" w14:textId="745EE0B3" w:rsidR="000A022B" w:rsidRDefault="000A022B" w:rsidP="000A022B">
                  <w:pPr>
                    <w:jc w:val="center"/>
                  </w:pPr>
                  <w:r>
                    <w:t>AN</w:t>
                  </w:r>
                </w:p>
              </w:tc>
              <w:tc>
                <w:tcPr>
                  <w:tcW w:w="772" w:type="dxa"/>
                </w:tcPr>
                <w:p w14:paraId="06A02D16" w14:textId="5E544050" w:rsidR="000A022B" w:rsidRDefault="00007556" w:rsidP="000A022B">
                  <w:pPr>
                    <w:jc w:val="center"/>
                    <w:cnfStyle w:val="000000000000" w:firstRow="0" w:lastRow="0" w:firstColumn="0" w:lastColumn="0" w:oddVBand="0" w:evenVBand="0" w:oddHBand="0" w:evenHBand="0" w:firstRowFirstColumn="0" w:firstRowLastColumn="0" w:lastRowFirstColumn="0" w:lastRowLastColumn="0"/>
                  </w:pPr>
                  <w:r>
                    <w:t>48</w:t>
                  </w:r>
                </w:p>
              </w:tc>
              <w:tc>
                <w:tcPr>
                  <w:tcW w:w="808" w:type="dxa"/>
                </w:tcPr>
                <w:p w14:paraId="49EE632F" w14:textId="09FB55D3" w:rsidR="000A022B" w:rsidRDefault="00007556" w:rsidP="000A022B">
                  <w:pPr>
                    <w:keepNext/>
                    <w:jc w:val="center"/>
                    <w:cnfStyle w:val="000000000000" w:firstRow="0" w:lastRow="0" w:firstColumn="0" w:lastColumn="0" w:oddVBand="0" w:evenVBand="0" w:oddHBand="0" w:evenHBand="0" w:firstRowFirstColumn="0" w:firstRowLastColumn="0" w:lastRowFirstColumn="0" w:lastRowLastColumn="0"/>
                  </w:pPr>
                  <w:r>
                    <w:t>146</w:t>
                  </w:r>
                </w:p>
              </w:tc>
            </w:tr>
          </w:tbl>
          <w:p w14:paraId="0C80F901" w14:textId="7B0132C1" w:rsidR="000A022B" w:rsidRDefault="000A022B" w:rsidP="00706029">
            <w:pPr>
              <w:pStyle w:val="Legenda"/>
            </w:pPr>
            <w:r>
              <w:t xml:space="preserve">Figure </w:t>
            </w:r>
            <w:r w:rsidR="00596529">
              <w:fldChar w:fldCharType="begin"/>
            </w:r>
            <w:r w:rsidR="00596529">
              <w:instrText xml:space="preserve"> SEQ Figure \* ARABIC </w:instrText>
            </w:r>
            <w:r w:rsidR="00596529">
              <w:fldChar w:fldCharType="separate"/>
            </w:r>
            <w:r w:rsidR="00596529">
              <w:rPr>
                <w:noProof/>
              </w:rPr>
              <w:t>11</w:t>
            </w:r>
            <w:r w:rsidR="00596529">
              <w:rPr>
                <w:noProof/>
              </w:rPr>
              <w:fldChar w:fldCharType="end"/>
            </w:r>
            <w:r>
              <w:t xml:space="preserve">: k-NN + </w:t>
            </w:r>
            <w:r w:rsidR="00007556">
              <w:t>default dataset</w:t>
            </w:r>
          </w:p>
        </w:tc>
        <w:tc>
          <w:tcPr>
            <w:tcW w:w="2630" w:type="dxa"/>
          </w:tcPr>
          <w:tbl>
            <w:tblPr>
              <w:tblStyle w:val="TabeladeGrelha5Escura-Destaque3"/>
              <w:tblpPr w:leftFromText="180" w:rightFromText="180" w:vertAnchor="text" w:horzAnchor="page" w:tblpX="571" w:tblpY="248"/>
              <w:tblW w:w="0" w:type="auto"/>
              <w:tblLook w:val="04A0" w:firstRow="1" w:lastRow="0" w:firstColumn="1" w:lastColumn="0" w:noHBand="0" w:noVBand="1"/>
            </w:tblPr>
            <w:tblGrid>
              <w:gridCol w:w="823"/>
              <w:gridCol w:w="772"/>
              <w:gridCol w:w="808"/>
            </w:tblGrid>
            <w:tr w:rsidR="000A022B" w14:paraId="62BF622C" w14:textId="77777777" w:rsidTr="00FE4A2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23" w:type="dxa"/>
                </w:tcPr>
                <w:p w14:paraId="288547C2" w14:textId="77777777" w:rsidR="000A022B" w:rsidRDefault="000A022B" w:rsidP="000A022B">
                  <w:pPr>
                    <w:jc w:val="center"/>
                  </w:pPr>
                </w:p>
              </w:tc>
              <w:tc>
                <w:tcPr>
                  <w:tcW w:w="772" w:type="dxa"/>
                </w:tcPr>
                <w:p w14:paraId="1C1E9800" w14:textId="77777777" w:rsidR="000A022B" w:rsidRDefault="000A022B" w:rsidP="000A022B">
                  <w:pPr>
                    <w:jc w:val="center"/>
                    <w:cnfStyle w:val="100000000000" w:firstRow="1" w:lastRow="0" w:firstColumn="0" w:lastColumn="0" w:oddVBand="0" w:evenVBand="0" w:oddHBand="0" w:evenHBand="0" w:firstRowFirstColumn="0" w:firstRowLastColumn="0" w:lastRowFirstColumn="0" w:lastRowLastColumn="0"/>
                  </w:pPr>
                  <w:r>
                    <w:t>PP</w:t>
                  </w:r>
                </w:p>
              </w:tc>
              <w:tc>
                <w:tcPr>
                  <w:tcW w:w="808" w:type="dxa"/>
                </w:tcPr>
                <w:p w14:paraId="5CB9E628" w14:textId="77777777" w:rsidR="000A022B" w:rsidRDefault="000A022B" w:rsidP="000A022B">
                  <w:pPr>
                    <w:jc w:val="center"/>
                    <w:cnfStyle w:val="100000000000" w:firstRow="1" w:lastRow="0" w:firstColumn="0" w:lastColumn="0" w:oddVBand="0" w:evenVBand="0" w:oddHBand="0" w:evenHBand="0" w:firstRowFirstColumn="0" w:firstRowLastColumn="0" w:lastRowFirstColumn="0" w:lastRowLastColumn="0"/>
                  </w:pPr>
                  <w:r>
                    <w:t>PN</w:t>
                  </w:r>
                </w:p>
              </w:tc>
            </w:tr>
            <w:tr w:rsidR="000A022B" w14:paraId="30F7FE98" w14:textId="77777777" w:rsidTr="00FE4A27">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823" w:type="dxa"/>
                </w:tcPr>
                <w:p w14:paraId="6326236D" w14:textId="77777777" w:rsidR="000A022B" w:rsidRDefault="000A022B" w:rsidP="000A022B">
                  <w:pPr>
                    <w:jc w:val="center"/>
                  </w:pPr>
                  <w:r>
                    <w:t>AP</w:t>
                  </w:r>
                </w:p>
              </w:tc>
              <w:tc>
                <w:tcPr>
                  <w:tcW w:w="772" w:type="dxa"/>
                </w:tcPr>
                <w:p w14:paraId="4929E696" w14:textId="14E79402" w:rsidR="000A022B" w:rsidRDefault="00007556" w:rsidP="000A022B">
                  <w:pPr>
                    <w:jc w:val="center"/>
                    <w:cnfStyle w:val="000000100000" w:firstRow="0" w:lastRow="0" w:firstColumn="0" w:lastColumn="0" w:oddVBand="0" w:evenVBand="0" w:oddHBand="1" w:evenHBand="0" w:firstRowFirstColumn="0" w:firstRowLastColumn="0" w:lastRowFirstColumn="0" w:lastRowLastColumn="0"/>
                  </w:pPr>
                  <w:r>
                    <w:t>44</w:t>
                  </w:r>
                </w:p>
              </w:tc>
              <w:tc>
                <w:tcPr>
                  <w:tcW w:w="808" w:type="dxa"/>
                </w:tcPr>
                <w:p w14:paraId="677FE819" w14:textId="6C5A5931" w:rsidR="000A022B" w:rsidRDefault="00007556" w:rsidP="000A022B">
                  <w:pPr>
                    <w:jc w:val="center"/>
                    <w:cnfStyle w:val="000000100000" w:firstRow="0" w:lastRow="0" w:firstColumn="0" w:lastColumn="0" w:oddVBand="0" w:evenVBand="0" w:oddHBand="1" w:evenHBand="0" w:firstRowFirstColumn="0" w:firstRowLastColumn="0" w:lastRowFirstColumn="0" w:lastRowLastColumn="0"/>
                  </w:pPr>
                  <w:r>
                    <w:t>104</w:t>
                  </w:r>
                </w:p>
              </w:tc>
            </w:tr>
            <w:tr w:rsidR="000A022B" w14:paraId="4A7F097E" w14:textId="77777777" w:rsidTr="00FE4A27">
              <w:trPr>
                <w:trHeight w:val="420"/>
              </w:trPr>
              <w:tc>
                <w:tcPr>
                  <w:cnfStyle w:val="001000000000" w:firstRow="0" w:lastRow="0" w:firstColumn="1" w:lastColumn="0" w:oddVBand="0" w:evenVBand="0" w:oddHBand="0" w:evenHBand="0" w:firstRowFirstColumn="0" w:firstRowLastColumn="0" w:lastRowFirstColumn="0" w:lastRowLastColumn="0"/>
                  <w:tcW w:w="823" w:type="dxa"/>
                </w:tcPr>
                <w:p w14:paraId="34EEDC32" w14:textId="77777777" w:rsidR="000A022B" w:rsidRDefault="000A022B" w:rsidP="000A022B">
                  <w:pPr>
                    <w:jc w:val="center"/>
                  </w:pPr>
                  <w:r>
                    <w:t>AN</w:t>
                  </w:r>
                </w:p>
              </w:tc>
              <w:tc>
                <w:tcPr>
                  <w:tcW w:w="772" w:type="dxa"/>
                </w:tcPr>
                <w:p w14:paraId="4A822EDF" w14:textId="2BBF46BC" w:rsidR="000A022B" w:rsidRDefault="00007556" w:rsidP="000A022B">
                  <w:pPr>
                    <w:jc w:val="center"/>
                    <w:cnfStyle w:val="000000000000" w:firstRow="0" w:lastRow="0" w:firstColumn="0" w:lastColumn="0" w:oddVBand="0" w:evenVBand="0" w:oddHBand="0" w:evenHBand="0" w:firstRowFirstColumn="0" w:firstRowLastColumn="0" w:lastRowFirstColumn="0" w:lastRowLastColumn="0"/>
                  </w:pPr>
                  <w:r>
                    <w:t>71</w:t>
                  </w:r>
                </w:p>
              </w:tc>
              <w:tc>
                <w:tcPr>
                  <w:tcW w:w="808" w:type="dxa"/>
                </w:tcPr>
                <w:p w14:paraId="7F4D1080" w14:textId="245BE2D4" w:rsidR="000A022B" w:rsidRDefault="00007556" w:rsidP="000A022B">
                  <w:pPr>
                    <w:keepNext/>
                    <w:jc w:val="center"/>
                    <w:cnfStyle w:val="000000000000" w:firstRow="0" w:lastRow="0" w:firstColumn="0" w:lastColumn="0" w:oddVBand="0" w:evenVBand="0" w:oddHBand="0" w:evenHBand="0" w:firstRowFirstColumn="0" w:firstRowLastColumn="0" w:lastRowFirstColumn="0" w:lastRowLastColumn="0"/>
                  </w:pPr>
                  <w:r>
                    <w:t>123</w:t>
                  </w:r>
                </w:p>
              </w:tc>
            </w:tr>
          </w:tbl>
          <w:p w14:paraId="4ADD4FD0" w14:textId="387BC50E" w:rsidR="000A022B" w:rsidRPr="00007556" w:rsidRDefault="000A022B" w:rsidP="00706029">
            <w:pPr>
              <w:pStyle w:val="Legenda"/>
            </w:pPr>
            <w:r w:rsidRPr="00007556">
              <w:t xml:space="preserve">Figure </w:t>
            </w:r>
            <w:r>
              <w:fldChar w:fldCharType="begin"/>
            </w:r>
            <w:r w:rsidRPr="00007556">
              <w:instrText xml:space="preserve"> SEQ Figure \* ARABIC </w:instrText>
            </w:r>
            <w:r>
              <w:fldChar w:fldCharType="separate"/>
            </w:r>
            <w:r w:rsidR="00596529">
              <w:rPr>
                <w:noProof/>
              </w:rPr>
              <w:t>12</w:t>
            </w:r>
            <w:r>
              <w:fldChar w:fldCharType="end"/>
            </w:r>
            <w:r w:rsidRPr="00007556">
              <w:t>: k-NN + 2 PCA</w:t>
            </w:r>
            <w:r w:rsidR="00007556" w:rsidRPr="00007556">
              <w:t xml:space="preserve"> components</w:t>
            </w:r>
          </w:p>
        </w:tc>
        <w:tc>
          <w:tcPr>
            <w:tcW w:w="2630" w:type="dxa"/>
          </w:tcPr>
          <w:tbl>
            <w:tblPr>
              <w:tblStyle w:val="TabeladeGrelha5Escura-Destaque3"/>
              <w:tblpPr w:leftFromText="180" w:rightFromText="180" w:vertAnchor="text" w:horzAnchor="page" w:tblpX="571" w:tblpY="248"/>
              <w:tblW w:w="0" w:type="auto"/>
              <w:tblLook w:val="04A0" w:firstRow="1" w:lastRow="0" w:firstColumn="1" w:lastColumn="0" w:noHBand="0" w:noVBand="1"/>
            </w:tblPr>
            <w:tblGrid>
              <w:gridCol w:w="823"/>
              <w:gridCol w:w="772"/>
              <w:gridCol w:w="808"/>
            </w:tblGrid>
            <w:tr w:rsidR="000A022B" w14:paraId="58C220FD" w14:textId="77777777" w:rsidTr="00FE4A2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23" w:type="dxa"/>
                </w:tcPr>
                <w:p w14:paraId="069BFE85" w14:textId="77777777" w:rsidR="000A022B" w:rsidRPr="00007556" w:rsidRDefault="000A022B" w:rsidP="000A022B">
                  <w:pPr>
                    <w:jc w:val="center"/>
                  </w:pPr>
                </w:p>
              </w:tc>
              <w:tc>
                <w:tcPr>
                  <w:tcW w:w="772" w:type="dxa"/>
                </w:tcPr>
                <w:p w14:paraId="297FDC54" w14:textId="77777777" w:rsidR="000A022B" w:rsidRDefault="000A022B" w:rsidP="000A022B">
                  <w:pPr>
                    <w:jc w:val="center"/>
                    <w:cnfStyle w:val="100000000000" w:firstRow="1" w:lastRow="0" w:firstColumn="0" w:lastColumn="0" w:oddVBand="0" w:evenVBand="0" w:oddHBand="0" w:evenHBand="0" w:firstRowFirstColumn="0" w:firstRowLastColumn="0" w:lastRowFirstColumn="0" w:lastRowLastColumn="0"/>
                  </w:pPr>
                  <w:r>
                    <w:t>PP</w:t>
                  </w:r>
                </w:p>
              </w:tc>
              <w:tc>
                <w:tcPr>
                  <w:tcW w:w="808" w:type="dxa"/>
                </w:tcPr>
                <w:p w14:paraId="29345C35" w14:textId="77777777" w:rsidR="000A022B" w:rsidRDefault="000A022B" w:rsidP="000A022B">
                  <w:pPr>
                    <w:jc w:val="center"/>
                    <w:cnfStyle w:val="100000000000" w:firstRow="1" w:lastRow="0" w:firstColumn="0" w:lastColumn="0" w:oddVBand="0" w:evenVBand="0" w:oddHBand="0" w:evenHBand="0" w:firstRowFirstColumn="0" w:firstRowLastColumn="0" w:lastRowFirstColumn="0" w:lastRowLastColumn="0"/>
                  </w:pPr>
                  <w:r>
                    <w:t>PN</w:t>
                  </w:r>
                </w:p>
              </w:tc>
            </w:tr>
            <w:tr w:rsidR="000A022B" w14:paraId="46B5C370" w14:textId="77777777" w:rsidTr="00FE4A27">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823" w:type="dxa"/>
                </w:tcPr>
                <w:p w14:paraId="2A786B8B" w14:textId="77777777" w:rsidR="000A022B" w:rsidRDefault="000A022B" w:rsidP="000A022B">
                  <w:pPr>
                    <w:jc w:val="center"/>
                  </w:pPr>
                  <w:r>
                    <w:t>AP</w:t>
                  </w:r>
                </w:p>
              </w:tc>
              <w:tc>
                <w:tcPr>
                  <w:tcW w:w="772" w:type="dxa"/>
                </w:tcPr>
                <w:p w14:paraId="68C280F8" w14:textId="1B3BDE7E" w:rsidR="000A022B" w:rsidRDefault="00FE4A27" w:rsidP="000A022B">
                  <w:pPr>
                    <w:jc w:val="center"/>
                    <w:cnfStyle w:val="000000100000" w:firstRow="0" w:lastRow="0" w:firstColumn="0" w:lastColumn="0" w:oddVBand="0" w:evenVBand="0" w:oddHBand="1" w:evenHBand="0" w:firstRowFirstColumn="0" w:firstRowLastColumn="0" w:lastRowFirstColumn="0" w:lastRowLastColumn="0"/>
                  </w:pPr>
                  <w:r>
                    <w:t>31</w:t>
                  </w:r>
                </w:p>
              </w:tc>
              <w:tc>
                <w:tcPr>
                  <w:tcW w:w="808" w:type="dxa"/>
                </w:tcPr>
                <w:p w14:paraId="08DAA342" w14:textId="60198A9E" w:rsidR="000A022B" w:rsidRDefault="00FE4A27" w:rsidP="000A022B">
                  <w:pPr>
                    <w:jc w:val="center"/>
                    <w:cnfStyle w:val="000000100000" w:firstRow="0" w:lastRow="0" w:firstColumn="0" w:lastColumn="0" w:oddVBand="0" w:evenVBand="0" w:oddHBand="1" w:evenHBand="0" w:firstRowFirstColumn="0" w:firstRowLastColumn="0" w:lastRowFirstColumn="0" w:lastRowLastColumn="0"/>
                  </w:pPr>
                  <w:r>
                    <w:t>117</w:t>
                  </w:r>
                </w:p>
              </w:tc>
            </w:tr>
            <w:tr w:rsidR="000A022B" w14:paraId="1AF6DC29" w14:textId="77777777" w:rsidTr="00FE4A27">
              <w:trPr>
                <w:trHeight w:val="420"/>
              </w:trPr>
              <w:tc>
                <w:tcPr>
                  <w:cnfStyle w:val="001000000000" w:firstRow="0" w:lastRow="0" w:firstColumn="1" w:lastColumn="0" w:oddVBand="0" w:evenVBand="0" w:oddHBand="0" w:evenHBand="0" w:firstRowFirstColumn="0" w:firstRowLastColumn="0" w:lastRowFirstColumn="0" w:lastRowLastColumn="0"/>
                  <w:tcW w:w="823" w:type="dxa"/>
                </w:tcPr>
                <w:p w14:paraId="46177CD3" w14:textId="77777777" w:rsidR="000A022B" w:rsidRDefault="000A022B" w:rsidP="000A022B">
                  <w:pPr>
                    <w:jc w:val="center"/>
                  </w:pPr>
                  <w:r>
                    <w:t>AN</w:t>
                  </w:r>
                </w:p>
              </w:tc>
              <w:tc>
                <w:tcPr>
                  <w:tcW w:w="772" w:type="dxa"/>
                </w:tcPr>
                <w:p w14:paraId="0E1C7C07" w14:textId="0282FFBC" w:rsidR="000A022B" w:rsidRDefault="00FE4A27" w:rsidP="000A022B">
                  <w:pPr>
                    <w:jc w:val="center"/>
                    <w:cnfStyle w:val="000000000000" w:firstRow="0" w:lastRow="0" w:firstColumn="0" w:lastColumn="0" w:oddVBand="0" w:evenVBand="0" w:oddHBand="0" w:evenHBand="0" w:firstRowFirstColumn="0" w:firstRowLastColumn="0" w:lastRowFirstColumn="0" w:lastRowLastColumn="0"/>
                  </w:pPr>
                  <w:r>
                    <w:t>64</w:t>
                  </w:r>
                </w:p>
              </w:tc>
              <w:tc>
                <w:tcPr>
                  <w:tcW w:w="808" w:type="dxa"/>
                </w:tcPr>
                <w:p w14:paraId="75CED60E" w14:textId="6CA797C2" w:rsidR="000A022B" w:rsidRDefault="00007556" w:rsidP="000A022B">
                  <w:pPr>
                    <w:keepNext/>
                    <w:jc w:val="center"/>
                    <w:cnfStyle w:val="000000000000" w:firstRow="0" w:lastRow="0" w:firstColumn="0" w:lastColumn="0" w:oddVBand="0" w:evenVBand="0" w:oddHBand="0" w:evenHBand="0" w:firstRowFirstColumn="0" w:firstRowLastColumn="0" w:lastRowFirstColumn="0" w:lastRowLastColumn="0"/>
                  </w:pPr>
                  <w:r>
                    <w:t>1</w:t>
                  </w:r>
                  <w:r w:rsidR="00FE4A27">
                    <w:t>30</w:t>
                  </w:r>
                </w:p>
              </w:tc>
            </w:tr>
          </w:tbl>
          <w:p w14:paraId="274BBE19" w14:textId="42F64C93" w:rsidR="000A022B" w:rsidRPr="00007556" w:rsidRDefault="000A022B" w:rsidP="00706029">
            <w:pPr>
              <w:pStyle w:val="Legenda"/>
            </w:pPr>
            <w:r w:rsidRPr="00007556">
              <w:t xml:space="preserve">Figure </w:t>
            </w:r>
            <w:r>
              <w:fldChar w:fldCharType="begin"/>
            </w:r>
            <w:r w:rsidRPr="00007556">
              <w:instrText xml:space="preserve"> SEQ Figure \* ARABIC </w:instrText>
            </w:r>
            <w:r>
              <w:fldChar w:fldCharType="separate"/>
            </w:r>
            <w:r w:rsidR="00596529">
              <w:rPr>
                <w:noProof/>
              </w:rPr>
              <w:t>13</w:t>
            </w:r>
            <w:r>
              <w:fldChar w:fldCharType="end"/>
            </w:r>
            <w:r w:rsidRPr="00007556">
              <w:t>:</w:t>
            </w:r>
            <w:r w:rsidRPr="00007556">
              <w:rPr>
                <w:noProof/>
              </w:rPr>
              <w:t xml:space="preserve"> k-NN + </w:t>
            </w:r>
            <w:r w:rsidR="00FE4A27">
              <w:rPr>
                <w:noProof/>
              </w:rPr>
              <w:t>9</w:t>
            </w:r>
            <w:r w:rsidRPr="00007556">
              <w:rPr>
                <w:noProof/>
              </w:rPr>
              <w:t xml:space="preserve"> PCA</w:t>
            </w:r>
            <w:r w:rsidR="00007556" w:rsidRPr="00007556">
              <w:rPr>
                <w:noProof/>
              </w:rPr>
              <w:t xml:space="preserve"> comp</w:t>
            </w:r>
            <w:r w:rsidR="00007556">
              <w:rPr>
                <w:noProof/>
              </w:rPr>
              <w:t>onents</w:t>
            </w:r>
          </w:p>
        </w:tc>
      </w:tr>
      <w:tr w:rsidR="000A022B" w14:paraId="73B7C60A" w14:textId="77777777" w:rsidTr="000A022B">
        <w:trPr>
          <w:trHeight w:val="1663"/>
          <w:jc w:val="center"/>
        </w:trPr>
        <w:tc>
          <w:tcPr>
            <w:tcW w:w="2629" w:type="dxa"/>
          </w:tcPr>
          <w:tbl>
            <w:tblPr>
              <w:tblStyle w:val="TabeladeGrelha5Escura-Destaque3"/>
              <w:tblpPr w:leftFromText="180" w:rightFromText="180" w:vertAnchor="text" w:horzAnchor="page" w:tblpX="571" w:tblpY="248"/>
              <w:tblW w:w="0" w:type="auto"/>
              <w:tblLook w:val="04A0" w:firstRow="1" w:lastRow="0" w:firstColumn="1" w:lastColumn="0" w:noHBand="0" w:noVBand="1"/>
            </w:tblPr>
            <w:tblGrid>
              <w:gridCol w:w="823"/>
              <w:gridCol w:w="772"/>
              <w:gridCol w:w="808"/>
            </w:tblGrid>
            <w:tr w:rsidR="000A022B" w14:paraId="218F8719" w14:textId="77777777" w:rsidTr="00FE4A2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23" w:type="dxa"/>
                </w:tcPr>
                <w:p w14:paraId="0B68DB27" w14:textId="77777777" w:rsidR="000A022B" w:rsidRPr="00007556" w:rsidRDefault="000A022B" w:rsidP="000A022B">
                  <w:pPr>
                    <w:jc w:val="center"/>
                  </w:pPr>
                </w:p>
              </w:tc>
              <w:tc>
                <w:tcPr>
                  <w:tcW w:w="772" w:type="dxa"/>
                </w:tcPr>
                <w:p w14:paraId="50AC1ADE" w14:textId="77777777" w:rsidR="000A022B" w:rsidRDefault="000A022B" w:rsidP="000A022B">
                  <w:pPr>
                    <w:jc w:val="center"/>
                    <w:cnfStyle w:val="100000000000" w:firstRow="1" w:lastRow="0" w:firstColumn="0" w:lastColumn="0" w:oddVBand="0" w:evenVBand="0" w:oddHBand="0" w:evenHBand="0" w:firstRowFirstColumn="0" w:firstRowLastColumn="0" w:lastRowFirstColumn="0" w:lastRowLastColumn="0"/>
                  </w:pPr>
                  <w:r>
                    <w:t>PP</w:t>
                  </w:r>
                </w:p>
              </w:tc>
              <w:tc>
                <w:tcPr>
                  <w:tcW w:w="808" w:type="dxa"/>
                </w:tcPr>
                <w:p w14:paraId="758F9D39" w14:textId="77777777" w:rsidR="000A022B" w:rsidRDefault="000A022B" w:rsidP="000A022B">
                  <w:pPr>
                    <w:jc w:val="center"/>
                    <w:cnfStyle w:val="100000000000" w:firstRow="1" w:lastRow="0" w:firstColumn="0" w:lastColumn="0" w:oddVBand="0" w:evenVBand="0" w:oddHBand="0" w:evenHBand="0" w:firstRowFirstColumn="0" w:firstRowLastColumn="0" w:lastRowFirstColumn="0" w:lastRowLastColumn="0"/>
                  </w:pPr>
                  <w:r>
                    <w:t>PN</w:t>
                  </w:r>
                </w:p>
              </w:tc>
            </w:tr>
            <w:tr w:rsidR="000A022B" w14:paraId="273EF2E6" w14:textId="77777777" w:rsidTr="00FE4A27">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823" w:type="dxa"/>
                </w:tcPr>
                <w:p w14:paraId="1A3E996F" w14:textId="77777777" w:rsidR="000A022B" w:rsidRDefault="000A022B" w:rsidP="000A022B">
                  <w:pPr>
                    <w:jc w:val="center"/>
                  </w:pPr>
                  <w:r>
                    <w:t>AP</w:t>
                  </w:r>
                </w:p>
              </w:tc>
              <w:tc>
                <w:tcPr>
                  <w:tcW w:w="772" w:type="dxa"/>
                </w:tcPr>
                <w:p w14:paraId="6E90F882" w14:textId="61264AB4" w:rsidR="000A022B" w:rsidRDefault="00007556" w:rsidP="000A022B">
                  <w:pPr>
                    <w:jc w:val="center"/>
                    <w:cnfStyle w:val="000000100000" w:firstRow="0" w:lastRow="0" w:firstColumn="0" w:lastColumn="0" w:oddVBand="0" w:evenVBand="0" w:oddHBand="1" w:evenHBand="0" w:firstRowFirstColumn="0" w:firstRowLastColumn="0" w:lastRowFirstColumn="0" w:lastRowLastColumn="0"/>
                  </w:pPr>
                  <w:r>
                    <w:t>82</w:t>
                  </w:r>
                </w:p>
              </w:tc>
              <w:tc>
                <w:tcPr>
                  <w:tcW w:w="808" w:type="dxa"/>
                </w:tcPr>
                <w:p w14:paraId="4A9A947A" w14:textId="4A5503EE" w:rsidR="000A022B" w:rsidRDefault="00007556" w:rsidP="000A022B">
                  <w:pPr>
                    <w:jc w:val="center"/>
                    <w:cnfStyle w:val="000000100000" w:firstRow="0" w:lastRow="0" w:firstColumn="0" w:lastColumn="0" w:oddVBand="0" w:evenVBand="0" w:oddHBand="1" w:evenHBand="0" w:firstRowFirstColumn="0" w:firstRowLastColumn="0" w:lastRowFirstColumn="0" w:lastRowLastColumn="0"/>
                  </w:pPr>
                  <w:r>
                    <w:t>66</w:t>
                  </w:r>
                </w:p>
              </w:tc>
            </w:tr>
            <w:tr w:rsidR="000A022B" w14:paraId="11B7B9E7" w14:textId="77777777" w:rsidTr="00FE4A27">
              <w:trPr>
                <w:trHeight w:val="420"/>
              </w:trPr>
              <w:tc>
                <w:tcPr>
                  <w:cnfStyle w:val="001000000000" w:firstRow="0" w:lastRow="0" w:firstColumn="1" w:lastColumn="0" w:oddVBand="0" w:evenVBand="0" w:oddHBand="0" w:evenHBand="0" w:firstRowFirstColumn="0" w:firstRowLastColumn="0" w:lastRowFirstColumn="0" w:lastRowLastColumn="0"/>
                  <w:tcW w:w="823" w:type="dxa"/>
                </w:tcPr>
                <w:p w14:paraId="34F92E95" w14:textId="77777777" w:rsidR="000A022B" w:rsidRDefault="000A022B" w:rsidP="000A022B">
                  <w:pPr>
                    <w:jc w:val="center"/>
                  </w:pPr>
                  <w:r>
                    <w:t>AN</w:t>
                  </w:r>
                </w:p>
              </w:tc>
              <w:tc>
                <w:tcPr>
                  <w:tcW w:w="772" w:type="dxa"/>
                </w:tcPr>
                <w:p w14:paraId="567CD97A" w14:textId="28571325" w:rsidR="000A022B" w:rsidRDefault="00007556" w:rsidP="000A022B">
                  <w:pPr>
                    <w:jc w:val="center"/>
                    <w:cnfStyle w:val="000000000000" w:firstRow="0" w:lastRow="0" w:firstColumn="0" w:lastColumn="0" w:oddVBand="0" w:evenVBand="0" w:oddHBand="0" w:evenHBand="0" w:firstRowFirstColumn="0" w:firstRowLastColumn="0" w:lastRowFirstColumn="0" w:lastRowLastColumn="0"/>
                  </w:pPr>
                  <w:r>
                    <w:t>47</w:t>
                  </w:r>
                </w:p>
              </w:tc>
              <w:tc>
                <w:tcPr>
                  <w:tcW w:w="808" w:type="dxa"/>
                </w:tcPr>
                <w:p w14:paraId="0EB004E0" w14:textId="09B6A916" w:rsidR="000A022B" w:rsidRDefault="00007556" w:rsidP="000A022B">
                  <w:pPr>
                    <w:keepNext/>
                    <w:jc w:val="center"/>
                    <w:cnfStyle w:val="000000000000" w:firstRow="0" w:lastRow="0" w:firstColumn="0" w:lastColumn="0" w:oddVBand="0" w:evenVBand="0" w:oddHBand="0" w:evenHBand="0" w:firstRowFirstColumn="0" w:firstRowLastColumn="0" w:lastRowFirstColumn="0" w:lastRowLastColumn="0"/>
                  </w:pPr>
                  <w:r>
                    <w:t>147</w:t>
                  </w:r>
                </w:p>
              </w:tc>
            </w:tr>
          </w:tbl>
          <w:p w14:paraId="0E451D07" w14:textId="3EC3626B" w:rsidR="000A022B" w:rsidRDefault="000A022B" w:rsidP="00706029">
            <w:pPr>
              <w:pStyle w:val="Legenda"/>
            </w:pPr>
            <w:r>
              <w:t xml:space="preserve">Figure </w:t>
            </w:r>
            <w:r w:rsidR="00596529">
              <w:fldChar w:fldCharType="begin"/>
            </w:r>
            <w:r w:rsidR="00596529">
              <w:instrText xml:space="preserve"> SEQ Figure \* ARABIC </w:instrText>
            </w:r>
            <w:r w:rsidR="00596529">
              <w:fldChar w:fldCharType="separate"/>
            </w:r>
            <w:r w:rsidR="00596529">
              <w:rPr>
                <w:noProof/>
              </w:rPr>
              <w:t>14</w:t>
            </w:r>
            <w:r w:rsidR="00596529">
              <w:rPr>
                <w:noProof/>
              </w:rPr>
              <w:fldChar w:fldCharType="end"/>
            </w:r>
            <w:r>
              <w:t xml:space="preserve">: Logistic Regression + </w:t>
            </w:r>
            <w:r w:rsidR="00007556">
              <w:t>default</w:t>
            </w:r>
            <w:r>
              <w:t xml:space="preserve"> dataset</w:t>
            </w:r>
          </w:p>
        </w:tc>
        <w:tc>
          <w:tcPr>
            <w:tcW w:w="2630" w:type="dxa"/>
          </w:tcPr>
          <w:tbl>
            <w:tblPr>
              <w:tblStyle w:val="TabeladeGrelha5Escura-Destaque3"/>
              <w:tblpPr w:leftFromText="180" w:rightFromText="180" w:vertAnchor="text" w:horzAnchor="page" w:tblpX="571" w:tblpY="248"/>
              <w:tblW w:w="0" w:type="auto"/>
              <w:tblLook w:val="04A0" w:firstRow="1" w:lastRow="0" w:firstColumn="1" w:lastColumn="0" w:noHBand="0" w:noVBand="1"/>
            </w:tblPr>
            <w:tblGrid>
              <w:gridCol w:w="823"/>
              <w:gridCol w:w="772"/>
              <w:gridCol w:w="808"/>
            </w:tblGrid>
            <w:tr w:rsidR="000A022B" w14:paraId="57BDB5D7" w14:textId="77777777" w:rsidTr="00FE4A2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23" w:type="dxa"/>
                </w:tcPr>
                <w:p w14:paraId="5063930E" w14:textId="77777777" w:rsidR="000A022B" w:rsidRDefault="000A022B" w:rsidP="000A022B">
                  <w:pPr>
                    <w:jc w:val="center"/>
                  </w:pPr>
                </w:p>
              </w:tc>
              <w:tc>
                <w:tcPr>
                  <w:tcW w:w="772" w:type="dxa"/>
                </w:tcPr>
                <w:p w14:paraId="170D6C83" w14:textId="77777777" w:rsidR="000A022B" w:rsidRDefault="000A022B" w:rsidP="000A022B">
                  <w:pPr>
                    <w:jc w:val="center"/>
                    <w:cnfStyle w:val="100000000000" w:firstRow="1" w:lastRow="0" w:firstColumn="0" w:lastColumn="0" w:oddVBand="0" w:evenVBand="0" w:oddHBand="0" w:evenHBand="0" w:firstRowFirstColumn="0" w:firstRowLastColumn="0" w:lastRowFirstColumn="0" w:lastRowLastColumn="0"/>
                  </w:pPr>
                  <w:r>
                    <w:t>PP</w:t>
                  </w:r>
                </w:p>
              </w:tc>
              <w:tc>
                <w:tcPr>
                  <w:tcW w:w="808" w:type="dxa"/>
                </w:tcPr>
                <w:p w14:paraId="79088AB2" w14:textId="77777777" w:rsidR="000A022B" w:rsidRDefault="000A022B" w:rsidP="000A022B">
                  <w:pPr>
                    <w:jc w:val="center"/>
                    <w:cnfStyle w:val="100000000000" w:firstRow="1" w:lastRow="0" w:firstColumn="0" w:lastColumn="0" w:oddVBand="0" w:evenVBand="0" w:oddHBand="0" w:evenHBand="0" w:firstRowFirstColumn="0" w:firstRowLastColumn="0" w:lastRowFirstColumn="0" w:lastRowLastColumn="0"/>
                  </w:pPr>
                  <w:r>
                    <w:t>PN</w:t>
                  </w:r>
                </w:p>
              </w:tc>
            </w:tr>
            <w:tr w:rsidR="000A022B" w14:paraId="18B8D6E7" w14:textId="77777777" w:rsidTr="00FE4A27">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823" w:type="dxa"/>
                </w:tcPr>
                <w:p w14:paraId="23F5D798" w14:textId="77777777" w:rsidR="000A022B" w:rsidRDefault="000A022B" w:rsidP="000A022B">
                  <w:pPr>
                    <w:jc w:val="center"/>
                  </w:pPr>
                  <w:r>
                    <w:t>AP</w:t>
                  </w:r>
                </w:p>
              </w:tc>
              <w:tc>
                <w:tcPr>
                  <w:tcW w:w="772" w:type="dxa"/>
                </w:tcPr>
                <w:p w14:paraId="295C9792" w14:textId="0A1623DE" w:rsidR="000A022B" w:rsidRDefault="00007556" w:rsidP="000A022B">
                  <w:pPr>
                    <w:jc w:val="center"/>
                    <w:cnfStyle w:val="000000100000" w:firstRow="0" w:lastRow="0" w:firstColumn="0" w:lastColumn="0" w:oddVBand="0" w:evenVBand="0" w:oddHBand="1" w:evenHBand="0" w:firstRowFirstColumn="0" w:firstRowLastColumn="0" w:lastRowFirstColumn="0" w:lastRowLastColumn="0"/>
                  </w:pPr>
                  <w:r>
                    <w:t>21</w:t>
                  </w:r>
                </w:p>
              </w:tc>
              <w:tc>
                <w:tcPr>
                  <w:tcW w:w="808" w:type="dxa"/>
                </w:tcPr>
                <w:p w14:paraId="602F7C1A" w14:textId="7B083082" w:rsidR="000A022B" w:rsidRDefault="00007556" w:rsidP="000A022B">
                  <w:pPr>
                    <w:jc w:val="center"/>
                    <w:cnfStyle w:val="000000100000" w:firstRow="0" w:lastRow="0" w:firstColumn="0" w:lastColumn="0" w:oddVBand="0" w:evenVBand="0" w:oddHBand="1" w:evenHBand="0" w:firstRowFirstColumn="0" w:firstRowLastColumn="0" w:lastRowFirstColumn="0" w:lastRowLastColumn="0"/>
                  </w:pPr>
                  <w:r>
                    <w:t>127</w:t>
                  </w:r>
                </w:p>
              </w:tc>
            </w:tr>
            <w:tr w:rsidR="000A022B" w14:paraId="11FF0A7E" w14:textId="77777777" w:rsidTr="00FE4A27">
              <w:trPr>
                <w:trHeight w:val="420"/>
              </w:trPr>
              <w:tc>
                <w:tcPr>
                  <w:cnfStyle w:val="001000000000" w:firstRow="0" w:lastRow="0" w:firstColumn="1" w:lastColumn="0" w:oddVBand="0" w:evenVBand="0" w:oddHBand="0" w:evenHBand="0" w:firstRowFirstColumn="0" w:firstRowLastColumn="0" w:lastRowFirstColumn="0" w:lastRowLastColumn="0"/>
                  <w:tcW w:w="823" w:type="dxa"/>
                </w:tcPr>
                <w:p w14:paraId="06190D26" w14:textId="77777777" w:rsidR="000A022B" w:rsidRDefault="000A022B" w:rsidP="000A022B">
                  <w:pPr>
                    <w:jc w:val="center"/>
                  </w:pPr>
                  <w:r>
                    <w:t>AN</w:t>
                  </w:r>
                </w:p>
              </w:tc>
              <w:tc>
                <w:tcPr>
                  <w:tcW w:w="772" w:type="dxa"/>
                </w:tcPr>
                <w:p w14:paraId="0A1A2B3F" w14:textId="6B2764B8" w:rsidR="000A022B" w:rsidRDefault="00007556" w:rsidP="000A022B">
                  <w:pPr>
                    <w:jc w:val="center"/>
                    <w:cnfStyle w:val="000000000000" w:firstRow="0" w:lastRow="0" w:firstColumn="0" w:lastColumn="0" w:oddVBand="0" w:evenVBand="0" w:oddHBand="0" w:evenHBand="0" w:firstRowFirstColumn="0" w:firstRowLastColumn="0" w:lastRowFirstColumn="0" w:lastRowLastColumn="0"/>
                  </w:pPr>
                  <w:r>
                    <w:t>37</w:t>
                  </w:r>
                </w:p>
              </w:tc>
              <w:tc>
                <w:tcPr>
                  <w:tcW w:w="808" w:type="dxa"/>
                </w:tcPr>
                <w:p w14:paraId="28F9CB75" w14:textId="7CAF069B" w:rsidR="000A022B" w:rsidRDefault="00007556" w:rsidP="000A022B">
                  <w:pPr>
                    <w:keepNext/>
                    <w:jc w:val="center"/>
                    <w:cnfStyle w:val="000000000000" w:firstRow="0" w:lastRow="0" w:firstColumn="0" w:lastColumn="0" w:oddVBand="0" w:evenVBand="0" w:oddHBand="0" w:evenHBand="0" w:firstRowFirstColumn="0" w:firstRowLastColumn="0" w:lastRowFirstColumn="0" w:lastRowLastColumn="0"/>
                  </w:pPr>
                  <w:r>
                    <w:t>157</w:t>
                  </w:r>
                </w:p>
              </w:tc>
            </w:tr>
          </w:tbl>
          <w:p w14:paraId="0C773BD6" w14:textId="57995175" w:rsidR="000A022B" w:rsidRDefault="000A022B" w:rsidP="00706029">
            <w:pPr>
              <w:pStyle w:val="Legenda"/>
            </w:pPr>
            <w:r>
              <w:t xml:space="preserve">Figure </w:t>
            </w:r>
            <w:r w:rsidR="00596529">
              <w:fldChar w:fldCharType="begin"/>
            </w:r>
            <w:r w:rsidR="00596529">
              <w:instrText xml:space="preserve"> SEQ Figure \* ARABIC </w:instrText>
            </w:r>
            <w:r w:rsidR="00596529">
              <w:fldChar w:fldCharType="separate"/>
            </w:r>
            <w:r w:rsidR="00596529">
              <w:rPr>
                <w:noProof/>
              </w:rPr>
              <w:t>15</w:t>
            </w:r>
            <w:r w:rsidR="00596529">
              <w:rPr>
                <w:noProof/>
              </w:rPr>
              <w:fldChar w:fldCharType="end"/>
            </w:r>
            <w:r>
              <w:t>: Logistic Regression + 2 PCA</w:t>
            </w:r>
            <w:r w:rsidR="00007556">
              <w:t xml:space="preserve"> components</w:t>
            </w:r>
          </w:p>
        </w:tc>
        <w:tc>
          <w:tcPr>
            <w:tcW w:w="2630" w:type="dxa"/>
          </w:tcPr>
          <w:tbl>
            <w:tblPr>
              <w:tblStyle w:val="TabeladeGrelha5Escura-Destaque3"/>
              <w:tblpPr w:leftFromText="180" w:rightFromText="180" w:vertAnchor="text" w:horzAnchor="page" w:tblpX="571" w:tblpY="248"/>
              <w:tblW w:w="0" w:type="auto"/>
              <w:tblLook w:val="04A0" w:firstRow="1" w:lastRow="0" w:firstColumn="1" w:lastColumn="0" w:noHBand="0" w:noVBand="1"/>
            </w:tblPr>
            <w:tblGrid>
              <w:gridCol w:w="823"/>
              <w:gridCol w:w="772"/>
              <w:gridCol w:w="808"/>
            </w:tblGrid>
            <w:tr w:rsidR="000A022B" w14:paraId="29686660" w14:textId="77777777" w:rsidTr="00FE4A2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23" w:type="dxa"/>
                </w:tcPr>
                <w:p w14:paraId="00424617" w14:textId="77777777" w:rsidR="000A022B" w:rsidRDefault="000A022B" w:rsidP="000A022B">
                  <w:pPr>
                    <w:jc w:val="center"/>
                  </w:pPr>
                </w:p>
              </w:tc>
              <w:tc>
                <w:tcPr>
                  <w:tcW w:w="772" w:type="dxa"/>
                </w:tcPr>
                <w:p w14:paraId="09878A52" w14:textId="77777777" w:rsidR="000A022B" w:rsidRDefault="000A022B" w:rsidP="000A022B">
                  <w:pPr>
                    <w:jc w:val="center"/>
                    <w:cnfStyle w:val="100000000000" w:firstRow="1" w:lastRow="0" w:firstColumn="0" w:lastColumn="0" w:oddVBand="0" w:evenVBand="0" w:oddHBand="0" w:evenHBand="0" w:firstRowFirstColumn="0" w:firstRowLastColumn="0" w:lastRowFirstColumn="0" w:lastRowLastColumn="0"/>
                  </w:pPr>
                  <w:r>
                    <w:t>PP</w:t>
                  </w:r>
                </w:p>
              </w:tc>
              <w:tc>
                <w:tcPr>
                  <w:tcW w:w="808" w:type="dxa"/>
                </w:tcPr>
                <w:p w14:paraId="2FD2147A" w14:textId="77777777" w:rsidR="000A022B" w:rsidRDefault="000A022B" w:rsidP="000A022B">
                  <w:pPr>
                    <w:jc w:val="center"/>
                    <w:cnfStyle w:val="100000000000" w:firstRow="1" w:lastRow="0" w:firstColumn="0" w:lastColumn="0" w:oddVBand="0" w:evenVBand="0" w:oddHBand="0" w:evenHBand="0" w:firstRowFirstColumn="0" w:firstRowLastColumn="0" w:lastRowFirstColumn="0" w:lastRowLastColumn="0"/>
                  </w:pPr>
                  <w:r>
                    <w:t>PN</w:t>
                  </w:r>
                </w:p>
              </w:tc>
            </w:tr>
            <w:tr w:rsidR="000A022B" w14:paraId="24C22A62" w14:textId="77777777" w:rsidTr="00FE4A27">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823" w:type="dxa"/>
                </w:tcPr>
                <w:p w14:paraId="252C4835" w14:textId="77777777" w:rsidR="000A022B" w:rsidRDefault="000A022B" w:rsidP="000A022B">
                  <w:pPr>
                    <w:jc w:val="center"/>
                  </w:pPr>
                  <w:r>
                    <w:t>AP</w:t>
                  </w:r>
                </w:p>
              </w:tc>
              <w:tc>
                <w:tcPr>
                  <w:tcW w:w="772" w:type="dxa"/>
                </w:tcPr>
                <w:p w14:paraId="2EDAD47C" w14:textId="52755B23" w:rsidR="000A022B" w:rsidRDefault="00FE4A27" w:rsidP="000A022B">
                  <w:pPr>
                    <w:jc w:val="center"/>
                    <w:cnfStyle w:val="000000100000" w:firstRow="0" w:lastRow="0" w:firstColumn="0" w:lastColumn="0" w:oddVBand="0" w:evenVBand="0" w:oddHBand="1" w:evenHBand="0" w:firstRowFirstColumn="0" w:firstRowLastColumn="0" w:lastRowFirstColumn="0" w:lastRowLastColumn="0"/>
                  </w:pPr>
                  <w:r>
                    <w:t>55</w:t>
                  </w:r>
                </w:p>
              </w:tc>
              <w:tc>
                <w:tcPr>
                  <w:tcW w:w="808" w:type="dxa"/>
                </w:tcPr>
                <w:p w14:paraId="1C167639" w14:textId="745CE604" w:rsidR="000A022B" w:rsidRDefault="00FE4A27" w:rsidP="000A022B">
                  <w:pPr>
                    <w:jc w:val="center"/>
                    <w:cnfStyle w:val="000000100000" w:firstRow="0" w:lastRow="0" w:firstColumn="0" w:lastColumn="0" w:oddVBand="0" w:evenVBand="0" w:oddHBand="1" w:evenHBand="0" w:firstRowFirstColumn="0" w:firstRowLastColumn="0" w:lastRowFirstColumn="0" w:lastRowLastColumn="0"/>
                  </w:pPr>
                  <w:r>
                    <w:t>93</w:t>
                  </w:r>
                </w:p>
              </w:tc>
            </w:tr>
            <w:tr w:rsidR="000A022B" w14:paraId="2995166E" w14:textId="77777777" w:rsidTr="00FE4A27">
              <w:trPr>
                <w:trHeight w:val="420"/>
              </w:trPr>
              <w:tc>
                <w:tcPr>
                  <w:cnfStyle w:val="001000000000" w:firstRow="0" w:lastRow="0" w:firstColumn="1" w:lastColumn="0" w:oddVBand="0" w:evenVBand="0" w:oddHBand="0" w:evenHBand="0" w:firstRowFirstColumn="0" w:firstRowLastColumn="0" w:lastRowFirstColumn="0" w:lastRowLastColumn="0"/>
                  <w:tcW w:w="823" w:type="dxa"/>
                </w:tcPr>
                <w:p w14:paraId="47E0C03D" w14:textId="77777777" w:rsidR="000A022B" w:rsidRDefault="000A022B" w:rsidP="000A022B">
                  <w:pPr>
                    <w:jc w:val="center"/>
                  </w:pPr>
                  <w:r>
                    <w:t>AN</w:t>
                  </w:r>
                </w:p>
              </w:tc>
              <w:tc>
                <w:tcPr>
                  <w:tcW w:w="772" w:type="dxa"/>
                </w:tcPr>
                <w:p w14:paraId="143BC30F" w14:textId="1E415472" w:rsidR="000A022B" w:rsidRDefault="00FE4A27" w:rsidP="000A022B">
                  <w:pPr>
                    <w:jc w:val="center"/>
                    <w:cnfStyle w:val="000000000000" w:firstRow="0" w:lastRow="0" w:firstColumn="0" w:lastColumn="0" w:oddVBand="0" w:evenVBand="0" w:oddHBand="0" w:evenHBand="0" w:firstRowFirstColumn="0" w:firstRowLastColumn="0" w:lastRowFirstColumn="0" w:lastRowLastColumn="0"/>
                  </w:pPr>
                  <w:r>
                    <w:t>62</w:t>
                  </w:r>
                </w:p>
              </w:tc>
              <w:tc>
                <w:tcPr>
                  <w:tcW w:w="808" w:type="dxa"/>
                </w:tcPr>
                <w:p w14:paraId="53B6DEFB" w14:textId="0FB65718" w:rsidR="000A022B" w:rsidRDefault="00FE4A27" w:rsidP="00007556">
                  <w:pPr>
                    <w:keepNext/>
                    <w:jc w:val="center"/>
                    <w:cnfStyle w:val="000000000000" w:firstRow="0" w:lastRow="0" w:firstColumn="0" w:lastColumn="0" w:oddVBand="0" w:evenVBand="0" w:oddHBand="0" w:evenHBand="0" w:firstRowFirstColumn="0" w:firstRowLastColumn="0" w:lastRowFirstColumn="0" w:lastRowLastColumn="0"/>
                  </w:pPr>
                  <w:r>
                    <w:t>132</w:t>
                  </w:r>
                </w:p>
              </w:tc>
            </w:tr>
          </w:tbl>
          <w:p w14:paraId="553F2D40" w14:textId="2491DFE1" w:rsidR="000A022B" w:rsidRDefault="00007556" w:rsidP="00706029">
            <w:pPr>
              <w:pStyle w:val="Legenda"/>
            </w:pPr>
            <w:r>
              <w:t xml:space="preserve">Figure </w:t>
            </w:r>
            <w:r w:rsidR="00596529">
              <w:fldChar w:fldCharType="begin"/>
            </w:r>
            <w:r w:rsidR="00596529">
              <w:instrText xml:space="preserve"> SEQ Figure \* ARABIC </w:instrText>
            </w:r>
            <w:r w:rsidR="00596529">
              <w:fldChar w:fldCharType="separate"/>
            </w:r>
            <w:r w:rsidR="00596529">
              <w:rPr>
                <w:noProof/>
              </w:rPr>
              <w:t>16</w:t>
            </w:r>
            <w:r w:rsidR="00596529">
              <w:rPr>
                <w:noProof/>
              </w:rPr>
              <w:fldChar w:fldCharType="end"/>
            </w:r>
            <w:r>
              <w:t xml:space="preserve">: Logistic Regression + </w:t>
            </w:r>
            <w:r w:rsidR="00FE4A27">
              <w:t>9</w:t>
            </w:r>
            <w:r>
              <w:t xml:space="preserve"> PCA components</w:t>
            </w:r>
          </w:p>
        </w:tc>
      </w:tr>
    </w:tbl>
    <w:p w14:paraId="00800CAF" w14:textId="6A02F514" w:rsidR="000A022B" w:rsidRDefault="000A022B" w:rsidP="000A022B"/>
    <w:p w14:paraId="0E80E426" w14:textId="77777777" w:rsidR="00503251" w:rsidRDefault="00503251" w:rsidP="000A022B"/>
    <w:tbl>
      <w:tblPr>
        <w:tblStyle w:val="TabeladeGrelha5Escura-Destaque3"/>
        <w:tblW w:w="0" w:type="auto"/>
        <w:jc w:val="center"/>
        <w:tblLook w:val="04A0" w:firstRow="1" w:lastRow="0" w:firstColumn="1" w:lastColumn="0" w:noHBand="0" w:noVBand="1"/>
      </w:tblPr>
      <w:tblGrid>
        <w:gridCol w:w="4815"/>
        <w:gridCol w:w="2007"/>
      </w:tblGrid>
      <w:tr w:rsidR="00D033E8" w14:paraId="2FC2D98E" w14:textId="77777777" w:rsidTr="00D033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5" w:type="dxa"/>
          </w:tcPr>
          <w:p w14:paraId="18D60AA0" w14:textId="79745926" w:rsidR="00D033E8" w:rsidRDefault="00D033E8" w:rsidP="00D033E8">
            <w:pPr>
              <w:jc w:val="center"/>
            </w:pPr>
            <w:r>
              <w:lastRenderedPageBreak/>
              <w:t>Model</w:t>
            </w:r>
          </w:p>
        </w:tc>
        <w:tc>
          <w:tcPr>
            <w:tcW w:w="2007" w:type="dxa"/>
          </w:tcPr>
          <w:p w14:paraId="64807985" w14:textId="25276FE9" w:rsidR="00D033E8" w:rsidRDefault="00D033E8" w:rsidP="00706029">
            <w:pPr>
              <w:jc w:val="center"/>
              <w:cnfStyle w:val="100000000000" w:firstRow="1" w:lastRow="0" w:firstColumn="0" w:lastColumn="0" w:oddVBand="0" w:evenVBand="0" w:oddHBand="0" w:evenHBand="0" w:firstRowFirstColumn="0" w:firstRowLastColumn="0" w:lastRowFirstColumn="0" w:lastRowLastColumn="0"/>
            </w:pPr>
            <w:r>
              <w:t>Accuracy (%)</w:t>
            </w:r>
          </w:p>
        </w:tc>
      </w:tr>
      <w:tr w:rsidR="00D033E8" w14:paraId="418AAD34" w14:textId="77777777" w:rsidTr="00D033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5" w:type="dxa"/>
          </w:tcPr>
          <w:p w14:paraId="6120E830" w14:textId="0E35AE22" w:rsidR="00D033E8" w:rsidRDefault="00D033E8" w:rsidP="000A022B">
            <w:r>
              <w:t>k-NN + default dataset</w:t>
            </w:r>
          </w:p>
        </w:tc>
        <w:tc>
          <w:tcPr>
            <w:tcW w:w="2007" w:type="dxa"/>
          </w:tcPr>
          <w:p w14:paraId="12B4EA3C" w14:textId="0C731632" w:rsidR="00D033E8" w:rsidRDefault="00D033E8" w:rsidP="00706029">
            <w:pPr>
              <w:jc w:val="center"/>
              <w:cnfStyle w:val="000000100000" w:firstRow="0" w:lastRow="0" w:firstColumn="0" w:lastColumn="0" w:oddVBand="0" w:evenVBand="0" w:oddHBand="1" w:evenHBand="0" w:firstRowFirstColumn="0" w:firstRowLastColumn="0" w:lastRowFirstColumn="0" w:lastRowLastColumn="0"/>
            </w:pPr>
            <w:r>
              <w:t>60</w:t>
            </w:r>
          </w:p>
        </w:tc>
      </w:tr>
      <w:tr w:rsidR="00D033E8" w14:paraId="738DBE6A" w14:textId="77777777" w:rsidTr="00D033E8">
        <w:trPr>
          <w:jc w:val="center"/>
        </w:trPr>
        <w:tc>
          <w:tcPr>
            <w:cnfStyle w:val="001000000000" w:firstRow="0" w:lastRow="0" w:firstColumn="1" w:lastColumn="0" w:oddVBand="0" w:evenVBand="0" w:oddHBand="0" w:evenHBand="0" w:firstRowFirstColumn="0" w:firstRowLastColumn="0" w:lastRowFirstColumn="0" w:lastRowLastColumn="0"/>
            <w:tcW w:w="4815" w:type="dxa"/>
          </w:tcPr>
          <w:p w14:paraId="00238095" w14:textId="7C84EAD3" w:rsidR="00D033E8" w:rsidRDefault="00D033E8" w:rsidP="000A022B">
            <w:r>
              <w:t>k-NN + 2 PCA components</w:t>
            </w:r>
          </w:p>
        </w:tc>
        <w:tc>
          <w:tcPr>
            <w:tcW w:w="2007" w:type="dxa"/>
          </w:tcPr>
          <w:p w14:paraId="797E0B8B" w14:textId="6C8BF121" w:rsidR="00D033E8" w:rsidRDefault="00D033E8" w:rsidP="00706029">
            <w:pPr>
              <w:jc w:val="center"/>
              <w:cnfStyle w:val="000000000000" w:firstRow="0" w:lastRow="0" w:firstColumn="0" w:lastColumn="0" w:oddVBand="0" w:evenVBand="0" w:oddHBand="0" w:evenHBand="0" w:firstRowFirstColumn="0" w:firstRowLastColumn="0" w:lastRowFirstColumn="0" w:lastRowLastColumn="0"/>
            </w:pPr>
            <w:r>
              <w:t>49</w:t>
            </w:r>
          </w:p>
        </w:tc>
      </w:tr>
      <w:tr w:rsidR="00D033E8" w14:paraId="364EF622" w14:textId="77777777" w:rsidTr="00D033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5" w:type="dxa"/>
          </w:tcPr>
          <w:p w14:paraId="1FCEF081" w14:textId="49BEA687" w:rsidR="00D033E8" w:rsidRDefault="00D033E8" w:rsidP="000A022B">
            <w:r>
              <w:t xml:space="preserve">k-NN + </w:t>
            </w:r>
            <w:r w:rsidR="00FE4A27">
              <w:t>9</w:t>
            </w:r>
            <w:r>
              <w:t xml:space="preserve"> PCA components</w:t>
            </w:r>
          </w:p>
        </w:tc>
        <w:tc>
          <w:tcPr>
            <w:tcW w:w="2007" w:type="dxa"/>
          </w:tcPr>
          <w:p w14:paraId="0B7F8647" w14:textId="08B2CF46" w:rsidR="00D033E8" w:rsidRDefault="00FE4A27" w:rsidP="00706029">
            <w:pPr>
              <w:jc w:val="center"/>
              <w:cnfStyle w:val="000000100000" w:firstRow="0" w:lastRow="0" w:firstColumn="0" w:lastColumn="0" w:oddVBand="0" w:evenVBand="0" w:oddHBand="1" w:evenHBand="0" w:firstRowFirstColumn="0" w:firstRowLastColumn="0" w:lastRowFirstColumn="0" w:lastRowLastColumn="0"/>
            </w:pPr>
            <w:r>
              <w:t>47</w:t>
            </w:r>
          </w:p>
        </w:tc>
      </w:tr>
      <w:tr w:rsidR="00D033E8" w14:paraId="4A2C6E7E" w14:textId="77777777" w:rsidTr="00D033E8">
        <w:trPr>
          <w:jc w:val="center"/>
        </w:trPr>
        <w:tc>
          <w:tcPr>
            <w:cnfStyle w:val="001000000000" w:firstRow="0" w:lastRow="0" w:firstColumn="1" w:lastColumn="0" w:oddVBand="0" w:evenVBand="0" w:oddHBand="0" w:evenHBand="0" w:firstRowFirstColumn="0" w:firstRowLastColumn="0" w:lastRowFirstColumn="0" w:lastRowLastColumn="0"/>
            <w:tcW w:w="4815" w:type="dxa"/>
          </w:tcPr>
          <w:p w14:paraId="0E4553DE" w14:textId="65B58BBA" w:rsidR="00D033E8" w:rsidRDefault="00D033E8" w:rsidP="000A022B">
            <w:r>
              <w:t>Logistic Regression + default dataset</w:t>
            </w:r>
          </w:p>
        </w:tc>
        <w:tc>
          <w:tcPr>
            <w:tcW w:w="2007" w:type="dxa"/>
          </w:tcPr>
          <w:p w14:paraId="1B7DF4FE" w14:textId="6C773425" w:rsidR="00D033E8" w:rsidRDefault="00D033E8" w:rsidP="00706029">
            <w:pPr>
              <w:jc w:val="center"/>
              <w:cnfStyle w:val="000000000000" w:firstRow="0" w:lastRow="0" w:firstColumn="0" w:lastColumn="0" w:oddVBand="0" w:evenVBand="0" w:oddHBand="0" w:evenHBand="0" w:firstRowFirstColumn="0" w:firstRowLastColumn="0" w:lastRowFirstColumn="0" w:lastRowLastColumn="0"/>
            </w:pPr>
            <w:r>
              <w:t>67</w:t>
            </w:r>
          </w:p>
        </w:tc>
      </w:tr>
      <w:tr w:rsidR="00D033E8" w14:paraId="38DEF9A8" w14:textId="77777777" w:rsidTr="00D033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5" w:type="dxa"/>
          </w:tcPr>
          <w:p w14:paraId="2597B6C9" w14:textId="133F5D4E" w:rsidR="00D033E8" w:rsidRDefault="00D033E8" w:rsidP="000A022B">
            <w:r>
              <w:t>Logistic Regression + 2 PCA components</w:t>
            </w:r>
          </w:p>
        </w:tc>
        <w:tc>
          <w:tcPr>
            <w:tcW w:w="2007" w:type="dxa"/>
          </w:tcPr>
          <w:p w14:paraId="262D749A" w14:textId="7D0E5C97" w:rsidR="00D033E8" w:rsidRDefault="00D033E8" w:rsidP="00706029">
            <w:pPr>
              <w:jc w:val="center"/>
              <w:cnfStyle w:val="000000100000" w:firstRow="0" w:lastRow="0" w:firstColumn="0" w:lastColumn="0" w:oddVBand="0" w:evenVBand="0" w:oddHBand="1" w:evenHBand="0" w:firstRowFirstColumn="0" w:firstRowLastColumn="0" w:lastRowFirstColumn="0" w:lastRowLastColumn="0"/>
            </w:pPr>
            <w:r>
              <w:t>52</w:t>
            </w:r>
          </w:p>
        </w:tc>
      </w:tr>
      <w:tr w:rsidR="00D033E8" w14:paraId="6DEACDFA" w14:textId="77777777" w:rsidTr="00D033E8">
        <w:trPr>
          <w:jc w:val="center"/>
        </w:trPr>
        <w:tc>
          <w:tcPr>
            <w:cnfStyle w:val="001000000000" w:firstRow="0" w:lastRow="0" w:firstColumn="1" w:lastColumn="0" w:oddVBand="0" w:evenVBand="0" w:oddHBand="0" w:evenHBand="0" w:firstRowFirstColumn="0" w:firstRowLastColumn="0" w:lastRowFirstColumn="0" w:lastRowLastColumn="0"/>
            <w:tcW w:w="4815" w:type="dxa"/>
          </w:tcPr>
          <w:p w14:paraId="5D1C8755" w14:textId="5E809FC2" w:rsidR="00D033E8" w:rsidRDefault="00D033E8" w:rsidP="000A022B">
            <w:r>
              <w:t xml:space="preserve">Logistic Regression + </w:t>
            </w:r>
            <w:r w:rsidR="00FE4A27">
              <w:t>9</w:t>
            </w:r>
            <w:r>
              <w:t xml:space="preserve"> PCA components</w:t>
            </w:r>
          </w:p>
        </w:tc>
        <w:tc>
          <w:tcPr>
            <w:tcW w:w="2007" w:type="dxa"/>
          </w:tcPr>
          <w:p w14:paraId="271BBB3D" w14:textId="2A474039" w:rsidR="00D033E8" w:rsidRDefault="00D033E8" w:rsidP="00706029">
            <w:pPr>
              <w:keepNext/>
              <w:jc w:val="center"/>
              <w:cnfStyle w:val="000000000000" w:firstRow="0" w:lastRow="0" w:firstColumn="0" w:lastColumn="0" w:oddVBand="0" w:evenVBand="0" w:oddHBand="0" w:evenHBand="0" w:firstRowFirstColumn="0" w:firstRowLastColumn="0" w:lastRowFirstColumn="0" w:lastRowLastColumn="0"/>
            </w:pPr>
            <w:r>
              <w:t>5</w:t>
            </w:r>
            <w:r w:rsidR="00FE4A27">
              <w:t>4</w:t>
            </w:r>
          </w:p>
        </w:tc>
      </w:tr>
    </w:tbl>
    <w:p w14:paraId="76ABF50A" w14:textId="31EB0CF6" w:rsidR="00007556" w:rsidRDefault="00706029" w:rsidP="00706029">
      <w:pPr>
        <w:pStyle w:val="Legenda"/>
      </w:pPr>
      <w:r>
        <w:t xml:space="preserve">Figure </w:t>
      </w:r>
      <w:r w:rsidR="00596529">
        <w:fldChar w:fldCharType="begin"/>
      </w:r>
      <w:r w:rsidR="00596529">
        <w:instrText xml:space="preserve"> SEQ Figure \* ARABIC </w:instrText>
      </w:r>
      <w:r w:rsidR="00596529">
        <w:fldChar w:fldCharType="separate"/>
      </w:r>
      <w:r w:rsidR="00596529">
        <w:rPr>
          <w:noProof/>
        </w:rPr>
        <w:t>17</w:t>
      </w:r>
      <w:r w:rsidR="00596529">
        <w:rPr>
          <w:noProof/>
        </w:rPr>
        <w:fldChar w:fldCharType="end"/>
      </w:r>
      <w:r>
        <w:t xml:space="preserve">: </w:t>
      </w:r>
      <w:r w:rsidR="00D033E8">
        <w:t>Accuracy of each model</w:t>
      </w:r>
    </w:p>
    <w:p w14:paraId="5C362A2F" w14:textId="77777777" w:rsidR="00503251" w:rsidRPr="00503251" w:rsidRDefault="00503251" w:rsidP="00503251"/>
    <w:p w14:paraId="6816F651" w14:textId="55E2AFF2" w:rsidR="0089777E" w:rsidRDefault="0089777E" w:rsidP="002A5387">
      <w:pPr>
        <w:pStyle w:val="Ttulo1"/>
        <w:numPr>
          <w:ilvl w:val="0"/>
          <w:numId w:val="1"/>
        </w:numPr>
      </w:pPr>
      <w:r>
        <w:t>Conclusion and discussion</w:t>
      </w:r>
    </w:p>
    <w:p w14:paraId="7F809FE1" w14:textId="77777777" w:rsidR="00EE71C2" w:rsidRDefault="00EE71C2" w:rsidP="002A5387">
      <w:pPr>
        <w:pStyle w:val="Ttulo2"/>
        <w:numPr>
          <w:ilvl w:val="1"/>
          <w:numId w:val="1"/>
        </w:numPr>
      </w:pPr>
      <w:r w:rsidRPr="008B68D6">
        <w:t>Predicting the full-time score</w:t>
      </w:r>
    </w:p>
    <w:p w14:paraId="6969729E" w14:textId="66DBC301" w:rsidR="00853F2E" w:rsidRDefault="002D0A7C" w:rsidP="004672F6">
      <w:r>
        <w:t>One of the two models with the lowest RMSE value is the one that uses the default dataset and a linear regression. We can notice that the 4 features we originally hypothesized as being the most important for the prediction (HTHG, HTAG, HST and AST) are the ones with the biggest weight coefficient on the model, and therefore we can confirm that they are the ones that contribute the most to the final result.</w:t>
      </w:r>
    </w:p>
    <w:p w14:paraId="0AFD0F06" w14:textId="56F1988C" w:rsidR="002D0A7C" w:rsidRDefault="002D0A7C" w:rsidP="004672F6">
      <w:r>
        <w:t xml:space="preserve">Regarding the PCA versions, on the linear model the 2 PCA component </w:t>
      </w:r>
      <w:r w:rsidR="00503251">
        <w:t xml:space="preserve">dataset </w:t>
      </w:r>
      <w:r>
        <w:t>was the worst, with the 9 PCA version in the middle. The fitness of the linear model, then, directly correlates with the variance of the data, with lower variance giving a worse fitness.</w:t>
      </w:r>
    </w:p>
    <w:p w14:paraId="6F5D6056" w14:textId="75EFF28C" w:rsidR="002D0A7C" w:rsidRDefault="002D0A7C" w:rsidP="004672F6">
      <w:r>
        <w:t>On the quadratic version, we can see that the results for the default dataset and the 2 PCA dataset were worse than the linear, but for the 9 PCA dataset we got the same RMSE value as the linear model trained with the default dataset. We can’t take any conclusions as to which features are being the most relevant to the final result in this case due to both the quadratic combinations and PCA transformations undergone by the dataset, and as such a direct comparison between this model and the linear one with the default dataset is limited.</w:t>
      </w:r>
      <w:r w:rsidR="00EB2BA1">
        <w:t xml:space="preserve"> However, if we were to choose one, the linear with the default dataset would be better, as it does not require the input to be transformed.</w:t>
      </w:r>
    </w:p>
    <w:p w14:paraId="50D645C6" w14:textId="77777777" w:rsidR="00EE71C2" w:rsidRDefault="00EE71C2" w:rsidP="004672F6"/>
    <w:p w14:paraId="1A93F9D1" w14:textId="5F4A9313" w:rsidR="00EE71C2" w:rsidRDefault="00EE71C2" w:rsidP="002A5387">
      <w:pPr>
        <w:pStyle w:val="Ttulo2"/>
        <w:numPr>
          <w:ilvl w:val="1"/>
          <w:numId w:val="1"/>
        </w:numPr>
      </w:pPr>
      <w:r>
        <w:lastRenderedPageBreak/>
        <w:t>Classifying a match as “interesting”</w:t>
      </w:r>
    </w:p>
    <w:p w14:paraId="15FB5F08" w14:textId="691CCB94" w:rsidR="00D033E8" w:rsidRDefault="00D033E8" w:rsidP="004672F6">
      <w:r>
        <w:t>As for the classification task, some observations can be made. When it comes to using the default dataset versus the PCA ones, on both the k-NN and the Logistic Regression the default dataset had a better accuracy. This can be attributed to the reduced variance of the PCA datasets</w:t>
      </w:r>
      <w:r w:rsidR="00503251">
        <w:t>, which causes information to be lost</w:t>
      </w:r>
      <w:r>
        <w:t xml:space="preserve">. </w:t>
      </w:r>
    </w:p>
    <w:p w14:paraId="5D6FEAC9" w14:textId="065A730A" w:rsidR="00D033E8" w:rsidRDefault="00D033E8" w:rsidP="004672F6">
      <w:r>
        <w:t xml:space="preserve">Comparing the 2 PCA components dataset to the </w:t>
      </w:r>
      <w:r w:rsidR="00FE4A27">
        <w:t>9</w:t>
      </w:r>
      <w:r>
        <w:t xml:space="preserve"> PCA components, we can also see </w:t>
      </w:r>
      <w:r w:rsidR="00FE4A27">
        <w:t xml:space="preserve">that there is little difference between both of them. On the k-NN models, the 2 PCA version was 2% more accurate, while on the </w:t>
      </w:r>
      <w:r w:rsidR="00503251">
        <w:t>l</w:t>
      </w:r>
      <w:r w:rsidR="00FE4A27">
        <w:t xml:space="preserve">ogistical </w:t>
      </w:r>
      <w:r w:rsidR="00503251">
        <w:t>r</w:t>
      </w:r>
      <w:r w:rsidR="00FE4A27">
        <w:t>egression model the opposite happened, with the 9 PCA version being 2% more accurate.</w:t>
      </w:r>
      <w:r>
        <w:t xml:space="preserve"> Furthermore, </w:t>
      </w:r>
      <w:r w:rsidR="00FE4A27">
        <w:t xml:space="preserve">47% and </w:t>
      </w:r>
      <w:r>
        <w:t xml:space="preserve">49% accuracy </w:t>
      </w:r>
      <w:r w:rsidR="00503251">
        <w:t>are</w:t>
      </w:r>
      <w:r>
        <w:t xml:space="preserve"> worse than what we would expect from </w:t>
      </w:r>
      <w:r w:rsidR="00094829">
        <w:t xml:space="preserve">the accuracy of </w:t>
      </w:r>
      <w:r>
        <w:t xml:space="preserve">a random guess </w:t>
      </w:r>
      <w:r w:rsidR="00503251">
        <w:t xml:space="preserve">of a binary label </w:t>
      </w:r>
      <w:r>
        <w:t xml:space="preserve">(50%), therefore making these two models </w:t>
      </w:r>
      <w:r w:rsidR="00FE4A27">
        <w:t xml:space="preserve">(k-NN with PCA 2 and PCA 9) </w:t>
      </w:r>
      <w:r>
        <w:t>useless.</w:t>
      </w:r>
    </w:p>
    <w:p w14:paraId="08F312B6" w14:textId="4F37862E" w:rsidR="00D033E8" w:rsidRDefault="00D033E8" w:rsidP="004672F6">
      <w:r>
        <w:t xml:space="preserve">Finally, comparing the k-NN models against the </w:t>
      </w:r>
      <w:r w:rsidR="00503251">
        <w:t>l</w:t>
      </w:r>
      <w:r>
        <w:t xml:space="preserve">ogistic </w:t>
      </w:r>
      <w:r w:rsidR="00503251">
        <w:t>r</w:t>
      </w:r>
      <w:r>
        <w:t xml:space="preserve">egression ones, regardless of the dataset used, the </w:t>
      </w:r>
      <w:r w:rsidR="00503251">
        <w:t>l</w:t>
      </w:r>
      <w:r>
        <w:t xml:space="preserve">ogistic </w:t>
      </w:r>
      <w:r w:rsidR="00503251">
        <w:t>r</w:t>
      </w:r>
      <w:r>
        <w:t xml:space="preserve">egression models had better accuracy. This can partly be explained by the significant overlap of differently-labeled datapoints on </w:t>
      </w:r>
      <w:r w:rsidR="0059618D">
        <w:t>F</w:t>
      </w:r>
      <w:r>
        <w:t>igure 6 (e.g. a positive datapoint may have mostly negative datapoints as its closest neighbor</w:t>
      </w:r>
      <w:r w:rsidR="0059618D">
        <w:t>s</w:t>
      </w:r>
      <w:r>
        <w:t>, and vice-versa), as that will inevitably cause misclassifications.</w:t>
      </w:r>
      <w:r w:rsidR="003B5EEF">
        <w:t xml:space="preserve"> Further work would be required in order to determine if increasing the number of neighbors </w:t>
      </w:r>
      <m:oMath>
        <m:r>
          <w:rPr>
            <w:rFonts w:ascii="Cambria Math" w:hAnsi="Cambria Math"/>
          </w:rPr>
          <m:t>k</m:t>
        </m:r>
      </m:oMath>
      <w:r w:rsidR="003B5EEF">
        <w:rPr>
          <w:rFonts w:eastAsiaTheme="minorEastAsia"/>
        </w:rPr>
        <w:t xml:space="preserve"> could improve the accuracy of the k-NN classifier when compared to the logistic one. Additionally, other classification models could be applied to the data, particularly ones that are more suited to overlapping and high-dimensional data.</w:t>
      </w:r>
    </w:p>
    <w:p w14:paraId="34E046BC" w14:textId="1300FC14" w:rsidR="0089777E" w:rsidRDefault="0089777E" w:rsidP="004672F6"/>
    <w:p w14:paraId="27D33E5E" w14:textId="3FF11BE5" w:rsidR="0089777E" w:rsidRDefault="0089777E" w:rsidP="002A5387">
      <w:pPr>
        <w:pStyle w:val="Ttulo1"/>
        <w:numPr>
          <w:ilvl w:val="0"/>
          <w:numId w:val="1"/>
        </w:numPr>
      </w:pPr>
      <w:r>
        <w:t>References</w:t>
      </w:r>
    </w:p>
    <w:p w14:paraId="4F78B87C" w14:textId="3F654166" w:rsidR="0089777E" w:rsidRPr="00413742" w:rsidRDefault="001C56BB" w:rsidP="0089777E">
      <w:r w:rsidRPr="00413742">
        <w:t xml:space="preserve">[1] </w:t>
      </w:r>
      <w:hyperlink r:id="rId17" w:history="1">
        <w:r w:rsidRPr="00413742">
          <w:rPr>
            <w:rStyle w:val="Hiperligao"/>
          </w:rPr>
          <w:t>https://en.wikipedia.org/wiki/Mean_squared_error</w:t>
        </w:r>
      </w:hyperlink>
    </w:p>
    <w:p w14:paraId="104E82E0" w14:textId="0E60E5D8" w:rsidR="001C56BB" w:rsidRPr="00413742" w:rsidRDefault="001C56BB" w:rsidP="0089777E">
      <w:r w:rsidRPr="00413742">
        <w:t>[2</w:t>
      </w:r>
      <w:r w:rsidR="00EB2BA1" w:rsidRPr="00413742">
        <w:t xml:space="preserve">] </w:t>
      </w:r>
      <w:hyperlink r:id="rId18" w:history="1">
        <w:r w:rsidR="00EB2BA1" w:rsidRPr="00413742">
          <w:rPr>
            <w:rStyle w:val="Hiperligao"/>
          </w:rPr>
          <w:t xml:space="preserve">Preprocessing data for a quadratic transformation on </w:t>
        </w:r>
        <w:proofErr w:type="spellStart"/>
        <w:r w:rsidR="00EB2BA1" w:rsidRPr="00413742">
          <w:rPr>
            <w:rStyle w:val="Hiperligao"/>
          </w:rPr>
          <w:t>sklearn</w:t>
        </w:r>
        <w:proofErr w:type="spellEnd"/>
      </w:hyperlink>
    </w:p>
    <w:p w14:paraId="79A99092" w14:textId="2E813DC3" w:rsidR="001C56BB" w:rsidRPr="00413742" w:rsidRDefault="001C56BB" w:rsidP="0089777E">
      <w:r w:rsidRPr="00413742">
        <w:t>[3]</w:t>
      </w:r>
      <w:r w:rsidR="00EB2BA1" w:rsidRPr="00413742">
        <w:t xml:space="preserve"> </w:t>
      </w:r>
      <w:hyperlink r:id="rId19" w:history="1">
        <w:r w:rsidR="00EB2BA1" w:rsidRPr="00413742">
          <w:rPr>
            <w:rStyle w:val="Hiperligao"/>
          </w:rPr>
          <w:t>http://football-data.co.uk/</w:t>
        </w:r>
      </w:hyperlink>
    </w:p>
    <w:p w14:paraId="66F810C1" w14:textId="65EC568F" w:rsidR="001C56BB" w:rsidRPr="00413742" w:rsidRDefault="001C56BB" w:rsidP="0089777E">
      <w:r w:rsidRPr="00413742">
        <w:t>[4]</w:t>
      </w:r>
      <w:r w:rsidR="00EB2BA1" w:rsidRPr="00413742">
        <w:t xml:space="preserve"> </w:t>
      </w:r>
      <w:hyperlink r:id="rId20" w:history="1">
        <w:r w:rsidR="00EB2BA1" w:rsidRPr="00413742">
          <w:rPr>
            <w:rStyle w:val="Hiperligao"/>
          </w:rPr>
          <w:t>https://en.wikipedia.org/wiki/Polynomial_regression</w:t>
        </w:r>
      </w:hyperlink>
    </w:p>
    <w:p w14:paraId="2743C052" w14:textId="77D5642D" w:rsidR="001C56BB" w:rsidRPr="00413742" w:rsidRDefault="001C56BB" w:rsidP="0089777E">
      <w:r w:rsidRPr="00413742">
        <w:t>[5]</w:t>
      </w:r>
      <w:r w:rsidR="00EB2BA1" w:rsidRPr="00413742">
        <w:t xml:space="preserve"> </w:t>
      </w:r>
      <w:hyperlink r:id="rId21" w:history="1">
        <w:r w:rsidR="00EB2BA1" w:rsidRPr="00413742">
          <w:rPr>
            <w:rStyle w:val="Hiperligao"/>
          </w:rPr>
          <w:t>https://en.wikipedia.org/wiki/K-nearest_neighbors_algorithm</w:t>
        </w:r>
      </w:hyperlink>
    </w:p>
    <w:p w14:paraId="4A14E32D" w14:textId="47BEAB0E" w:rsidR="001C56BB" w:rsidRPr="00413742" w:rsidRDefault="001C56BB" w:rsidP="0089777E">
      <w:r w:rsidRPr="00413742">
        <w:lastRenderedPageBreak/>
        <w:t>[6]</w:t>
      </w:r>
      <w:r w:rsidR="00EB2BA1" w:rsidRPr="00413742">
        <w:t xml:space="preserve"> </w:t>
      </w:r>
      <w:hyperlink r:id="rId22" w:history="1">
        <w:r w:rsidR="00EB2BA1" w:rsidRPr="00413742">
          <w:rPr>
            <w:rStyle w:val="Hiperligao"/>
          </w:rPr>
          <w:t>https://en.wikipedia.org/wiki/Logistic_regression</w:t>
        </w:r>
      </w:hyperlink>
    </w:p>
    <w:p w14:paraId="6724FBEB" w14:textId="7DD6147C" w:rsidR="001C56BB" w:rsidRPr="00413742" w:rsidRDefault="001C56BB" w:rsidP="0089777E">
      <w:r w:rsidRPr="00413742">
        <w:t>[7]</w:t>
      </w:r>
      <w:r w:rsidR="00EB2BA1" w:rsidRPr="00413742">
        <w:t xml:space="preserve"> </w:t>
      </w:r>
      <w:hyperlink r:id="rId23" w:history="1">
        <w:r w:rsidR="00EB2BA1" w:rsidRPr="00413742">
          <w:rPr>
            <w:rStyle w:val="Hiperligao"/>
          </w:rPr>
          <w:t>https://en.wikipedia.org/wiki/Accuracy_and_precision</w:t>
        </w:r>
      </w:hyperlink>
    </w:p>
    <w:p w14:paraId="18DCD8CD" w14:textId="66CD2659" w:rsidR="00EB2BA1" w:rsidRPr="00413742" w:rsidRDefault="00EB2BA1" w:rsidP="0089777E">
      <w:r w:rsidRPr="00413742">
        <w:t xml:space="preserve">[8] </w:t>
      </w:r>
      <w:hyperlink r:id="rId24" w:history="1">
        <w:r w:rsidRPr="00413742">
          <w:rPr>
            <w:rStyle w:val="Hiperligao"/>
          </w:rPr>
          <w:t>https://en.wikipedia.org/wiki/Ordinary_least_squares</w:t>
        </w:r>
      </w:hyperlink>
    </w:p>
    <w:sectPr w:rsidR="00EB2BA1" w:rsidRPr="004137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62EB3"/>
    <w:multiLevelType w:val="multilevel"/>
    <w:tmpl w:val="3EDA9D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44460111"/>
    <w:multiLevelType w:val="multilevel"/>
    <w:tmpl w:val="3EDA9D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5ECA3700"/>
    <w:multiLevelType w:val="multilevel"/>
    <w:tmpl w:val="3EDA9D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9A"/>
    <w:rsid w:val="00007556"/>
    <w:rsid w:val="00042688"/>
    <w:rsid w:val="00094829"/>
    <w:rsid w:val="000A022B"/>
    <w:rsid w:val="000A3B3E"/>
    <w:rsid w:val="001B4AE6"/>
    <w:rsid w:val="001C56BB"/>
    <w:rsid w:val="001D3133"/>
    <w:rsid w:val="001D6D66"/>
    <w:rsid w:val="001E4006"/>
    <w:rsid w:val="00204F8F"/>
    <w:rsid w:val="00214AD3"/>
    <w:rsid w:val="002348DD"/>
    <w:rsid w:val="002A5387"/>
    <w:rsid w:val="002D0A7C"/>
    <w:rsid w:val="002F1012"/>
    <w:rsid w:val="0031281F"/>
    <w:rsid w:val="00337F20"/>
    <w:rsid w:val="00374652"/>
    <w:rsid w:val="00385EB5"/>
    <w:rsid w:val="003B5EEF"/>
    <w:rsid w:val="003C7B4C"/>
    <w:rsid w:val="00412B69"/>
    <w:rsid w:val="00413742"/>
    <w:rsid w:val="0045273D"/>
    <w:rsid w:val="004672F6"/>
    <w:rsid w:val="004B2425"/>
    <w:rsid w:val="00503251"/>
    <w:rsid w:val="005436F4"/>
    <w:rsid w:val="0059618D"/>
    <w:rsid w:val="00596529"/>
    <w:rsid w:val="005C6740"/>
    <w:rsid w:val="005D5DDD"/>
    <w:rsid w:val="005E3618"/>
    <w:rsid w:val="00706029"/>
    <w:rsid w:val="007C4F6A"/>
    <w:rsid w:val="00836BA9"/>
    <w:rsid w:val="00853F2E"/>
    <w:rsid w:val="00894624"/>
    <w:rsid w:val="0089777E"/>
    <w:rsid w:val="008B68D6"/>
    <w:rsid w:val="008E3928"/>
    <w:rsid w:val="009C2A34"/>
    <w:rsid w:val="00A21A9A"/>
    <w:rsid w:val="00A31FD4"/>
    <w:rsid w:val="00A53621"/>
    <w:rsid w:val="00AF1E70"/>
    <w:rsid w:val="00B93221"/>
    <w:rsid w:val="00BC3AB5"/>
    <w:rsid w:val="00C66A30"/>
    <w:rsid w:val="00CB1372"/>
    <w:rsid w:val="00CF1020"/>
    <w:rsid w:val="00D033E8"/>
    <w:rsid w:val="00D80441"/>
    <w:rsid w:val="00DA233C"/>
    <w:rsid w:val="00DC0D8B"/>
    <w:rsid w:val="00EB2BA1"/>
    <w:rsid w:val="00EE71C2"/>
    <w:rsid w:val="00F4189B"/>
    <w:rsid w:val="00FE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F47D"/>
  <w15:chartTrackingRefBased/>
  <w15:docId w15:val="{7832143B-5A4F-4920-A1D1-D6C55A45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88"/>
    <w:pPr>
      <w:jc w:val="both"/>
    </w:pPr>
    <w:rPr>
      <w:sz w:val="28"/>
      <w:szCs w:val="28"/>
    </w:rPr>
  </w:style>
  <w:style w:type="paragraph" w:styleId="Ttulo1">
    <w:name w:val="heading 1"/>
    <w:basedOn w:val="Normal"/>
    <w:next w:val="Normal"/>
    <w:link w:val="Ttulo1Carter"/>
    <w:uiPriority w:val="9"/>
    <w:qFormat/>
    <w:rsid w:val="00214AD3"/>
    <w:pPr>
      <w:keepNext/>
      <w:keepLines/>
      <w:spacing w:before="240" w:after="0"/>
      <w:outlineLvl w:val="0"/>
    </w:pPr>
    <w:rPr>
      <w:rFonts w:asciiTheme="majorHAnsi" w:eastAsiaTheme="majorEastAsia" w:hAnsiTheme="majorHAnsi" w:cstheme="majorBidi"/>
      <w:b/>
      <w:bCs/>
      <w:color w:val="2F5496" w:themeColor="accent1" w:themeShade="BF"/>
      <w:sz w:val="40"/>
      <w:szCs w:val="40"/>
    </w:rPr>
  </w:style>
  <w:style w:type="paragraph" w:styleId="Ttulo2">
    <w:name w:val="heading 2"/>
    <w:basedOn w:val="Normal"/>
    <w:next w:val="Normal"/>
    <w:link w:val="Ttulo2Carter"/>
    <w:uiPriority w:val="9"/>
    <w:unhideWhenUsed/>
    <w:qFormat/>
    <w:rsid w:val="008B68D6"/>
    <w:pPr>
      <w:keepNext/>
      <w:keepLines/>
      <w:spacing w:before="40" w:after="0"/>
      <w:outlineLvl w:val="1"/>
    </w:pPr>
    <w:rPr>
      <w:rFonts w:asciiTheme="majorHAnsi" w:eastAsiaTheme="majorEastAsia" w:hAnsiTheme="majorHAnsi" w:cstheme="majorBidi"/>
      <w:color w:val="2F5496" w:themeColor="accent1" w:themeShade="BF"/>
      <w:sz w:val="36"/>
      <w:szCs w:val="36"/>
    </w:rPr>
  </w:style>
  <w:style w:type="paragraph" w:styleId="Ttulo3">
    <w:name w:val="heading 3"/>
    <w:basedOn w:val="Normal"/>
    <w:next w:val="Normal"/>
    <w:link w:val="Ttulo3Carter"/>
    <w:uiPriority w:val="9"/>
    <w:unhideWhenUsed/>
    <w:qFormat/>
    <w:rsid w:val="008B68D6"/>
    <w:pPr>
      <w:keepNext/>
      <w:keepLines/>
      <w:spacing w:before="40" w:after="0"/>
      <w:outlineLvl w:val="2"/>
    </w:pPr>
    <w:rPr>
      <w:rFonts w:asciiTheme="majorHAnsi" w:eastAsiaTheme="majorEastAsia" w:hAnsiTheme="majorHAnsi" w:cstheme="majorBidi"/>
      <w:color w:val="1F3763" w:themeColor="accent1" w:themeShade="7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894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94624"/>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214AD3"/>
    <w:rPr>
      <w:rFonts w:asciiTheme="majorHAnsi" w:eastAsiaTheme="majorEastAsia" w:hAnsiTheme="majorHAnsi" w:cstheme="majorBidi"/>
      <w:b/>
      <w:bCs/>
      <w:color w:val="2F5496" w:themeColor="accent1" w:themeShade="BF"/>
      <w:sz w:val="40"/>
      <w:szCs w:val="40"/>
    </w:rPr>
  </w:style>
  <w:style w:type="paragraph" w:styleId="Legenda">
    <w:name w:val="caption"/>
    <w:basedOn w:val="Normal"/>
    <w:next w:val="Normal"/>
    <w:uiPriority w:val="35"/>
    <w:unhideWhenUsed/>
    <w:qFormat/>
    <w:rsid w:val="00706029"/>
    <w:pPr>
      <w:spacing w:after="200" w:line="240" w:lineRule="auto"/>
      <w:jc w:val="center"/>
    </w:pPr>
    <w:rPr>
      <w:i/>
      <w:iCs/>
      <w:color w:val="44546A" w:themeColor="text2"/>
      <w:sz w:val="24"/>
      <w:szCs w:val="24"/>
    </w:rPr>
  </w:style>
  <w:style w:type="character" w:customStyle="1" w:styleId="Ttulo2Carter">
    <w:name w:val="Título 2 Caráter"/>
    <w:basedOn w:val="Tipodeletrapredefinidodopargrafo"/>
    <w:link w:val="Ttulo2"/>
    <w:uiPriority w:val="9"/>
    <w:rsid w:val="008B68D6"/>
    <w:rPr>
      <w:rFonts w:asciiTheme="majorHAnsi" w:eastAsiaTheme="majorEastAsia" w:hAnsiTheme="majorHAnsi" w:cstheme="majorBidi"/>
      <w:color w:val="2F5496" w:themeColor="accent1" w:themeShade="BF"/>
      <w:sz w:val="36"/>
      <w:szCs w:val="36"/>
    </w:rPr>
  </w:style>
  <w:style w:type="character" w:customStyle="1" w:styleId="texhtml">
    <w:name w:val="texhtml"/>
    <w:basedOn w:val="Tipodeletrapredefinidodopargrafo"/>
    <w:rsid w:val="00374652"/>
  </w:style>
  <w:style w:type="character" w:customStyle="1" w:styleId="Ttulo3Carter">
    <w:name w:val="Título 3 Caráter"/>
    <w:basedOn w:val="Tipodeletrapredefinidodopargrafo"/>
    <w:link w:val="Ttulo3"/>
    <w:uiPriority w:val="9"/>
    <w:rsid w:val="008B68D6"/>
    <w:rPr>
      <w:rFonts w:asciiTheme="majorHAnsi" w:eastAsiaTheme="majorEastAsia" w:hAnsiTheme="majorHAnsi" w:cstheme="majorBidi"/>
      <w:color w:val="1F3763" w:themeColor="accent1" w:themeShade="7F"/>
      <w:sz w:val="32"/>
      <w:szCs w:val="32"/>
    </w:rPr>
  </w:style>
  <w:style w:type="table" w:styleId="TabelacomGrelha">
    <w:name w:val="Table Grid"/>
    <w:basedOn w:val="Tabelanormal"/>
    <w:uiPriority w:val="39"/>
    <w:rsid w:val="005C6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5Escura-Destaque5">
    <w:name w:val="Grid Table 5 Dark Accent 5"/>
    <w:basedOn w:val="Tabelanormal"/>
    <w:uiPriority w:val="50"/>
    <w:rsid w:val="005C67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adeGrelha5Escura-Destaque3">
    <w:name w:val="Grid Table 5 Dark Accent 3"/>
    <w:basedOn w:val="Tabelanormal"/>
    <w:uiPriority w:val="50"/>
    <w:rsid w:val="005C67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elha5Escura">
    <w:name w:val="Grid Table 5 Dark"/>
    <w:basedOn w:val="Tabelanormal"/>
    <w:uiPriority w:val="50"/>
    <w:rsid w:val="005C67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elha3-Destaque3">
    <w:name w:val="Grid Table 3 Accent 3"/>
    <w:basedOn w:val="Tabelanormal"/>
    <w:uiPriority w:val="48"/>
    <w:rsid w:val="005C674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TextodoMarcadordePosio">
    <w:name w:val="Placeholder Text"/>
    <w:basedOn w:val="Tipodeletrapredefinidodopargrafo"/>
    <w:uiPriority w:val="99"/>
    <w:semiHidden/>
    <w:rsid w:val="00D80441"/>
    <w:rPr>
      <w:color w:val="808080"/>
    </w:rPr>
  </w:style>
  <w:style w:type="character" w:styleId="Hiperligao">
    <w:name w:val="Hyperlink"/>
    <w:basedOn w:val="Tipodeletrapredefinidodopargrafo"/>
    <w:uiPriority w:val="99"/>
    <w:unhideWhenUsed/>
    <w:rsid w:val="001C56BB"/>
    <w:rPr>
      <w:color w:val="0563C1" w:themeColor="hyperlink"/>
      <w:u w:val="single"/>
    </w:rPr>
  </w:style>
  <w:style w:type="character" w:styleId="MenoNoResolvida">
    <w:name w:val="Unresolved Mention"/>
    <w:basedOn w:val="Tipodeletrapredefinidodopargrafo"/>
    <w:uiPriority w:val="99"/>
    <w:semiHidden/>
    <w:unhideWhenUsed/>
    <w:rsid w:val="001C56BB"/>
    <w:rPr>
      <w:color w:val="605E5C"/>
      <w:shd w:val="clear" w:color="auto" w:fill="E1DFDD"/>
    </w:rPr>
  </w:style>
  <w:style w:type="paragraph" w:styleId="HTMLpr-formatado">
    <w:name w:val="HTML Preformatted"/>
    <w:basedOn w:val="Normal"/>
    <w:link w:val="HTMLpr-formatadoCarter"/>
    <w:uiPriority w:val="99"/>
    <w:semiHidden/>
    <w:unhideWhenUsed/>
    <w:rsid w:val="00EE7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formatadoCarter">
    <w:name w:val="HTML pré-formatado Caráter"/>
    <w:basedOn w:val="Tipodeletrapredefinidodopargrafo"/>
    <w:link w:val="HTMLpr-formatado"/>
    <w:uiPriority w:val="99"/>
    <w:semiHidden/>
    <w:rsid w:val="00EE71C2"/>
    <w:rPr>
      <w:rFonts w:ascii="Courier New" w:eastAsia="Times New Roman" w:hAnsi="Courier New" w:cs="Courier New"/>
      <w:sz w:val="20"/>
      <w:szCs w:val="20"/>
    </w:rPr>
  </w:style>
  <w:style w:type="paragraph" w:styleId="Subttulo">
    <w:name w:val="Subtitle"/>
    <w:basedOn w:val="Normal"/>
    <w:next w:val="Normal"/>
    <w:link w:val="SubttuloCarter"/>
    <w:uiPriority w:val="11"/>
    <w:qFormat/>
    <w:rsid w:val="00B93221"/>
    <w:pPr>
      <w:numPr>
        <w:ilvl w:val="1"/>
      </w:numPr>
    </w:pPr>
    <w:rPr>
      <w:rFonts w:eastAsiaTheme="minorEastAsia"/>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B9322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8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cikit-learn.org/stable/modules/generated/sklearn.preprocessing.PolynomialFeature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K-nearest_neighbors_algorith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Mean_squared_erro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n.wikipedia.org/wiki/Polynomial_regress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Ordinary_least_square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Accuracy_and_precision" TargetMode="External"/><Relationship Id="rId10" Type="http://schemas.openxmlformats.org/officeDocument/2006/relationships/image" Target="media/image5.png"/><Relationship Id="rId19" Type="http://schemas.openxmlformats.org/officeDocument/2006/relationships/hyperlink" Target="http://football-data.co.u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Logistic_regress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4AB50-B399-4FA7-B455-CF6A5943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Pages>
  <Words>3019</Words>
  <Characters>17211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dc:creator>
  <cp:keywords/>
  <dc:description/>
  <cp:lastModifiedBy>Tiago</cp:lastModifiedBy>
  <cp:revision>28</cp:revision>
  <cp:lastPrinted>2019-12-03T19:58:00Z</cp:lastPrinted>
  <dcterms:created xsi:type="dcterms:W3CDTF">2019-12-01T20:55:00Z</dcterms:created>
  <dcterms:modified xsi:type="dcterms:W3CDTF">2019-12-03T19:59:00Z</dcterms:modified>
</cp:coreProperties>
</file>