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ED78AE" w:rsidRDefault="00CA1401" w:rsidP="008706FE">
      <w:pPr>
        <w:pStyle w:val="abstract"/>
        <w:spacing w:after="0"/>
        <w:ind w:firstLine="0"/>
      </w:pPr>
      <w:r w:rsidRPr="00ED78AE">
        <w:rPr>
          <w:b/>
          <w:bCs/>
        </w:rPr>
        <w:t>Resumo</w:t>
      </w:r>
      <w:r w:rsidR="00ED78AE">
        <w:rPr>
          <w:b/>
          <w:bCs/>
        </w:rPr>
        <w:t xml:space="preserve">: </w:t>
      </w:r>
      <w:r w:rsidR="00ED78AE">
        <w:rPr>
          <w:bCs/>
        </w:rPr>
        <w:t>este artigo pretende ilustrar a resolução de puzzles Trid usando programação em lógica com restrições, sendo também contemplada a geração de puzzles com tamanhos variáveis</w:t>
      </w:r>
      <w:r w:rsidR="00ED78AE">
        <w:t>. Para tal, o problema foi modelado em Prolog e foram aplicadas as restrições necessárias por forma a que todas as regras fossem cumpridas e, portanto, o puzzle pudesse ser corretamente resolvido, tendo também sido criado um gerador de puzzles nesta linguagem. O principal objetivo deste projeto, maximizar a eficiência do algoritmo e torná-lo escalável para qualquer dimensão do puzzle, foi então atingido com sucesso, tendo sido feitos estudos sobre a influência de certos factores sobre a eficiência da solução. Destes estudos concluiu-se que é possível obter soluções em tempo útil para dimensões para puzzles de tamanho na ordem dos 90, que o número de somas num puzzle Trid não têm influência significativa e que a opção de entiquetação ffc foi determinante na implementação eficiente desta solução.</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r w:rsidR="00BF1D9C">
        <w:t xml:space="preserve">Prolog, </w:t>
      </w:r>
      <w:r w:rsidR="0053561D">
        <w:t xml:space="preserve">Programação em </w:t>
      </w:r>
      <w:r w:rsidR="00BF1D9C">
        <w:t>lógica</w:t>
      </w:r>
      <w:r w:rsidR="0053561D">
        <w:t>, Programação</w:t>
      </w:r>
      <w:r w:rsidR="00BF1D9C">
        <w:t xml:space="preserve"> com restrições, </w:t>
      </w:r>
      <w:r w:rsidRPr="00CA1401">
        <w:t>Trid, Resolução de Problema</w:t>
      </w:r>
      <w:r w:rsidR="001442C7">
        <w:t>s</w:t>
      </w:r>
      <w:r w:rsidRPr="00CA1401">
        <w:t xml:space="preserve"> de Decisão</w:t>
      </w:r>
      <w:r w:rsidR="009B2539" w:rsidRPr="00CA1401">
        <w:t>.</w:t>
      </w:r>
    </w:p>
    <w:p w:rsidR="008706FE" w:rsidRDefault="00CA1401" w:rsidP="008706FE">
      <w:pPr>
        <w:pStyle w:val="heading1"/>
      </w:pPr>
      <w:r>
        <w:t>Introdução</w:t>
      </w:r>
    </w:p>
    <w:p w:rsidR="00CA1401" w:rsidRPr="00D13A90" w:rsidRDefault="00A05504" w:rsidP="00B4564B">
      <w:pPr>
        <w:overflowPunct/>
        <w:autoSpaceDE/>
        <w:autoSpaceDN/>
        <w:adjustRightInd/>
        <w:ind w:firstLine="0"/>
        <w:textAlignment w:val="auto"/>
      </w:pPr>
      <w:r w:rsidRPr="00A05504">
        <w:t xml:space="preserve">O presente artigo tem como objetivo a análise de um algoritmo recorrendo a lógica com restrições, de forma a resolver o puzzle Trid cujas regras são descritas na próxima secção. Neste artigo será também descrita a abordagem ao problema que permitiu alcançar </w:t>
      </w:r>
      <w:r>
        <w:t>o algoritmo de resolução</w:t>
      </w:r>
      <w:r w:rsidRPr="00A05504">
        <w:t xml:space="preserve"> </w:t>
      </w:r>
      <w:r>
        <w:t xml:space="preserve">e também o algoritmo de geração de puzzles. Posteriormente, será também descrito o processo seguido para a representação textual do </w:t>
      </w:r>
      <w:r w:rsidR="00B4564B">
        <w:t>puzzle resolvido e é também analisada a complexidade temporal do algoritmo calculada empiricamente. Por fim serão expostas as conclusões retiradas aquando da conclusão do trabalho e em anexo é disponibilizado o código fonte do projeto.</w:t>
      </w:r>
      <w:r w:rsidR="00B4564B">
        <w:br w:type="page"/>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5A7DFE" w:rsidRPr="00C3343A" w:rsidRDefault="005A7DF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sidR="002C6718">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5A7DFE" w:rsidRPr="00C3343A" w:rsidRDefault="005A7DF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sidR="002C6718">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sidR="002C6718">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 xml:space="preserve">Tal como mencionado na descrição do problema, cada vértice pode tomar um valor entre 1 e o número de linhas horizontais do triângulo, valor este que pode ser facilmente obtido em run-time calculando o tamanho da lista </w:t>
      </w:r>
      <w:r w:rsidRPr="00F002FC">
        <w:rPr>
          <w:b/>
        </w:rPr>
        <w:t>V</w:t>
      </w:r>
      <w:r>
        <w:t>. Portanto, o domínio de cada variável é [ 1, length(</w:t>
      </w:r>
      <w:r w:rsidRPr="00F002FC">
        <w:rPr>
          <w:b/>
        </w:rPr>
        <w:t>V</w:t>
      </w:r>
      <w:r>
        <w:t xml:space="preserve">) ]. No contexto da implementação da solução este domínio é estabelecido pelo predicado </w:t>
      </w:r>
      <w:r w:rsidRPr="00F002FC">
        <w:rPr>
          <w:b/>
        </w:rPr>
        <w:t>setDomain/2</w:t>
      </w:r>
      <w:r>
        <w:t>.</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do triângulo e o vértice inferior direito como extremos), </w:t>
      </w:r>
      <w:r w:rsidR="00745ADA">
        <w:lastRenderedPageBreak/>
        <w:t xml:space="preserve">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w:t>
      </w:r>
      <w:r w:rsidRPr="00F002FC">
        <w:rPr>
          <w:b/>
        </w:rPr>
        <w:t>V</w:t>
      </w:r>
      <w:r>
        <w:t xml:space="preserve"> (que é uma lista de listas) numa lista uniforme, o que é feito usado o predicado </w:t>
      </w:r>
      <w:r w:rsidRPr="002A1BBA">
        <w:rPr>
          <w:b/>
        </w:rPr>
        <w:t>flatten/2</w:t>
      </w:r>
      <w:r>
        <w:t xml:space="preserve">. </w:t>
      </w:r>
      <w:r w:rsidR="00A042DB">
        <w:t xml:space="preserve">A nível das opções de entiquetação foi utilizada a opção </w:t>
      </w:r>
      <w:r w:rsidR="00A042DB" w:rsidRPr="00A042DB">
        <w:rPr>
          <w:b/>
        </w:rPr>
        <w:t>f</w:t>
      </w:r>
      <w:r w:rsidR="00A042DB">
        <w:rPr>
          <w:b/>
        </w:rPr>
        <w:t>f</w:t>
      </w:r>
      <w:r w:rsidR="00A042DB" w:rsidRPr="00A042DB">
        <w:rPr>
          <w:b/>
        </w:rPr>
        <w:t>c</w:t>
      </w:r>
      <w:r w:rsidR="00A042DB">
        <w:t>, cuja vantagem se encontra posteriormente demonstrada</w:t>
      </w:r>
      <w:r w:rsidR="00E75030">
        <w:t xml:space="preserve">. O tempo da etiquetação é medido usando os predicado </w:t>
      </w:r>
      <w:r w:rsidR="00E75030" w:rsidRPr="00E75030">
        <w:rPr>
          <w:b/>
        </w:rPr>
        <w:t>statistics/1</w:t>
      </w:r>
      <w:r w:rsidR="00E75030">
        <w:t xml:space="preserve"> da biblioteca CLPFD.</w:t>
      </w:r>
    </w:p>
    <w:p w:rsidR="00E75030" w:rsidRDefault="00E75030">
      <w:pPr>
        <w:pStyle w:val="heading2"/>
      </w:pPr>
      <w:r>
        <w:t>Gera</w:t>
      </w:r>
      <w:r w:rsidR="00997E68">
        <w:t>ção</w:t>
      </w:r>
      <w:r>
        <w:t xml:space="preserve"> de puzzles</w:t>
      </w:r>
      <w:r w:rsidR="00997E68">
        <w:t xml:space="preserve"> de dimensão variável</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BD5AEC" w:rsidRP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r w:rsidR="00A05504">
        <w:br w:type="page"/>
      </w:r>
    </w:p>
    <w:p w:rsidR="00CA1401" w:rsidRDefault="00CA1401" w:rsidP="00CA1401">
      <w:pPr>
        <w:pStyle w:val="heading1"/>
      </w:pPr>
      <w:r>
        <w:lastRenderedPageBreak/>
        <w:t>Visualização da Solução</w:t>
      </w:r>
    </w:p>
    <w:p w:rsidR="00332ACD" w:rsidRDefault="00332ACD" w:rsidP="00332ACD">
      <w:pPr>
        <w:pStyle w:val="p1a"/>
      </w:pPr>
      <w:r w:rsidRPr="00332ACD">
        <w:t xml:space="preserve">Para a </w:t>
      </w:r>
      <w:r w:rsidR="00997E68">
        <w:t>v</w:t>
      </w:r>
      <w:r w:rsidRPr="00332ACD">
        <w:t xml:space="preserve">isualização da solução foram criados os predicados </w:t>
      </w:r>
      <w:r w:rsidRPr="00C0607F">
        <w:rPr>
          <w:b/>
        </w:rPr>
        <w:t>printTrid/1</w:t>
      </w:r>
      <w:r w:rsidRPr="00332ACD">
        <w:t xml:space="preserve">, </w:t>
      </w:r>
      <w:r w:rsidRPr="00C0607F">
        <w:rPr>
          <w:b/>
        </w:rPr>
        <w:t>printTrid/2</w:t>
      </w:r>
      <w:r w:rsidRPr="00332ACD">
        <w:t xml:space="preserve">, </w:t>
      </w:r>
      <w:r w:rsidRPr="00C0607F">
        <w:rPr>
          <w:b/>
        </w:rPr>
        <w:t>printLine/1</w:t>
      </w:r>
      <w:r w:rsidRPr="00332ACD">
        <w:t xml:space="preserve"> e </w:t>
      </w:r>
      <w:r w:rsidRPr="00C0607F">
        <w:rPr>
          <w:b/>
        </w:rPr>
        <w:t>printIntrLine/1</w:t>
      </w:r>
      <w:r w:rsidRPr="00332ACD">
        <w:t>.</w:t>
      </w:r>
    </w:p>
    <w:p w:rsidR="008706FE" w:rsidRDefault="00332ACD" w:rsidP="00332ACD">
      <w:pPr>
        <w:pStyle w:val="p1a"/>
        <w:ind w:firstLine="227"/>
      </w:pPr>
      <w:r w:rsidRPr="00332ACD">
        <w:t xml:space="preserve">Para visualizar a solução é chamado o predicado </w:t>
      </w:r>
      <w:r w:rsidRPr="00C0607F">
        <w:rPr>
          <w:b/>
        </w:rPr>
        <w:t>printTrid/1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C0607F">
        <w:rPr>
          <w:b/>
        </w:rPr>
        <w:t>printTrid/2</w:t>
      </w:r>
      <w:r w:rsidR="001B456B">
        <w:t xml:space="preserve">.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r w:rsidR="000E2F4A">
        <w:fldChar w:fldCharType="begin"/>
      </w:r>
      <w:r w:rsidR="000E2F4A">
        <w:instrText xml:space="preserve"> SEQ "equation" \n \* MERGEFORMAT </w:instrText>
      </w:r>
      <w:r w:rsidR="000E2F4A">
        <w:fldChar w:fldCharType="separate"/>
      </w:r>
      <w:r w:rsidR="002C6718">
        <w:rPr>
          <w:noProof/>
        </w:rPr>
        <w:t>1</w:t>
      </w:r>
      <w:r w:rsidR="000E2F4A">
        <w:rPr>
          <w:noProof/>
        </w:rPr>
        <w:fldChar w:fldCharType="end"/>
      </w:r>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w:t>
      </w:r>
      <w:r w:rsidR="001B456B" w:rsidRPr="00C0607F">
        <w:rPr>
          <w:b/>
        </w:rPr>
        <w:t>printLine/1</w:t>
      </w:r>
      <w:r w:rsidR="001B456B">
        <w:t xml:space="preserve"> e o predicado </w:t>
      </w:r>
      <w:r w:rsidR="001B790B" w:rsidRPr="00C0607F">
        <w:rPr>
          <w:b/>
        </w:rPr>
        <w:t>printIntrLine/1</w:t>
      </w:r>
      <w:r w:rsidR="001B790B">
        <w:t xml:space="preserve">. O caso base identificado foi a linha inferior do triângulo caso em que não é chamado o predicado </w:t>
      </w:r>
      <w:r w:rsidR="001B790B" w:rsidRPr="00C0607F">
        <w:rPr>
          <w:b/>
        </w:rPr>
        <w:t>printIntrLine/1</w:t>
      </w:r>
      <w:r w:rsidR="001B790B">
        <w:t xml:space="preserve"> por já não haver mais linhas, deixa de ser necessária uma linha intermédia.</w:t>
      </w:r>
    </w:p>
    <w:p w:rsidR="001B790B" w:rsidRDefault="001B790B" w:rsidP="001B790B">
      <w:r>
        <w:t xml:space="preserve">O predicado </w:t>
      </w:r>
      <w:r w:rsidRPr="00C0607F">
        <w:rPr>
          <w:b/>
        </w:rPr>
        <w:t>printLine/1</w:t>
      </w:r>
      <w:r>
        <w:t xml:space="preserve">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C0607F">
        <w:rPr>
          <w:b/>
        </w:rPr>
        <w:t>printIntrLine/1</w:t>
      </w:r>
      <w:r w:rsidR="001B456B">
        <w:t xml:space="preserve"> impr</w:t>
      </w:r>
      <w:r>
        <w:t>ime</w:t>
      </w:r>
      <w:r w:rsidR="001B456B">
        <w:t xml:space="preserve"> no ecrã a linha</w:t>
      </w:r>
      <w:r>
        <w:t xml:space="preserve"> intermédia que contém</w:t>
      </w:r>
      <w:r w:rsidR="001B456B">
        <w:t xml:space="preserve"> os caracteres ‘</w:t>
      </w:r>
      <w:r w:rsidR="001B456B" w:rsidRPr="009020F5">
        <w:rPr>
          <w:b/>
        </w:rPr>
        <w:t>/</w:t>
      </w:r>
      <w:r w:rsidR="001B456B">
        <w:t>’ e ‘</w:t>
      </w:r>
      <w:r w:rsidR="001B456B" w:rsidRPr="009020F5">
        <w:rPr>
          <w:b/>
        </w:rPr>
        <w:t>\</w:t>
      </w:r>
      <w:r w:rsidR="001B456B">
        <w:t xml:space="preserve">’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CE7DE2" w:rsidRDefault="00332ACD" w:rsidP="00CE7DE2">
      <w:pPr>
        <w:pStyle w:val="p1a"/>
        <w:ind w:firstLine="227"/>
      </w:pPr>
      <w:r w:rsidRPr="00332ACD">
        <w:t xml:space="preserve">Foram também criados os predicados auxiliares </w:t>
      </w:r>
      <w:r w:rsidRPr="00C0607F">
        <w:rPr>
          <w:b/>
        </w:rPr>
        <w:t>numberLength/2</w:t>
      </w:r>
      <w:r w:rsidRPr="00332ACD">
        <w:t xml:space="preserve"> que calcula o número de </w:t>
      </w:r>
      <w:r w:rsidR="00D13A90" w:rsidRPr="00332ACD">
        <w:t>dígitos</w:t>
      </w:r>
      <w:r w:rsidRPr="00332ACD">
        <w:t xml:space="preserve"> de um número dado, </w:t>
      </w:r>
      <w:r w:rsidRPr="00C0607F">
        <w:rPr>
          <w:b/>
        </w:rPr>
        <w:t>printZeros/1</w:t>
      </w:r>
      <w:r w:rsidRPr="00332ACD">
        <w:t xml:space="preserve">, </w:t>
      </w:r>
      <w:r w:rsidRPr="00C0607F">
        <w:rPr>
          <w:b/>
        </w:rPr>
        <w:t>printSpaces/1</w:t>
      </w:r>
      <w:r w:rsidRPr="00332ACD">
        <w:t xml:space="preserve"> e </w:t>
      </w:r>
      <w:r w:rsidRPr="00C0607F">
        <w:rPr>
          <w:b/>
        </w:rPr>
        <w:t>printHifen/1</w:t>
      </w:r>
      <w:r w:rsidRPr="00332ACD">
        <w:t xml:space="preserve"> que imprimem no ecrã zeros, espaços e </w:t>
      </w:r>
      <w:r w:rsidR="00D13A90" w:rsidRPr="00332ACD">
        <w:t>hífens</w:t>
      </w:r>
      <w:r w:rsidRPr="00332ACD">
        <w:t>, respetivamente,</w:t>
      </w:r>
      <w:r w:rsidR="00D13A90">
        <w:t xml:space="preserve"> </w:t>
      </w:r>
      <w:r w:rsidRPr="00332ACD">
        <w:t>tantas vezes quantas indicadas em argumento.</w:t>
      </w:r>
    </w:p>
    <w:p w:rsidR="00CE7DE2" w:rsidRDefault="00CE7DE2" w:rsidP="00CE7DE2"/>
    <w:p w:rsidR="00CE7DE2" w:rsidRPr="00AD5F91" w:rsidRDefault="00CE7DE2" w:rsidP="00CE7DE2">
      <w:pPr>
        <w:ind w:firstLine="0"/>
      </w:pPr>
      <w:r>
        <w:t xml:space="preserve">No caso de um puzzle ser gerado em vez de ser fornecido como input, é tamném realizada a escrita no ecrã das várias somas de triângulos internos geradas. Esta escrita é feita pelo predicado </w:t>
      </w:r>
      <w:r w:rsidRPr="009C7832">
        <w:rPr>
          <w:b/>
        </w:rPr>
        <w:t>printSums/2</w:t>
      </w:r>
      <w:r>
        <w:t>, que recebe uma lista com identificadores dos vários vértices de cada soma e as próprias somas em si, imprimindo uma soma por linha</w:t>
      </w:r>
      <w:r w:rsidR="00AD5F91">
        <w:t xml:space="preserve">. Estes identificadores têm o formato </w:t>
      </w:r>
      <w:r w:rsidR="00AD5F91" w:rsidRPr="00AD5F91">
        <w:rPr>
          <w:b/>
        </w:rPr>
        <w:t>lin</w:t>
      </w:r>
      <w:r w:rsidR="00AD5F91">
        <w:rPr>
          <w:b/>
        </w:rPr>
        <w:t>e</w:t>
      </w:r>
      <w:r w:rsidR="00AD5F91" w:rsidRPr="00AD5F91">
        <w:rPr>
          <w:b/>
        </w:rPr>
        <w:t>-pos</w:t>
      </w:r>
      <w:r w:rsidR="00AD5F91">
        <w:t xml:space="preserve">, em que </w:t>
      </w:r>
      <w:r w:rsidR="00AD5F91" w:rsidRPr="00AD5F91">
        <w:rPr>
          <w:b/>
        </w:rPr>
        <w:t>line</w:t>
      </w:r>
      <w:r w:rsidR="00AD5F91">
        <w:rPr>
          <w:b/>
        </w:rPr>
        <w:t xml:space="preserve"> </w:t>
      </w:r>
      <w:r w:rsidR="00AD5F91">
        <w:t xml:space="preserve">é o número da linha (a começar em 0) e </w:t>
      </w:r>
      <w:r w:rsidR="00AD5F91" w:rsidRPr="00AD5F91">
        <w:rPr>
          <w:b/>
        </w:rPr>
        <w:t>pos</w:t>
      </w:r>
      <w:r w:rsidR="00AD5F91">
        <w:rPr>
          <w:b/>
        </w:rPr>
        <w:t xml:space="preserve"> </w:t>
      </w:r>
      <w:r w:rsidR="00AD5F91">
        <w:t xml:space="preserve">é a posição dentro dessa linha (a começar em 1). </w:t>
      </w:r>
    </w:p>
    <w:p w:rsidR="00CE7DE2" w:rsidRDefault="00CE7DE2" w:rsidP="00CE7DE2"/>
    <w:p w:rsidR="00CE7DE2" w:rsidRDefault="00CE7DE2" w:rsidP="00CE7DE2">
      <w:pPr>
        <w:pStyle w:val="figurecaption"/>
        <w:rPr>
          <w:b/>
        </w:rPr>
      </w:pPr>
    </w:p>
    <w:p w:rsidR="00CE7DE2" w:rsidRDefault="00CE7DE2" w:rsidP="00CE7DE2">
      <w:pPr>
        <w:pStyle w:val="figurecaption"/>
        <w:rPr>
          <w:b/>
        </w:rPr>
      </w:pPr>
    </w:p>
    <w:p w:rsidR="00CE7DE2" w:rsidRDefault="00CE7DE2" w:rsidP="00CE7DE2">
      <w:pPr>
        <w:pStyle w:val="figurecaption"/>
      </w:pPr>
      <w:r w:rsidRPr="00CE7DE2">
        <w:rPr>
          <w:noProof/>
        </w:rPr>
        <w:lastRenderedPageBreak/>
        <w:drawing>
          <wp:inline distT="0" distB="0" distL="0" distR="0">
            <wp:extent cx="4392930" cy="3870960"/>
            <wp:effectExtent l="0" t="0" r="762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3870960"/>
                    </a:xfrm>
                    <a:prstGeom prst="rect">
                      <a:avLst/>
                    </a:prstGeom>
                  </pic:spPr>
                </pic:pic>
              </a:graphicData>
            </a:graphic>
          </wp:inline>
        </w:drawing>
      </w:r>
    </w:p>
    <w:p w:rsidR="00CE7DE2" w:rsidRPr="00CE7DE2" w:rsidRDefault="00CE7DE2" w:rsidP="00CE7DE2">
      <w:pPr>
        <w:pStyle w:val="figurecaption"/>
      </w:pPr>
      <w:r>
        <w:rPr>
          <w:b/>
        </w:rPr>
        <w:t xml:space="preserve">Fig. </w:t>
      </w:r>
      <w:r>
        <w:rPr>
          <w:b/>
        </w:rPr>
        <w:fldChar w:fldCharType="begin"/>
      </w:r>
      <w:r>
        <w:rPr>
          <w:b/>
        </w:rPr>
        <w:instrText xml:space="preserve"> SEQ "Figure" \* MERGEFORMAT </w:instrText>
      </w:r>
      <w:r>
        <w:rPr>
          <w:b/>
        </w:rPr>
        <w:fldChar w:fldCharType="separate"/>
      </w:r>
      <w:r w:rsidR="002C6718">
        <w:rPr>
          <w:b/>
          <w:noProof/>
        </w:rPr>
        <w:t>3</w:t>
      </w:r>
      <w:r>
        <w:rPr>
          <w:b/>
        </w:rPr>
        <w:fldChar w:fldCharType="end"/>
      </w:r>
      <w:r>
        <w:rPr>
          <w:b/>
        </w:rPr>
        <w:t>.</w:t>
      </w:r>
      <w:r>
        <w:t xml:space="preserve"> Exemplo da visualização de um triângulo Trid gerado com 10 níveis e 5 somas.</w:t>
      </w:r>
    </w:p>
    <w:p w:rsidR="00CE7DE2" w:rsidRDefault="00CE7DE2" w:rsidP="00CE7DE2"/>
    <w:p w:rsidR="00CE7DE2" w:rsidRDefault="00CE7DE2" w:rsidP="00CE7DE2"/>
    <w:p w:rsidR="00CE7DE2" w:rsidRDefault="00CE7DE2" w:rsidP="00CE7DE2"/>
    <w:p w:rsidR="00CE7DE2" w:rsidRDefault="00CE7DE2" w:rsidP="00CE7DE2"/>
    <w:p w:rsidR="00CE7DE2" w:rsidRDefault="00CE7DE2" w:rsidP="00CE7DE2"/>
    <w:p w:rsidR="00CE7DE2" w:rsidRPr="00CE7DE2" w:rsidRDefault="00CE7DE2" w:rsidP="00AD5F91">
      <w:pPr>
        <w:ind w:firstLine="0"/>
      </w:pPr>
    </w:p>
    <w:p w:rsidR="00CA1401" w:rsidRDefault="00CA1401" w:rsidP="00CA1401">
      <w:pPr>
        <w:pStyle w:val="heading1"/>
      </w:pPr>
      <w:r>
        <w:t>Resultados</w:t>
      </w:r>
    </w:p>
    <w:p w:rsidR="00AD5F91" w:rsidRDefault="00671FBD" w:rsidP="00AD5F91">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sendo que se usou o gerador acima especificado de modo a gerar estes puzzles. Os resultados obtidos</w:t>
      </w:r>
      <w:r w:rsidR="004C2F49">
        <w:t xml:space="preserve"> encontram-se na </w:t>
      </w:r>
      <w:r w:rsidR="004C2F49" w:rsidRPr="00003115">
        <w:rPr>
          <w:b/>
          <w:sz w:val="18"/>
        </w:rPr>
        <w:t>Table 1</w:t>
      </w:r>
      <w:r w:rsidR="004C2F49">
        <w:t>.</w:t>
      </w:r>
      <w:r w:rsidR="00AD5F91">
        <w:t xml:space="preserve"> </w:t>
      </w:r>
    </w:p>
    <w:p w:rsidR="00DD13BD" w:rsidRDefault="00AD5F91" w:rsidP="00AD5F91">
      <w:pPr>
        <w:pStyle w:val="p1a"/>
        <w:ind w:firstLine="227"/>
      </w:pPr>
      <w:r>
        <w:t xml:space="preserve">Foi também realizado um estudo de eficiência da opção </w:t>
      </w:r>
      <w:r w:rsidRPr="004C2F49">
        <w:rPr>
          <w:b/>
        </w:rPr>
        <w:t>f</w:t>
      </w:r>
      <w:r w:rsidR="00FF22C7">
        <w:rPr>
          <w:b/>
        </w:rPr>
        <w:t>f</w:t>
      </w:r>
      <w:r w:rsidRPr="004C2F49">
        <w:rPr>
          <w:b/>
        </w:rPr>
        <w:t>c</w:t>
      </w:r>
      <w:r>
        <w:rPr>
          <w:b/>
        </w:rPr>
        <w:t xml:space="preserve"> </w:t>
      </w:r>
      <w:r>
        <w:t xml:space="preserve">utilizada em relação a uma etiquetação sem esta opção, e cujos resultados se encontram na </w:t>
      </w:r>
      <w:r w:rsidRPr="00003115">
        <w:rPr>
          <w:b/>
          <w:sz w:val="18"/>
        </w:rPr>
        <w:t>Table 2</w:t>
      </w:r>
      <w:r>
        <w:t>.</w:t>
      </w:r>
    </w:p>
    <w:p w:rsidR="00DD13BD" w:rsidRPr="00610E5C" w:rsidRDefault="00610E5C" w:rsidP="00610E5C">
      <w:pPr>
        <w:pStyle w:val="tablecaption"/>
        <w:rPr>
          <w:b/>
        </w:rPr>
      </w:pPr>
      <w:r>
        <w:rPr>
          <w:b/>
        </w:rPr>
        <w:lastRenderedPageBreak/>
        <w:t xml:space="preserve">Table </w:t>
      </w:r>
      <w:r>
        <w:rPr>
          <w:b/>
        </w:rPr>
        <w:fldChar w:fldCharType="begin"/>
      </w:r>
      <w:r>
        <w:rPr>
          <w:b/>
        </w:rPr>
        <w:instrText xml:space="preserve"> SEQ "Table" \* MERGEFORMAT </w:instrText>
      </w:r>
      <w:r>
        <w:rPr>
          <w:b/>
        </w:rPr>
        <w:fldChar w:fldCharType="separate"/>
      </w:r>
      <w:r w:rsidR="002C6718">
        <w:rPr>
          <w:b/>
          <w:noProof/>
        </w:rPr>
        <w:t>1</w:t>
      </w:r>
      <w:r>
        <w:rPr>
          <w:b/>
        </w:rPr>
        <w:fldChar w:fldCharType="end"/>
      </w:r>
      <w:r>
        <w:rPr>
          <w:b/>
        </w:rPr>
        <w:t>.</w:t>
      </w:r>
      <w:r>
        <w:t xml:space="preserve"> Tempo de entiquetação, em segundos, para diferentes dimensões de </w:t>
      </w:r>
      <w:r w:rsidRPr="004C2F49">
        <w:rPr>
          <w:b/>
        </w:rPr>
        <w:t>V</w:t>
      </w:r>
      <w:r>
        <w:t xml:space="preserve"> e de </w:t>
      </w:r>
      <w:r w:rsidRPr="004C2F49">
        <w:rPr>
          <w:b/>
        </w:rPr>
        <w:t>T</w:t>
      </w:r>
      <w:r w:rsidRPr="009C7832">
        <w:t>.</w:t>
      </w:r>
    </w:p>
    <w:p w:rsidR="00DD13BD" w:rsidRPr="00D13A90" w:rsidRDefault="00DD13BD" w:rsidP="00D13A90">
      <w:pPr>
        <w:pStyle w:val="p1a"/>
      </w:pPr>
    </w:p>
    <w:tbl>
      <w:tblPr>
        <w:tblStyle w:val="TableGrid"/>
        <w:tblW w:w="6230" w:type="dxa"/>
        <w:jc w:val="center"/>
        <w:tblLook w:val="04A0" w:firstRow="1" w:lastRow="0" w:firstColumn="1" w:lastColumn="0" w:noHBand="0" w:noVBand="1"/>
      </w:tblPr>
      <w:tblGrid>
        <w:gridCol w:w="386"/>
        <w:gridCol w:w="417"/>
        <w:gridCol w:w="514"/>
        <w:gridCol w:w="623"/>
        <w:gridCol w:w="623"/>
        <w:gridCol w:w="623"/>
        <w:gridCol w:w="623"/>
        <w:gridCol w:w="623"/>
        <w:gridCol w:w="566"/>
        <w:gridCol w:w="566"/>
        <w:gridCol w:w="666"/>
      </w:tblGrid>
      <w:tr w:rsidR="009E72E6" w:rsidTr="009E72E6">
        <w:trPr>
          <w:trHeight w:val="297"/>
          <w:jc w:val="center"/>
        </w:trPr>
        <w:tc>
          <w:tcPr>
            <w:tcW w:w="386" w:type="dxa"/>
          </w:tcPr>
          <w:p w:rsidR="009E72E6" w:rsidRDefault="009E72E6" w:rsidP="00BD5AEC">
            <w:pPr>
              <w:pStyle w:val="p1a"/>
              <w:jc w:val="center"/>
            </w:pPr>
          </w:p>
        </w:tc>
        <w:tc>
          <w:tcPr>
            <w:tcW w:w="5844" w:type="dxa"/>
            <w:gridSpan w:val="10"/>
          </w:tcPr>
          <w:p w:rsidR="009E72E6" w:rsidRPr="00DD13BD" w:rsidRDefault="009E72E6" w:rsidP="00BD5AEC">
            <w:pPr>
              <w:pStyle w:val="p1a"/>
              <w:jc w:val="center"/>
              <w:rPr>
                <w:b/>
              </w:rPr>
            </w:pPr>
            <w:r w:rsidRPr="00DD13BD">
              <w:rPr>
                <w:b/>
              </w:rPr>
              <w:t>V</w:t>
            </w:r>
          </w:p>
        </w:tc>
      </w:tr>
      <w:tr w:rsidR="009E72E6" w:rsidTr="009E72E6">
        <w:trPr>
          <w:trHeight w:val="297"/>
          <w:jc w:val="center"/>
        </w:trPr>
        <w:tc>
          <w:tcPr>
            <w:tcW w:w="386" w:type="dxa"/>
            <w:vMerge w:val="restart"/>
            <w:vAlign w:val="center"/>
          </w:tcPr>
          <w:p w:rsidR="009E72E6" w:rsidRPr="00DD13BD" w:rsidRDefault="009E72E6" w:rsidP="00204E39">
            <w:pPr>
              <w:pStyle w:val="p1a"/>
              <w:rPr>
                <w:b/>
              </w:rPr>
            </w:pPr>
            <w:r w:rsidRPr="00DD13BD">
              <w:rPr>
                <w:b/>
              </w:rPr>
              <w:t>T</w:t>
            </w:r>
          </w:p>
        </w:tc>
        <w:tc>
          <w:tcPr>
            <w:tcW w:w="417" w:type="dxa"/>
            <w:shd w:val="clear" w:color="auto" w:fill="BFBFBF" w:themeFill="background1" w:themeFillShade="BF"/>
          </w:tcPr>
          <w:p w:rsidR="009E72E6" w:rsidRDefault="009E72E6" w:rsidP="00BD5AEC">
            <w:pPr>
              <w:pStyle w:val="p1a"/>
              <w:jc w:val="center"/>
            </w:pPr>
          </w:p>
        </w:tc>
        <w:tc>
          <w:tcPr>
            <w:tcW w:w="514" w:type="dxa"/>
            <w:shd w:val="clear" w:color="auto" w:fill="BFBFBF" w:themeFill="background1" w:themeFillShade="BF"/>
          </w:tcPr>
          <w:p w:rsidR="009E72E6" w:rsidRDefault="009E72E6" w:rsidP="00D13A90">
            <w:pPr>
              <w:pStyle w:val="p1a"/>
            </w:pPr>
            <w:r>
              <w:t>10</w:t>
            </w:r>
          </w:p>
        </w:tc>
        <w:tc>
          <w:tcPr>
            <w:tcW w:w="623" w:type="dxa"/>
            <w:shd w:val="clear" w:color="auto" w:fill="BFBFBF" w:themeFill="background1" w:themeFillShade="BF"/>
          </w:tcPr>
          <w:p w:rsidR="009E72E6" w:rsidRDefault="009E72E6" w:rsidP="00D13A90">
            <w:pPr>
              <w:pStyle w:val="p1a"/>
            </w:pPr>
            <w:r>
              <w:t>20</w:t>
            </w:r>
          </w:p>
        </w:tc>
        <w:tc>
          <w:tcPr>
            <w:tcW w:w="623" w:type="dxa"/>
            <w:shd w:val="clear" w:color="auto" w:fill="BFBFBF" w:themeFill="background1" w:themeFillShade="BF"/>
          </w:tcPr>
          <w:p w:rsidR="009E72E6" w:rsidRDefault="009E72E6" w:rsidP="00D13A90">
            <w:pPr>
              <w:pStyle w:val="p1a"/>
            </w:pPr>
            <w:r>
              <w:t>30</w:t>
            </w:r>
          </w:p>
        </w:tc>
        <w:tc>
          <w:tcPr>
            <w:tcW w:w="623" w:type="dxa"/>
            <w:shd w:val="clear" w:color="auto" w:fill="BFBFBF" w:themeFill="background1" w:themeFillShade="BF"/>
          </w:tcPr>
          <w:p w:rsidR="009E72E6" w:rsidRDefault="009E72E6" w:rsidP="00D13A90">
            <w:pPr>
              <w:pStyle w:val="p1a"/>
            </w:pPr>
            <w:r>
              <w:t>40</w:t>
            </w:r>
          </w:p>
        </w:tc>
        <w:tc>
          <w:tcPr>
            <w:tcW w:w="623" w:type="dxa"/>
            <w:shd w:val="clear" w:color="auto" w:fill="BFBFBF" w:themeFill="background1" w:themeFillShade="BF"/>
          </w:tcPr>
          <w:p w:rsidR="009E72E6" w:rsidRDefault="009E72E6" w:rsidP="00D13A90">
            <w:pPr>
              <w:pStyle w:val="p1a"/>
            </w:pPr>
            <w:r>
              <w:t>50</w:t>
            </w:r>
          </w:p>
        </w:tc>
        <w:tc>
          <w:tcPr>
            <w:tcW w:w="623" w:type="dxa"/>
            <w:shd w:val="clear" w:color="auto" w:fill="BFBFBF" w:themeFill="background1" w:themeFillShade="BF"/>
          </w:tcPr>
          <w:p w:rsidR="009E72E6" w:rsidRDefault="009E72E6" w:rsidP="00D13A90">
            <w:pPr>
              <w:pStyle w:val="p1a"/>
            </w:pPr>
            <w:r>
              <w:t>60</w:t>
            </w:r>
          </w:p>
        </w:tc>
        <w:tc>
          <w:tcPr>
            <w:tcW w:w="566" w:type="dxa"/>
            <w:shd w:val="clear" w:color="auto" w:fill="BFBFBF" w:themeFill="background1" w:themeFillShade="BF"/>
          </w:tcPr>
          <w:p w:rsidR="009E72E6" w:rsidRDefault="009E72E6" w:rsidP="00D13A90">
            <w:pPr>
              <w:pStyle w:val="p1a"/>
            </w:pPr>
            <w:r>
              <w:t>70</w:t>
            </w:r>
          </w:p>
        </w:tc>
        <w:tc>
          <w:tcPr>
            <w:tcW w:w="566" w:type="dxa"/>
            <w:shd w:val="clear" w:color="auto" w:fill="BFBFBF" w:themeFill="background1" w:themeFillShade="BF"/>
          </w:tcPr>
          <w:p w:rsidR="009E72E6" w:rsidRDefault="009E72E6" w:rsidP="00D13A90">
            <w:pPr>
              <w:pStyle w:val="p1a"/>
            </w:pPr>
            <w:r>
              <w:t>80</w:t>
            </w:r>
          </w:p>
        </w:tc>
        <w:tc>
          <w:tcPr>
            <w:tcW w:w="666" w:type="dxa"/>
            <w:shd w:val="clear" w:color="auto" w:fill="BFBFBF" w:themeFill="background1" w:themeFillShade="BF"/>
          </w:tcPr>
          <w:p w:rsidR="009E72E6" w:rsidRDefault="009E72E6" w:rsidP="00D13A90">
            <w:pPr>
              <w:pStyle w:val="p1a"/>
            </w:pPr>
            <w:r>
              <w:t>90</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0</w:t>
            </w:r>
          </w:p>
        </w:tc>
        <w:tc>
          <w:tcPr>
            <w:tcW w:w="514" w:type="dxa"/>
          </w:tcPr>
          <w:p w:rsidR="009E72E6" w:rsidRDefault="009E72E6" w:rsidP="00D13A90">
            <w:pPr>
              <w:pStyle w:val="p1a"/>
            </w:pPr>
            <w:r>
              <w:t>0.0</w:t>
            </w:r>
          </w:p>
        </w:tc>
        <w:tc>
          <w:tcPr>
            <w:tcW w:w="623" w:type="dxa"/>
          </w:tcPr>
          <w:p w:rsidR="009E72E6" w:rsidRDefault="009E72E6" w:rsidP="00D13A90">
            <w:pPr>
              <w:pStyle w:val="p1a"/>
            </w:pPr>
            <w:r>
              <w:t>0.01</w:t>
            </w:r>
          </w:p>
        </w:tc>
        <w:tc>
          <w:tcPr>
            <w:tcW w:w="623" w:type="dxa"/>
          </w:tcPr>
          <w:p w:rsidR="009E72E6" w:rsidRDefault="009E72E6" w:rsidP="00D13A90">
            <w:pPr>
              <w:pStyle w:val="p1a"/>
            </w:pPr>
            <w:r>
              <w:t>0.07</w:t>
            </w:r>
          </w:p>
        </w:tc>
        <w:tc>
          <w:tcPr>
            <w:tcW w:w="623" w:type="dxa"/>
          </w:tcPr>
          <w:p w:rsidR="009E72E6" w:rsidRDefault="009E72E6" w:rsidP="00D13A90">
            <w:pPr>
              <w:pStyle w:val="p1a"/>
            </w:pPr>
            <w:r>
              <w:t>0.23</w:t>
            </w:r>
          </w:p>
        </w:tc>
        <w:tc>
          <w:tcPr>
            <w:tcW w:w="623" w:type="dxa"/>
          </w:tcPr>
          <w:p w:rsidR="009E72E6" w:rsidRDefault="009E72E6" w:rsidP="00D13A90">
            <w:pPr>
              <w:pStyle w:val="p1a"/>
            </w:pPr>
            <w:r>
              <w:t>0.62</w:t>
            </w:r>
          </w:p>
        </w:tc>
        <w:tc>
          <w:tcPr>
            <w:tcW w:w="623" w:type="dxa"/>
          </w:tcPr>
          <w:p w:rsidR="009E72E6" w:rsidRDefault="009E72E6" w:rsidP="00D13A90">
            <w:pPr>
              <w:pStyle w:val="p1a"/>
            </w:pPr>
            <w:r>
              <w:t>1.55</w:t>
            </w:r>
          </w:p>
        </w:tc>
        <w:tc>
          <w:tcPr>
            <w:tcW w:w="566" w:type="dxa"/>
          </w:tcPr>
          <w:p w:rsidR="009E72E6" w:rsidRDefault="009E72E6" w:rsidP="00D13A90">
            <w:pPr>
              <w:pStyle w:val="p1a"/>
            </w:pPr>
            <w:r>
              <w:t>3.21</w:t>
            </w:r>
          </w:p>
        </w:tc>
        <w:tc>
          <w:tcPr>
            <w:tcW w:w="566" w:type="dxa"/>
          </w:tcPr>
          <w:p w:rsidR="009E72E6" w:rsidRDefault="009E72E6" w:rsidP="00D13A90">
            <w:pPr>
              <w:pStyle w:val="p1a"/>
            </w:pPr>
            <w:r>
              <w:t>6.04</w:t>
            </w:r>
          </w:p>
        </w:tc>
        <w:tc>
          <w:tcPr>
            <w:tcW w:w="666" w:type="dxa"/>
          </w:tcPr>
          <w:p w:rsidR="009E72E6" w:rsidRDefault="009E72E6" w:rsidP="00D13A90">
            <w:pPr>
              <w:pStyle w:val="p1a"/>
            </w:pPr>
            <w:r>
              <w:t>11.29</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10</w:t>
            </w:r>
          </w:p>
        </w:tc>
        <w:tc>
          <w:tcPr>
            <w:tcW w:w="514" w:type="dxa"/>
          </w:tcPr>
          <w:p w:rsidR="009E72E6" w:rsidRDefault="009E72E6" w:rsidP="00D13A90">
            <w:pPr>
              <w:pStyle w:val="p1a"/>
            </w:pPr>
            <w:r>
              <w:t>0.0</w:t>
            </w:r>
          </w:p>
        </w:tc>
        <w:tc>
          <w:tcPr>
            <w:tcW w:w="623" w:type="dxa"/>
          </w:tcPr>
          <w:p w:rsidR="009E72E6" w:rsidRDefault="009E72E6" w:rsidP="00D13A90">
            <w:pPr>
              <w:pStyle w:val="p1a"/>
            </w:pPr>
            <w:r>
              <w:t>0.01</w:t>
            </w:r>
          </w:p>
        </w:tc>
        <w:tc>
          <w:tcPr>
            <w:tcW w:w="623" w:type="dxa"/>
          </w:tcPr>
          <w:p w:rsidR="009E72E6" w:rsidRDefault="009E72E6" w:rsidP="00D13A90">
            <w:pPr>
              <w:pStyle w:val="p1a"/>
            </w:pPr>
            <w:r>
              <w:t>0.07</w:t>
            </w:r>
          </w:p>
        </w:tc>
        <w:tc>
          <w:tcPr>
            <w:tcW w:w="623" w:type="dxa"/>
          </w:tcPr>
          <w:p w:rsidR="009E72E6" w:rsidRDefault="009E72E6" w:rsidP="00D13A90">
            <w:pPr>
              <w:pStyle w:val="p1a"/>
            </w:pPr>
            <w:r>
              <w:t>0.23</w:t>
            </w:r>
          </w:p>
        </w:tc>
        <w:tc>
          <w:tcPr>
            <w:tcW w:w="623" w:type="dxa"/>
          </w:tcPr>
          <w:p w:rsidR="009E72E6" w:rsidRDefault="009E72E6" w:rsidP="00D13A90">
            <w:pPr>
              <w:pStyle w:val="p1a"/>
            </w:pPr>
            <w:r>
              <w:t>0.69</w:t>
            </w:r>
          </w:p>
        </w:tc>
        <w:tc>
          <w:tcPr>
            <w:tcW w:w="623" w:type="dxa"/>
          </w:tcPr>
          <w:p w:rsidR="009E72E6" w:rsidRDefault="009E72E6" w:rsidP="00D13A90">
            <w:pPr>
              <w:pStyle w:val="p1a"/>
            </w:pPr>
            <w:r>
              <w:t>1.51</w:t>
            </w:r>
          </w:p>
        </w:tc>
        <w:tc>
          <w:tcPr>
            <w:tcW w:w="566" w:type="dxa"/>
          </w:tcPr>
          <w:p w:rsidR="009E72E6" w:rsidRDefault="009E72E6" w:rsidP="00D13A90">
            <w:pPr>
              <w:pStyle w:val="p1a"/>
            </w:pPr>
            <w:r>
              <w:t>3.45</w:t>
            </w:r>
          </w:p>
        </w:tc>
        <w:tc>
          <w:tcPr>
            <w:tcW w:w="566" w:type="dxa"/>
          </w:tcPr>
          <w:p w:rsidR="009E72E6" w:rsidRDefault="009E72E6" w:rsidP="00D13A90">
            <w:pPr>
              <w:pStyle w:val="p1a"/>
            </w:pPr>
            <w:r>
              <w:t>5.97</w:t>
            </w:r>
          </w:p>
        </w:tc>
        <w:tc>
          <w:tcPr>
            <w:tcW w:w="666" w:type="dxa"/>
          </w:tcPr>
          <w:p w:rsidR="009E72E6" w:rsidRDefault="009E72E6" w:rsidP="00D13A90">
            <w:pPr>
              <w:pStyle w:val="p1a"/>
            </w:pPr>
            <w:r>
              <w:t>11.4</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20</w:t>
            </w:r>
          </w:p>
        </w:tc>
        <w:tc>
          <w:tcPr>
            <w:tcW w:w="514" w:type="dxa"/>
            <w:vMerge w:val="restart"/>
          </w:tcPr>
          <w:p w:rsidR="009E72E6" w:rsidRDefault="009E72E6" w:rsidP="00D13A90">
            <w:pPr>
              <w:pStyle w:val="p1a"/>
            </w:pPr>
          </w:p>
        </w:tc>
        <w:tc>
          <w:tcPr>
            <w:tcW w:w="623" w:type="dxa"/>
          </w:tcPr>
          <w:p w:rsidR="009E72E6" w:rsidRDefault="009E72E6" w:rsidP="00D13A90">
            <w:pPr>
              <w:pStyle w:val="p1a"/>
            </w:pPr>
            <w:r>
              <w:t>0.01</w:t>
            </w:r>
          </w:p>
        </w:tc>
        <w:tc>
          <w:tcPr>
            <w:tcW w:w="623" w:type="dxa"/>
          </w:tcPr>
          <w:p w:rsidR="009E72E6" w:rsidRDefault="009E72E6" w:rsidP="00D13A90">
            <w:pPr>
              <w:pStyle w:val="p1a"/>
            </w:pPr>
            <w:r>
              <w:t>0.06</w:t>
            </w:r>
          </w:p>
        </w:tc>
        <w:tc>
          <w:tcPr>
            <w:tcW w:w="623" w:type="dxa"/>
          </w:tcPr>
          <w:p w:rsidR="009E72E6" w:rsidRDefault="009E72E6" w:rsidP="00D13A90">
            <w:pPr>
              <w:pStyle w:val="p1a"/>
            </w:pPr>
            <w:r>
              <w:t>0.25</w:t>
            </w:r>
          </w:p>
        </w:tc>
        <w:tc>
          <w:tcPr>
            <w:tcW w:w="623" w:type="dxa"/>
          </w:tcPr>
          <w:p w:rsidR="009E72E6" w:rsidRDefault="009E72E6" w:rsidP="00D13A90">
            <w:pPr>
              <w:pStyle w:val="p1a"/>
            </w:pPr>
            <w:r>
              <w:t>0.66</w:t>
            </w:r>
          </w:p>
        </w:tc>
        <w:tc>
          <w:tcPr>
            <w:tcW w:w="623" w:type="dxa"/>
          </w:tcPr>
          <w:p w:rsidR="009E72E6" w:rsidRDefault="009E72E6" w:rsidP="00D13A90">
            <w:pPr>
              <w:pStyle w:val="p1a"/>
            </w:pPr>
            <w:r>
              <w:t>1.58</w:t>
            </w:r>
          </w:p>
        </w:tc>
        <w:tc>
          <w:tcPr>
            <w:tcW w:w="566" w:type="dxa"/>
          </w:tcPr>
          <w:p w:rsidR="009E72E6" w:rsidRDefault="009E72E6" w:rsidP="00D13A90">
            <w:pPr>
              <w:pStyle w:val="p1a"/>
            </w:pPr>
            <w:r>
              <w:t>3.51</w:t>
            </w:r>
          </w:p>
        </w:tc>
        <w:tc>
          <w:tcPr>
            <w:tcW w:w="566" w:type="dxa"/>
          </w:tcPr>
          <w:p w:rsidR="009E72E6" w:rsidRDefault="009E72E6" w:rsidP="00D13A90">
            <w:pPr>
              <w:pStyle w:val="p1a"/>
            </w:pPr>
            <w:r>
              <w:t>6.19</w:t>
            </w:r>
          </w:p>
        </w:tc>
        <w:tc>
          <w:tcPr>
            <w:tcW w:w="666" w:type="dxa"/>
          </w:tcPr>
          <w:p w:rsidR="009E72E6" w:rsidRDefault="009E72E6" w:rsidP="00D13A90">
            <w:pPr>
              <w:pStyle w:val="p1a"/>
            </w:pPr>
            <w:r>
              <w:t>11.88</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30</w:t>
            </w:r>
          </w:p>
        </w:tc>
        <w:tc>
          <w:tcPr>
            <w:tcW w:w="514" w:type="dxa"/>
            <w:vMerge/>
          </w:tcPr>
          <w:p w:rsidR="009E72E6" w:rsidRDefault="009E72E6" w:rsidP="00D13A90">
            <w:pPr>
              <w:pStyle w:val="p1a"/>
            </w:pPr>
          </w:p>
        </w:tc>
        <w:tc>
          <w:tcPr>
            <w:tcW w:w="623" w:type="dxa"/>
          </w:tcPr>
          <w:p w:rsidR="009E72E6" w:rsidRDefault="009E72E6" w:rsidP="00D13A90">
            <w:pPr>
              <w:pStyle w:val="p1a"/>
            </w:pPr>
            <w:r>
              <w:t>0.01</w:t>
            </w:r>
          </w:p>
        </w:tc>
        <w:tc>
          <w:tcPr>
            <w:tcW w:w="623" w:type="dxa"/>
          </w:tcPr>
          <w:p w:rsidR="009E72E6" w:rsidRDefault="009E72E6" w:rsidP="00D13A90">
            <w:pPr>
              <w:pStyle w:val="p1a"/>
            </w:pPr>
            <w:r>
              <w:t>0.06</w:t>
            </w:r>
          </w:p>
        </w:tc>
        <w:tc>
          <w:tcPr>
            <w:tcW w:w="623" w:type="dxa"/>
          </w:tcPr>
          <w:p w:rsidR="009E72E6" w:rsidRDefault="009E72E6" w:rsidP="00D13A90">
            <w:pPr>
              <w:pStyle w:val="p1a"/>
            </w:pPr>
            <w:r>
              <w:t>0.22</w:t>
            </w:r>
          </w:p>
        </w:tc>
        <w:tc>
          <w:tcPr>
            <w:tcW w:w="623" w:type="dxa"/>
          </w:tcPr>
          <w:p w:rsidR="009E72E6" w:rsidRDefault="009E72E6" w:rsidP="00D13A90">
            <w:pPr>
              <w:pStyle w:val="p1a"/>
            </w:pPr>
            <w:r>
              <w:t>0.63</w:t>
            </w:r>
          </w:p>
        </w:tc>
        <w:tc>
          <w:tcPr>
            <w:tcW w:w="623" w:type="dxa"/>
          </w:tcPr>
          <w:p w:rsidR="009E72E6" w:rsidRDefault="009E72E6" w:rsidP="00D13A90">
            <w:pPr>
              <w:pStyle w:val="p1a"/>
            </w:pPr>
            <w:r>
              <w:t>1.54</w:t>
            </w:r>
          </w:p>
        </w:tc>
        <w:tc>
          <w:tcPr>
            <w:tcW w:w="566" w:type="dxa"/>
          </w:tcPr>
          <w:p w:rsidR="009E72E6" w:rsidRDefault="009E72E6" w:rsidP="00D13A90">
            <w:pPr>
              <w:pStyle w:val="p1a"/>
            </w:pPr>
            <w:r>
              <w:t>3.27</w:t>
            </w:r>
          </w:p>
        </w:tc>
        <w:tc>
          <w:tcPr>
            <w:tcW w:w="566" w:type="dxa"/>
          </w:tcPr>
          <w:p w:rsidR="009E72E6" w:rsidRDefault="009E72E6" w:rsidP="00D13A90">
            <w:pPr>
              <w:pStyle w:val="p1a"/>
            </w:pPr>
            <w:r>
              <w:t>6.22</w:t>
            </w:r>
          </w:p>
        </w:tc>
        <w:tc>
          <w:tcPr>
            <w:tcW w:w="666" w:type="dxa"/>
          </w:tcPr>
          <w:p w:rsidR="009E72E6" w:rsidRDefault="009E72E6" w:rsidP="00D13A90">
            <w:pPr>
              <w:pStyle w:val="p1a"/>
            </w:pPr>
            <w:r>
              <w:t>11.98</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40</w:t>
            </w:r>
          </w:p>
        </w:tc>
        <w:tc>
          <w:tcPr>
            <w:tcW w:w="514" w:type="dxa"/>
            <w:vMerge/>
          </w:tcPr>
          <w:p w:rsidR="009E72E6" w:rsidRDefault="009E72E6" w:rsidP="00D13A90">
            <w:pPr>
              <w:pStyle w:val="p1a"/>
            </w:pPr>
          </w:p>
        </w:tc>
        <w:tc>
          <w:tcPr>
            <w:tcW w:w="623" w:type="dxa"/>
            <w:vMerge w:val="restart"/>
          </w:tcPr>
          <w:p w:rsidR="009E72E6" w:rsidRDefault="009E72E6" w:rsidP="00D13A90">
            <w:pPr>
              <w:pStyle w:val="p1a"/>
            </w:pPr>
          </w:p>
        </w:tc>
        <w:tc>
          <w:tcPr>
            <w:tcW w:w="623" w:type="dxa"/>
          </w:tcPr>
          <w:p w:rsidR="009E72E6" w:rsidRDefault="009E72E6" w:rsidP="00D13A90">
            <w:pPr>
              <w:pStyle w:val="p1a"/>
            </w:pPr>
            <w:r>
              <w:t>0.06</w:t>
            </w:r>
          </w:p>
        </w:tc>
        <w:tc>
          <w:tcPr>
            <w:tcW w:w="623" w:type="dxa"/>
          </w:tcPr>
          <w:p w:rsidR="009E72E6" w:rsidRDefault="009E72E6" w:rsidP="00D13A90">
            <w:pPr>
              <w:pStyle w:val="p1a"/>
            </w:pPr>
            <w:r>
              <w:t>0.22</w:t>
            </w:r>
          </w:p>
        </w:tc>
        <w:tc>
          <w:tcPr>
            <w:tcW w:w="623" w:type="dxa"/>
          </w:tcPr>
          <w:p w:rsidR="009E72E6" w:rsidRDefault="009E72E6" w:rsidP="00D13A90">
            <w:pPr>
              <w:pStyle w:val="p1a"/>
            </w:pPr>
            <w:r>
              <w:t>0.66</w:t>
            </w:r>
          </w:p>
        </w:tc>
        <w:tc>
          <w:tcPr>
            <w:tcW w:w="623" w:type="dxa"/>
          </w:tcPr>
          <w:p w:rsidR="009E72E6" w:rsidRDefault="009E72E6" w:rsidP="00D13A90">
            <w:pPr>
              <w:pStyle w:val="p1a"/>
            </w:pPr>
            <w:r>
              <w:t>1.51</w:t>
            </w:r>
          </w:p>
        </w:tc>
        <w:tc>
          <w:tcPr>
            <w:tcW w:w="566" w:type="dxa"/>
          </w:tcPr>
          <w:p w:rsidR="009E72E6" w:rsidRDefault="009E72E6" w:rsidP="00D13A90">
            <w:pPr>
              <w:pStyle w:val="p1a"/>
            </w:pPr>
            <w:r>
              <w:t>3.45</w:t>
            </w:r>
          </w:p>
        </w:tc>
        <w:tc>
          <w:tcPr>
            <w:tcW w:w="566" w:type="dxa"/>
          </w:tcPr>
          <w:p w:rsidR="009E72E6" w:rsidRDefault="009E72E6" w:rsidP="00D13A90">
            <w:pPr>
              <w:pStyle w:val="p1a"/>
            </w:pPr>
            <w:r>
              <w:t>6.33</w:t>
            </w:r>
          </w:p>
        </w:tc>
        <w:tc>
          <w:tcPr>
            <w:tcW w:w="666" w:type="dxa"/>
          </w:tcPr>
          <w:p w:rsidR="009E72E6" w:rsidRDefault="009E72E6" w:rsidP="00D13A90">
            <w:pPr>
              <w:pStyle w:val="p1a"/>
            </w:pPr>
            <w:r>
              <w:t>12.31</w:t>
            </w:r>
          </w:p>
        </w:tc>
      </w:tr>
      <w:tr w:rsidR="009E72E6" w:rsidTr="009E72E6">
        <w:trPr>
          <w:trHeight w:val="316"/>
          <w:jc w:val="center"/>
        </w:trPr>
        <w:tc>
          <w:tcPr>
            <w:tcW w:w="386" w:type="dxa"/>
            <w:vMerge/>
          </w:tcPr>
          <w:p w:rsidR="009E72E6" w:rsidRDefault="009E72E6" w:rsidP="00BD5AEC">
            <w:pPr>
              <w:pStyle w:val="p1a"/>
              <w:jc w:val="center"/>
            </w:pPr>
          </w:p>
        </w:tc>
        <w:tc>
          <w:tcPr>
            <w:tcW w:w="417" w:type="dxa"/>
            <w:shd w:val="clear" w:color="auto" w:fill="BFBFBF" w:themeFill="background1" w:themeFillShade="BF"/>
          </w:tcPr>
          <w:p w:rsidR="009E72E6" w:rsidRDefault="009E72E6" w:rsidP="00BD5AEC">
            <w:pPr>
              <w:pStyle w:val="p1a"/>
              <w:jc w:val="center"/>
            </w:pPr>
            <w:r>
              <w:t>50</w:t>
            </w:r>
          </w:p>
        </w:tc>
        <w:tc>
          <w:tcPr>
            <w:tcW w:w="514" w:type="dxa"/>
            <w:vMerge/>
          </w:tcPr>
          <w:p w:rsidR="009E72E6" w:rsidRDefault="009E72E6" w:rsidP="00D13A90">
            <w:pPr>
              <w:pStyle w:val="p1a"/>
            </w:pPr>
          </w:p>
        </w:tc>
        <w:tc>
          <w:tcPr>
            <w:tcW w:w="623" w:type="dxa"/>
            <w:vMerge/>
          </w:tcPr>
          <w:p w:rsidR="009E72E6" w:rsidRDefault="009E72E6" w:rsidP="00D13A90">
            <w:pPr>
              <w:pStyle w:val="p1a"/>
            </w:pPr>
          </w:p>
        </w:tc>
        <w:tc>
          <w:tcPr>
            <w:tcW w:w="623" w:type="dxa"/>
          </w:tcPr>
          <w:p w:rsidR="009E72E6" w:rsidRDefault="009E72E6" w:rsidP="00D13A90">
            <w:pPr>
              <w:pStyle w:val="p1a"/>
            </w:pPr>
          </w:p>
        </w:tc>
        <w:tc>
          <w:tcPr>
            <w:tcW w:w="623" w:type="dxa"/>
          </w:tcPr>
          <w:p w:rsidR="009E72E6" w:rsidRDefault="009E72E6" w:rsidP="00D13A90">
            <w:pPr>
              <w:pStyle w:val="p1a"/>
            </w:pPr>
            <w:r>
              <w:t>0.23</w:t>
            </w:r>
          </w:p>
        </w:tc>
        <w:tc>
          <w:tcPr>
            <w:tcW w:w="623" w:type="dxa"/>
          </w:tcPr>
          <w:p w:rsidR="009E72E6" w:rsidRDefault="009E72E6" w:rsidP="00D13A90">
            <w:pPr>
              <w:pStyle w:val="p1a"/>
            </w:pPr>
            <w:r>
              <w:t>0.64</w:t>
            </w:r>
          </w:p>
        </w:tc>
        <w:tc>
          <w:tcPr>
            <w:tcW w:w="623" w:type="dxa"/>
          </w:tcPr>
          <w:p w:rsidR="009E72E6" w:rsidRDefault="009E72E6" w:rsidP="00D13A90">
            <w:pPr>
              <w:pStyle w:val="p1a"/>
            </w:pPr>
            <w:r>
              <w:t>1.56</w:t>
            </w:r>
          </w:p>
        </w:tc>
        <w:tc>
          <w:tcPr>
            <w:tcW w:w="566" w:type="dxa"/>
          </w:tcPr>
          <w:p w:rsidR="009E72E6" w:rsidRDefault="009E72E6" w:rsidP="00D13A90">
            <w:pPr>
              <w:pStyle w:val="p1a"/>
            </w:pPr>
            <w:r>
              <w:t>3.07</w:t>
            </w:r>
          </w:p>
        </w:tc>
        <w:tc>
          <w:tcPr>
            <w:tcW w:w="566" w:type="dxa"/>
          </w:tcPr>
          <w:p w:rsidR="009E72E6" w:rsidRDefault="009E72E6" w:rsidP="00D13A90">
            <w:pPr>
              <w:pStyle w:val="p1a"/>
            </w:pPr>
            <w:r>
              <w:t>6.91</w:t>
            </w:r>
          </w:p>
        </w:tc>
        <w:tc>
          <w:tcPr>
            <w:tcW w:w="666" w:type="dxa"/>
          </w:tcPr>
          <w:p w:rsidR="009E72E6" w:rsidRDefault="009E72E6" w:rsidP="00D13A90">
            <w:pPr>
              <w:pStyle w:val="p1a"/>
            </w:pPr>
            <w:r>
              <w:t>12.22</w:t>
            </w:r>
          </w:p>
        </w:tc>
      </w:tr>
    </w:tbl>
    <w:p w:rsidR="003E4C69" w:rsidRDefault="003E4C69" w:rsidP="003E4C69"/>
    <w:p w:rsidR="00003115" w:rsidRDefault="00003115" w:rsidP="00AD5F91">
      <w:pPr>
        <w:ind w:firstLine="0"/>
      </w:pPr>
    </w:p>
    <w:p w:rsidR="00610E5C" w:rsidRPr="00610E5C" w:rsidRDefault="00610E5C" w:rsidP="00610E5C">
      <w:pPr>
        <w:pStyle w:val="tablecaption"/>
        <w:rPr>
          <w:b/>
        </w:rPr>
      </w:pPr>
      <w:r>
        <w:rPr>
          <w:b/>
        </w:rPr>
        <w:t xml:space="preserve">Table </w:t>
      </w:r>
      <w:r>
        <w:rPr>
          <w:b/>
        </w:rPr>
        <w:fldChar w:fldCharType="begin"/>
      </w:r>
      <w:r>
        <w:rPr>
          <w:b/>
        </w:rPr>
        <w:instrText xml:space="preserve"> SEQ "Table" \* MERGEFORMAT </w:instrText>
      </w:r>
      <w:r>
        <w:rPr>
          <w:b/>
        </w:rPr>
        <w:fldChar w:fldCharType="separate"/>
      </w:r>
      <w:r w:rsidR="002C6718">
        <w:rPr>
          <w:b/>
          <w:noProof/>
        </w:rPr>
        <w:t>2</w:t>
      </w:r>
      <w:r>
        <w:rPr>
          <w:b/>
        </w:rPr>
        <w:fldChar w:fldCharType="end"/>
      </w:r>
      <w:r>
        <w:rPr>
          <w:b/>
        </w:rPr>
        <w:t>.</w:t>
      </w:r>
      <w:r>
        <w:t xml:space="preserve"> Comparação dos tempos de entiquetação com e sem a opção </w:t>
      </w:r>
      <w:r w:rsidRPr="00C0607F">
        <w:rPr>
          <w:b/>
        </w:rPr>
        <w:t>f</w:t>
      </w:r>
      <w:r>
        <w:rPr>
          <w:b/>
        </w:rPr>
        <w:t>f</w:t>
      </w:r>
      <w:r w:rsidRPr="00C0607F">
        <w:rPr>
          <w:b/>
        </w:rPr>
        <w:t>c</w:t>
      </w:r>
      <w:r>
        <w:t>, em segundos (? = sem solução em tempo útil).</w:t>
      </w:r>
      <w:r>
        <w:rPr>
          <w:b/>
        </w:rPr>
        <w:t xml:space="preserve"> </w:t>
      </w:r>
    </w:p>
    <w:p w:rsidR="004C2F49" w:rsidRDefault="004C2F49" w:rsidP="004C2F49"/>
    <w:tbl>
      <w:tblPr>
        <w:tblStyle w:val="TableGrid"/>
        <w:tblW w:w="0" w:type="auto"/>
        <w:tblLook w:val="04A0" w:firstRow="1" w:lastRow="0" w:firstColumn="1" w:lastColumn="0" w:noHBand="0" w:noVBand="1"/>
      </w:tblPr>
      <w:tblGrid>
        <w:gridCol w:w="1727"/>
        <w:gridCol w:w="1727"/>
        <w:gridCol w:w="1727"/>
        <w:gridCol w:w="1727"/>
      </w:tblGrid>
      <w:tr w:rsidR="004C2F49" w:rsidTr="004C2F49">
        <w:tc>
          <w:tcPr>
            <w:tcW w:w="1727" w:type="dxa"/>
          </w:tcPr>
          <w:p w:rsidR="004C2F49" w:rsidRPr="004C2F49" w:rsidRDefault="004C2F49" w:rsidP="004C2F49">
            <w:pPr>
              <w:ind w:firstLine="0"/>
              <w:jc w:val="center"/>
              <w:rPr>
                <w:b/>
              </w:rPr>
            </w:pPr>
            <w:r w:rsidRPr="004C2F49">
              <w:rPr>
                <w:b/>
              </w:rPr>
              <w:t>V</w:t>
            </w:r>
          </w:p>
        </w:tc>
        <w:tc>
          <w:tcPr>
            <w:tcW w:w="1727" w:type="dxa"/>
          </w:tcPr>
          <w:p w:rsidR="004C2F49" w:rsidRPr="004C2F49" w:rsidRDefault="004C2F49" w:rsidP="004C2F49">
            <w:pPr>
              <w:ind w:firstLine="0"/>
              <w:jc w:val="center"/>
              <w:rPr>
                <w:b/>
              </w:rPr>
            </w:pPr>
            <w:r w:rsidRPr="004C2F49">
              <w:rPr>
                <w:b/>
              </w:rPr>
              <w:t>T</w:t>
            </w:r>
          </w:p>
        </w:tc>
        <w:tc>
          <w:tcPr>
            <w:tcW w:w="1727" w:type="dxa"/>
          </w:tcPr>
          <w:p w:rsidR="004C2F49" w:rsidRDefault="004C2F49" w:rsidP="004C2F49">
            <w:pPr>
              <w:ind w:firstLine="0"/>
              <w:jc w:val="center"/>
            </w:pPr>
            <w:r>
              <w:t xml:space="preserve">Tempo </w:t>
            </w:r>
            <w:r w:rsidRPr="003E2637">
              <w:t>com</w:t>
            </w:r>
            <w:r>
              <w:t xml:space="preserve"> </w:t>
            </w:r>
            <w:r w:rsidRPr="00610E5C">
              <w:rPr>
                <w:b/>
              </w:rPr>
              <w:t>f</w:t>
            </w:r>
            <w:r w:rsidR="00A042DB" w:rsidRPr="00610E5C">
              <w:rPr>
                <w:b/>
              </w:rPr>
              <w:t>f</w:t>
            </w:r>
            <w:r w:rsidRPr="00610E5C">
              <w:rPr>
                <w:b/>
              </w:rPr>
              <w:t>c</w:t>
            </w:r>
          </w:p>
        </w:tc>
        <w:tc>
          <w:tcPr>
            <w:tcW w:w="1727" w:type="dxa"/>
          </w:tcPr>
          <w:p w:rsidR="004C2F49" w:rsidRDefault="004C2F49" w:rsidP="004C2F49">
            <w:pPr>
              <w:ind w:firstLine="0"/>
              <w:jc w:val="center"/>
            </w:pPr>
            <w:r>
              <w:t xml:space="preserve">Tempo </w:t>
            </w:r>
            <w:r w:rsidRPr="003E2637">
              <w:t>sem</w:t>
            </w:r>
            <w:r>
              <w:t xml:space="preserve"> </w:t>
            </w:r>
            <w:r w:rsidRPr="00610E5C">
              <w:rPr>
                <w:b/>
              </w:rPr>
              <w:t>f</w:t>
            </w:r>
            <w:r w:rsidR="00A042DB" w:rsidRPr="00610E5C">
              <w:rPr>
                <w:b/>
              </w:rPr>
              <w:t>f</w:t>
            </w:r>
            <w:r w:rsidRPr="00610E5C">
              <w:rPr>
                <w:b/>
              </w:rPr>
              <w:t>c</w:t>
            </w:r>
          </w:p>
        </w:tc>
      </w:tr>
      <w:tr w:rsidR="00003115" w:rsidTr="004C2F49">
        <w:tc>
          <w:tcPr>
            <w:tcW w:w="1727" w:type="dxa"/>
            <w:vMerge w:val="restart"/>
            <w:shd w:val="clear" w:color="auto" w:fill="BFBFBF" w:themeFill="background1" w:themeFillShade="BF"/>
          </w:tcPr>
          <w:p w:rsidR="00003115" w:rsidRDefault="00003115" w:rsidP="00003115">
            <w:pPr>
              <w:ind w:firstLine="0"/>
              <w:jc w:val="center"/>
            </w:pPr>
          </w:p>
          <w:p w:rsidR="00003115" w:rsidRDefault="00003115" w:rsidP="00003115">
            <w:pPr>
              <w:ind w:firstLine="0"/>
              <w:jc w:val="center"/>
            </w:pPr>
            <w:r>
              <w:t>12</w:t>
            </w:r>
          </w:p>
        </w:tc>
        <w:tc>
          <w:tcPr>
            <w:tcW w:w="1727" w:type="dxa"/>
            <w:shd w:val="clear" w:color="auto" w:fill="BFBFBF" w:themeFill="background1" w:themeFillShade="BF"/>
          </w:tcPr>
          <w:p w:rsidR="00003115" w:rsidRDefault="00003115" w:rsidP="00AD1D08">
            <w:pPr>
              <w:ind w:firstLine="0"/>
              <w:jc w:val="center"/>
            </w:pPr>
            <w:r>
              <w:t>0</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156.4</w:t>
            </w:r>
          </w:p>
        </w:tc>
      </w:tr>
      <w:tr w:rsidR="00003115" w:rsidTr="004C2F49">
        <w:tc>
          <w:tcPr>
            <w:tcW w:w="1727" w:type="dxa"/>
            <w:vMerge/>
            <w:shd w:val="clear" w:color="auto" w:fill="BFBFBF" w:themeFill="background1" w:themeFillShade="BF"/>
          </w:tcPr>
          <w:p w:rsidR="00003115" w:rsidRDefault="00003115" w:rsidP="00AD1D08">
            <w:pPr>
              <w:jc w:val="center"/>
            </w:pPr>
          </w:p>
        </w:tc>
        <w:tc>
          <w:tcPr>
            <w:tcW w:w="1727" w:type="dxa"/>
            <w:shd w:val="clear" w:color="auto" w:fill="BFBFBF" w:themeFill="background1" w:themeFillShade="BF"/>
          </w:tcPr>
          <w:p w:rsidR="00003115" w:rsidRDefault="00003115" w:rsidP="00AD1D08">
            <w:pPr>
              <w:ind w:firstLine="0"/>
              <w:jc w:val="center"/>
            </w:pPr>
            <w:r>
              <w:t>5</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25.94</w:t>
            </w:r>
          </w:p>
        </w:tc>
      </w:tr>
      <w:tr w:rsidR="00003115" w:rsidTr="004C2F49">
        <w:tc>
          <w:tcPr>
            <w:tcW w:w="1727" w:type="dxa"/>
            <w:vMerge/>
            <w:shd w:val="clear" w:color="auto" w:fill="BFBFBF" w:themeFill="background1" w:themeFillShade="BF"/>
          </w:tcPr>
          <w:p w:rsidR="00003115" w:rsidRDefault="00003115" w:rsidP="00AD1D08">
            <w:pPr>
              <w:ind w:firstLine="0"/>
              <w:jc w:val="center"/>
            </w:pPr>
          </w:p>
        </w:tc>
        <w:tc>
          <w:tcPr>
            <w:tcW w:w="1727" w:type="dxa"/>
            <w:shd w:val="clear" w:color="auto" w:fill="BFBFBF" w:themeFill="background1" w:themeFillShade="BF"/>
          </w:tcPr>
          <w:p w:rsidR="00003115" w:rsidRDefault="00003115" w:rsidP="00AD1D08">
            <w:pPr>
              <w:ind w:firstLine="0"/>
              <w:jc w:val="center"/>
            </w:pPr>
            <w:r>
              <w:t>10</w:t>
            </w:r>
          </w:p>
        </w:tc>
        <w:tc>
          <w:tcPr>
            <w:tcW w:w="1727" w:type="dxa"/>
          </w:tcPr>
          <w:p w:rsidR="00003115" w:rsidRDefault="00003115" w:rsidP="00AD1D08">
            <w:pPr>
              <w:ind w:firstLine="0"/>
              <w:jc w:val="center"/>
            </w:pPr>
            <w:r>
              <w:t>0.0</w:t>
            </w:r>
          </w:p>
        </w:tc>
        <w:tc>
          <w:tcPr>
            <w:tcW w:w="1727" w:type="dxa"/>
          </w:tcPr>
          <w:p w:rsidR="00003115" w:rsidRDefault="003E2637" w:rsidP="00AD1D08">
            <w:pPr>
              <w:ind w:firstLine="0"/>
              <w:jc w:val="center"/>
            </w:pPr>
            <w:r>
              <w:t>0.05</w:t>
            </w:r>
          </w:p>
        </w:tc>
      </w:tr>
      <w:tr w:rsidR="00003115" w:rsidTr="004C2F49">
        <w:tc>
          <w:tcPr>
            <w:tcW w:w="1727" w:type="dxa"/>
            <w:vMerge w:val="restart"/>
            <w:shd w:val="clear" w:color="auto" w:fill="BFBFBF" w:themeFill="background1" w:themeFillShade="BF"/>
          </w:tcPr>
          <w:p w:rsidR="00003115" w:rsidRDefault="00003115" w:rsidP="00003115">
            <w:pPr>
              <w:ind w:firstLine="0"/>
              <w:jc w:val="center"/>
            </w:pPr>
          </w:p>
          <w:p w:rsidR="00003115" w:rsidRDefault="00003115" w:rsidP="00003115">
            <w:pPr>
              <w:ind w:firstLine="0"/>
              <w:jc w:val="center"/>
            </w:pPr>
            <w:r>
              <w:t>13</w:t>
            </w:r>
          </w:p>
        </w:tc>
        <w:tc>
          <w:tcPr>
            <w:tcW w:w="1727" w:type="dxa"/>
            <w:shd w:val="clear" w:color="auto" w:fill="BFBFBF" w:themeFill="background1" w:themeFillShade="BF"/>
          </w:tcPr>
          <w:p w:rsidR="00003115" w:rsidRDefault="00003115" w:rsidP="00AD1D08">
            <w:pPr>
              <w:ind w:firstLine="0"/>
              <w:jc w:val="center"/>
            </w:pPr>
            <w:r>
              <w:t>0</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r w:rsidR="00003115" w:rsidTr="004C2F49">
        <w:tc>
          <w:tcPr>
            <w:tcW w:w="1727" w:type="dxa"/>
            <w:vMerge/>
            <w:shd w:val="clear" w:color="auto" w:fill="BFBFBF" w:themeFill="background1" w:themeFillShade="BF"/>
          </w:tcPr>
          <w:p w:rsidR="00003115" w:rsidRDefault="00003115" w:rsidP="00AD1D08">
            <w:pPr>
              <w:jc w:val="center"/>
            </w:pPr>
          </w:p>
        </w:tc>
        <w:tc>
          <w:tcPr>
            <w:tcW w:w="1727" w:type="dxa"/>
            <w:shd w:val="clear" w:color="auto" w:fill="BFBFBF" w:themeFill="background1" w:themeFillShade="BF"/>
          </w:tcPr>
          <w:p w:rsidR="00003115" w:rsidRDefault="00003115" w:rsidP="00AD1D08">
            <w:pPr>
              <w:ind w:firstLine="0"/>
              <w:jc w:val="center"/>
            </w:pPr>
            <w:r>
              <w:t>5</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r w:rsidR="00003115" w:rsidTr="004C2F49">
        <w:tc>
          <w:tcPr>
            <w:tcW w:w="1727" w:type="dxa"/>
            <w:vMerge/>
            <w:shd w:val="clear" w:color="auto" w:fill="BFBFBF" w:themeFill="background1" w:themeFillShade="BF"/>
          </w:tcPr>
          <w:p w:rsidR="00003115" w:rsidRDefault="00003115" w:rsidP="00AD1D08">
            <w:pPr>
              <w:ind w:firstLine="0"/>
              <w:jc w:val="center"/>
            </w:pPr>
          </w:p>
        </w:tc>
        <w:tc>
          <w:tcPr>
            <w:tcW w:w="1727" w:type="dxa"/>
            <w:shd w:val="clear" w:color="auto" w:fill="BFBFBF" w:themeFill="background1" w:themeFillShade="BF"/>
          </w:tcPr>
          <w:p w:rsidR="00003115" w:rsidRDefault="00003115" w:rsidP="00AD1D08">
            <w:pPr>
              <w:ind w:firstLine="0"/>
              <w:jc w:val="center"/>
            </w:pPr>
            <w:r>
              <w:t>10</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r w:rsidR="00003115" w:rsidTr="004C2F49">
        <w:tc>
          <w:tcPr>
            <w:tcW w:w="1727" w:type="dxa"/>
            <w:vMerge w:val="restart"/>
            <w:shd w:val="clear" w:color="auto" w:fill="BFBFBF" w:themeFill="background1" w:themeFillShade="BF"/>
          </w:tcPr>
          <w:p w:rsidR="00003115" w:rsidRDefault="00003115" w:rsidP="00003115">
            <w:pPr>
              <w:ind w:firstLine="0"/>
            </w:pPr>
          </w:p>
          <w:p w:rsidR="00003115" w:rsidRDefault="00003115" w:rsidP="00003115">
            <w:pPr>
              <w:ind w:firstLine="0"/>
              <w:jc w:val="center"/>
            </w:pPr>
            <w:r>
              <w:t>14</w:t>
            </w:r>
          </w:p>
        </w:tc>
        <w:tc>
          <w:tcPr>
            <w:tcW w:w="1727" w:type="dxa"/>
            <w:shd w:val="clear" w:color="auto" w:fill="BFBFBF" w:themeFill="background1" w:themeFillShade="BF"/>
          </w:tcPr>
          <w:p w:rsidR="00003115" w:rsidRDefault="00003115" w:rsidP="00AD1D08">
            <w:pPr>
              <w:ind w:firstLine="0"/>
              <w:jc w:val="center"/>
            </w:pPr>
            <w:r>
              <w:t>0</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r w:rsidR="00003115" w:rsidTr="004C2F49">
        <w:tc>
          <w:tcPr>
            <w:tcW w:w="1727" w:type="dxa"/>
            <w:vMerge/>
            <w:shd w:val="clear" w:color="auto" w:fill="BFBFBF" w:themeFill="background1" w:themeFillShade="BF"/>
          </w:tcPr>
          <w:p w:rsidR="00003115" w:rsidRDefault="00003115" w:rsidP="00AD1D08">
            <w:pPr>
              <w:jc w:val="center"/>
            </w:pPr>
          </w:p>
        </w:tc>
        <w:tc>
          <w:tcPr>
            <w:tcW w:w="1727" w:type="dxa"/>
            <w:shd w:val="clear" w:color="auto" w:fill="BFBFBF" w:themeFill="background1" w:themeFillShade="BF"/>
          </w:tcPr>
          <w:p w:rsidR="00003115" w:rsidRDefault="00003115" w:rsidP="00AD1D08">
            <w:pPr>
              <w:ind w:firstLine="0"/>
              <w:jc w:val="center"/>
            </w:pPr>
            <w:r>
              <w:t>5</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r w:rsidR="00003115" w:rsidTr="004C2F49">
        <w:tc>
          <w:tcPr>
            <w:tcW w:w="1727" w:type="dxa"/>
            <w:vMerge/>
            <w:shd w:val="clear" w:color="auto" w:fill="BFBFBF" w:themeFill="background1" w:themeFillShade="BF"/>
          </w:tcPr>
          <w:p w:rsidR="00003115" w:rsidRDefault="00003115" w:rsidP="00AD1D08">
            <w:pPr>
              <w:ind w:firstLine="0"/>
              <w:jc w:val="center"/>
            </w:pPr>
          </w:p>
        </w:tc>
        <w:tc>
          <w:tcPr>
            <w:tcW w:w="1727" w:type="dxa"/>
            <w:shd w:val="clear" w:color="auto" w:fill="BFBFBF" w:themeFill="background1" w:themeFillShade="BF"/>
          </w:tcPr>
          <w:p w:rsidR="00003115" w:rsidRDefault="00003115" w:rsidP="00AD1D08">
            <w:pPr>
              <w:ind w:firstLine="0"/>
              <w:jc w:val="center"/>
            </w:pPr>
            <w:r>
              <w:t>10</w:t>
            </w:r>
          </w:p>
        </w:tc>
        <w:tc>
          <w:tcPr>
            <w:tcW w:w="1727" w:type="dxa"/>
          </w:tcPr>
          <w:p w:rsidR="00003115" w:rsidRDefault="00003115" w:rsidP="00AD1D08">
            <w:pPr>
              <w:ind w:firstLine="0"/>
              <w:jc w:val="center"/>
            </w:pPr>
            <w:r>
              <w:t>0.0</w:t>
            </w:r>
          </w:p>
        </w:tc>
        <w:tc>
          <w:tcPr>
            <w:tcW w:w="1727" w:type="dxa"/>
          </w:tcPr>
          <w:p w:rsidR="00003115" w:rsidRDefault="00003115" w:rsidP="00AD1D08">
            <w:pPr>
              <w:ind w:firstLine="0"/>
              <w:jc w:val="center"/>
            </w:pPr>
            <w:r>
              <w:t>?</w:t>
            </w:r>
          </w:p>
        </w:tc>
      </w:tr>
    </w:tbl>
    <w:p w:rsidR="00AD5F91" w:rsidRDefault="00AD5F91" w:rsidP="00AD5F91"/>
    <w:p w:rsidR="004A1708" w:rsidRPr="00AD5F91" w:rsidRDefault="004A1708" w:rsidP="00AD5F91"/>
    <w:p w:rsidR="00003115" w:rsidRDefault="00003115" w:rsidP="00003115">
      <w:pPr>
        <w:pStyle w:val="heading1"/>
      </w:pPr>
      <w:r>
        <w:t>Conclusões</w:t>
      </w:r>
    </w:p>
    <w:p w:rsidR="00AD5F91" w:rsidRDefault="00AD5F91" w:rsidP="005A7DFE">
      <w:pPr>
        <w:ind w:firstLine="0"/>
      </w:pPr>
      <w:r>
        <w:t xml:space="preserve">Com base nas medições feitas foi possível inferir duas conclusões principais: a primeira prende-se com a evolução do tempo de etiquetação para valores variáveis de </w:t>
      </w:r>
      <w:r w:rsidRPr="00AD5F91">
        <w:rPr>
          <w:b/>
        </w:rPr>
        <w:t>V</w:t>
      </w:r>
      <w:r>
        <w:t xml:space="preserve"> e de </w:t>
      </w:r>
      <w:r w:rsidRPr="00AD5F91">
        <w:rPr>
          <w:b/>
        </w:rPr>
        <w:t>T</w:t>
      </w:r>
      <w:r>
        <w:t xml:space="preserve">, e a segunda com a influência da opção </w:t>
      </w:r>
      <w:r w:rsidRPr="00AD5F91">
        <w:rPr>
          <w:b/>
        </w:rPr>
        <w:t>fcc</w:t>
      </w:r>
      <w:r>
        <w:rPr>
          <w:b/>
        </w:rPr>
        <w:t xml:space="preserve"> </w:t>
      </w:r>
      <w:r>
        <w:t>nos tempos de entiquetação.</w:t>
      </w:r>
    </w:p>
    <w:p w:rsidR="00AD5F91" w:rsidRDefault="00AD5F91" w:rsidP="005A7DFE">
      <w:r>
        <w:t xml:space="preserve">Em relação ao primeiro ponto é de notar que só se começa a sentir uma diferenças significativa no tempo de etiquetação para valores de </w:t>
      </w:r>
      <w:r w:rsidRPr="005A7DFE">
        <w:rPr>
          <w:b/>
        </w:rPr>
        <w:t>V</w:t>
      </w:r>
      <w:r>
        <w:t xml:space="preserve"> superiores a 50, sendo que valores inferiores produzem resultados inferiores a 1 segundo</w:t>
      </w:r>
      <w:r w:rsidR="005A7DFE">
        <w:t xml:space="preserve">, e mesmo para o valor mais alto testado, 90, a solução foi calculada em tempo útil, o que demonstra que a solução encontrada é eficiente para puzzles de dimensão muito elevada. </w:t>
      </w:r>
      <w:r w:rsidR="00234556">
        <w:t xml:space="preserve">Para valores na ordem dos 100 não foi possível calcular valores, visto que um erro de falta de memória é gerado antes de ser encontrada uma solução. </w:t>
      </w:r>
      <w:r w:rsidR="005A7DFE">
        <w:t xml:space="preserve">Quanto ao número de somas </w:t>
      </w:r>
      <w:r w:rsidR="005A7DFE" w:rsidRPr="005A7DFE">
        <w:rPr>
          <w:b/>
        </w:rPr>
        <w:t>T</w:t>
      </w:r>
      <w:r w:rsidR="005A7DFE">
        <w:t xml:space="preserve"> </w:t>
      </w:r>
      <w:r w:rsidR="005A7DFE">
        <w:lastRenderedPageBreak/>
        <w:t xml:space="preserve">podemos concluir que estas podem ter um efeito positivo ou negativo no tempo de etiquetação. Este efeito, contudo, é negligenciável no contexto do problema, visto estes incrementos ou decrementos serem insignificantes, não chegando sequer a 1 segundo no caso mais extremo encontrado. É também de notar que, dada a aleatoriedade das somas geradas, para uma mesma dimensão de </w:t>
      </w:r>
      <w:r w:rsidR="005A7DFE" w:rsidRPr="005A7DFE">
        <w:rPr>
          <w:b/>
        </w:rPr>
        <w:t>V</w:t>
      </w:r>
      <w:r w:rsidR="005A7DFE">
        <w:t xml:space="preserve"> e </w:t>
      </w:r>
      <w:r w:rsidR="005A7DFE" w:rsidRPr="005A7DFE">
        <w:rPr>
          <w:b/>
        </w:rPr>
        <w:t>T</w:t>
      </w:r>
      <w:r w:rsidR="005A7DFE">
        <w:t xml:space="preserve"> o valor do tempo pode ser diferente, visto que, dependendo da circunstância, as somas geradas podem ser mais ou menos benéficas para a obtenção da solução.</w:t>
      </w:r>
    </w:p>
    <w:p w:rsidR="005A7DFE" w:rsidRDefault="005A7DFE" w:rsidP="005A7DFE">
      <w:r>
        <w:t xml:space="preserve">Em relação ao segundo ponto, é muito evidente de que a opção de entiquetação </w:t>
      </w:r>
      <w:r w:rsidRPr="005A7DFE">
        <w:rPr>
          <w:b/>
        </w:rPr>
        <w:t>ffc</w:t>
      </w:r>
      <w:r>
        <w:rPr>
          <w:b/>
        </w:rPr>
        <w:t xml:space="preserve"> </w:t>
      </w:r>
      <w:r>
        <w:t xml:space="preserve">influencia de forma drástica os tempos de entiquetação: sem esta opção só foi possível obter soluções em tempo útil para dimesões de </w:t>
      </w:r>
      <w:r w:rsidRPr="005A7DFE">
        <w:rPr>
          <w:b/>
        </w:rPr>
        <w:t>V</w:t>
      </w:r>
      <w:r>
        <w:t xml:space="preserve"> iguais ou inferiores a 12, sendo que com a opção </w:t>
      </w:r>
      <w:r w:rsidRPr="005A7DFE">
        <w:rPr>
          <w:b/>
        </w:rPr>
        <w:t>ffc</w:t>
      </w:r>
      <w:r>
        <w:t xml:space="preserve"> foi possível obter soluções até valores na ordem dos 90, já para não falar de que os resultados até 12 são instantâneos, ao contrário dos tempos bastante grandes obtidos sem </w:t>
      </w:r>
      <w:r w:rsidRPr="005A7DFE">
        <w:rPr>
          <w:b/>
        </w:rPr>
        <w:t>f</w:t>
      </w:r>
      <w:r w:rsidR="00B65746">
        <w:rPr>
          <w:b/>
        </w:rPr>
        <w:t>f</w:t>
      </w:r>
      <w:r w:rsidRPr="005A7DFE">
        <w:rPr>
          <w:b/>
        </w:rPr>
        <w:t>c</w:t>
      </w:r>
      <w:r>
        <w:t>.</w:t>
      </w:r>
      <w:r w:rsidR="00254393">
        <w:t xml:space="preserve"> È também de notar que o número de somas teve um efeito na eficiência da versão sem </w:t>
      </w:r>
      <w:r w:rsidR="00254393" w:rsidRPr="00B65746">
        <w:rPr>
          <w:b/>
        </w:rPr>
        <w:t>ffc</w:t>
      </w:r>
      <w:r w:rsidR="00254393">
        <w:t xml:space="preserve">, onde um maior número de somas leva a tempos menores, ao contrário da versão com </w:t>
      </w:r>
      <w:r w:rsidR="00254393" w:rsidRPr="00B65746">
        <w:rPr>
          <w:b/>
        </w:rPr>
        <w:t>f</w:t>
      </w:r>
      <w:r w:rsidR="00B65746" w:rsidRPr="00B65746">
        <w:rPr>
          <w:b/>
        </w:rPr>
        <w:t>f</w:t>
      </w:r>
      <w:r w:rsidR="00254393" w:rsidRPr="00B65746">
        <w:rPr>
          <w:b/>
        </w:rPr>
        <w:t>c</w:t>
      </w:r>
      <w:r w:rsidR="00254393">
        <w:t>, em que, tal como mencionado no ponto anterior, é irrelevante.</w:t>
      </w:r>
      <w:r w:rsidR="00B65746">
        <w:t xml:space="preserve"> </w:t>
      </w:r>
    </w:p>
    <w:p w:rsidR="00705688" w:rsidRDefault="00705688" w:rsidP="005A7DFE"/>
    <w:p w:rsidR="00705688" w:rsidRDefault="00705688" w:rsidP="005A7DFE"/>
    <w:p w:rsidR="00705688" w:rsidRPr="005A7DFE" w:rsidRDefault="00705688" w:rsidP="005A7DFE"/>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1" w:history="1">
        <w:r w:rsidRPr="00D13A90">
          <w:rPr>
            <w:rStyle w:val="Hyperlink"/>
          </w:rPr>
          <w:t>http://rohanrao.blogspot.pt/2009/05/rules-of-trid.html</w:t>
        </w:r>
      </w:hyperlink>
      <w:r w:rsidRPr="00D13A90">
        <w:t>, acedido pela ultima vez em 2017/12/2</w:t>
      </w:r>
      <w:r w:rsidR="00C95F73">
        <w:t>2</w:t>
      </w:r>
    </w:p>
    <w:p w:rsidR="00C95F73"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705688" w:rsidRDefault="00705688" w:rsidP="00705688">
      <w:pPr>
        <w:pStyle w:val="referenceitem"/>
        <w:numPr>
          <w:ilvl w:val="0"/>
          <w:numId w:val="0"/>
        </w:numPr>
        <w:ind w:left="341"/>
      </w:pPr>
    </w:p>
    <w:p w:rsidR="00705688" w:rsidRDefault="00705688" w:rsidP="00705688">
      <w:pPr>
        <w:pStyle w:val="referenceitem"/>
        <w:numPr>
          <w:ilvl w:val="0"/>
          <w:numId w:val="0"/>
        </w:numPr>
        <w:ind w:left="341"/>
      </w:pPr>
    </w:p>
    <w:p w:rsidR="00705688" w:rsidRDefault="00705688"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Default="006365BD" w:rsidP="00705688">
      <w:pPr>
        <w:pStyle w:val="referenceitem"/>
        <w:numPr>
          <w:ilvl w:val="0"/>
          <w:numId w:val="0"/>
        </w:numPr>
        <w:ind w:left="341"/>
      </w:pPr>
    </w:p>
    <w:p w:rsidR="006365BD" w:rsidRPr="00D13A90" w:rsidRDefault="006365BD" w:rsidP="00705688">
      <w:pPr>
        <w:pStyle w:val="referenceitem"/>
        <w:numPr>
          <w:ilvl w:val="0"/>
          <w:numId w:val="0"/>
        </w:numPr>
        <w:ind w:left="341"/>
      </w:pPr>
    </w:p>
    <w:p w:rsidR="00CA1401" w:rsidRDefault="00CA1401" w:rsidP="00CA1401">
      <w:pPr>
        <w:pStyle w:val="heading1"/>
      </w:pPr>
      <w:r>
        <w:lastRenderedPageBreak/>
        <w:t>Anexo</w:t>
      </w:r>
      <w:r w:rsidR="00332ACD">
        <w:t>s</w:t>
      </w:r>
    </w:p>
    <w:p w:rsidR="00332ACD" w:rsidRDefault="006365BD" w:rsidP="006365BD">
      <w:pPr>
        <w:pStyle w:val="heading2"/>
        <w:spacing w:before="0"/>
      </w:pPr>
      <w:r>
        <w:t>Código fonte</w:t>
      </w:r>
    </w:p>
    <w:p w:rsidR="006365BD" w:rsidRDefault="006365BD" w:rsidP="006365BD">
      <w:pPr>
        <w:pStyle w:val="image"/>
      </w:pPr>
      <w:r>
        <w:rPr>
          <w:noProof/>
        </w:rPr>
        <w:drawing>
          <wp:inline distT="0" distB="0" distL="0" distR="0">
            <wp:extent cx="4392930" cy="621411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6214110"/>
                    </a:xfrm>
                    <a:prstGeom prst="rect">
                      <a:avLst/>
                    </a:prstGeom>
                  </pic:spPr>
                </pic:pic>
              </a:graphicData>
            </a:graphic>
          </wp:inline>
        </w:drawing>
      </w:r>
    </w:p>
    <w:p w:rsidR="006365BD" w:rsidRDefault="006365BD" w:rsidP="006365BD">
      <w:pPr>
        <w:pStyle w:val="image"/>
      </w:pPr>
      <w:r>
        <w:rPr>
          <w:noProof/>
        </w:rPr>
        <w:lastRenderedPageBreak/>
        <w:drawing>
          <wp:inline distT="0" distB="0" distL="0" distR="0">
            <wp:extent cx="4392930" cy="6214110"/>
            <wp:effectExtent l="0" t="0" r="762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6214110"/>
                    </a:xfrm>
                    <a:prstGeom prst="rect">
                      <a:avLst/>
                    </a:prstGeom>
                  </pic:spPr>
                </pic:pic>
              </a:graphicData>
            </a:graphic>
          </wp:inline>
        </w:drawing>
      </w:r>
    </w:p>
    <w:p w:rsidR="006365BD" w:rsidRDefault="006365BD" w:rsidP="006365BD"/>
    <w:p w:rsidR="006365BD" w:rsidRDefault="006365BD" w:rsidP="006365BD"/>
    <w:p w:rsidR="006365BD" w:rsidRDefault="006365BD" w:rsidP="006365BD"/>
    <w:p w:rsidR="006365BD" w:rsidRDefault="006365BD" w:rsidP="006365BD"/>
    <w:p w:rsidR="006365BD" w:rsidRDefault="006365BD" w:rsidP="006365BD">
      <w:pPr>
        <w:pStyle w:val="image"/>
      </w:pPr>
      <w:r>
        <w:rPr>
          <w:noProof/>
        </w:rPr>
        <w:lastRenderedPageBreak/>
        <w:drawing>
          <wp:inline distT="0" distB="0" distL="0" distR="0">
            <wp:extent cx="4392930" cy="6214110"/>
            <wp:effectExtent l="0" t="0" r="762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6214110"/>
                    </a:xfrm>
                    <a:prstGeom prst="rect">
                      <a:avLst/>
                    </a:prstGeom>
                  </pic:spPr>
                </pic:pic>
              </a:graphicData>
            </a:graphic>
          </wp:inline>
        </w:drawing>
      </w:r>
    </w:p>
    <w:p w:rsidR="006365BD" w:rsidRDefault="006365BD" w:rsidP="006365BD"/>
    <w:p w:rsidR="006365BD" w:rsidRDefault="006365BD" w:rsidP="006365BD"/>
    <w:p w:rsidR="006365BD" w:rsidRDefault="006365BD" w:rsidP="006365BD"/>
    <w:p w:rsidR="006365BD" w:rsidRDefault="006365BD" w:rsidP="006365BD"/>
    <w:p w:rsidR="006365BD" w:rsidRPr="006365BD" w:rsidRDefault="006365BD" w:rsidP="006365BD">
      <w:pPr>
        <w:pStyle w:val="image"/>
      </w:pPr>
      <w:bookmarkStart w:id="0" w:name="_GoBack"/>
      <w:bookmarkEnd w:id="0"/>
      <w:r>
        <w:rPr>
          <w:noProof/>
        </w:rPr>
        <w:lastRenderedPageBreak/>
        <w:drawing>
          <wp:inline distT="0" distB="0" distL="0" distR="0">
            <wp:extent cx="4392930" cy="6214110"/>
            <wp:effectExtent l="0" t="0" r="762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6214110"/>
                    </a:xfrm>
                    <a:prstGeom prst="rect">
                      <a:avLst/>
                    </a:prstGeom>
                  </pic:spPr>
                </pic:pic>
              </a:graphicData>
            </a:graphic>
          </wp:inline>
        </w:drawing>
      </w:r>
    </w:p>
    <w:sectPr w:rsidR="006365BD" w:rsidRPr="006365BD"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E2F4A" w:rsidRDefault="000E2F4A">
      <w:r>
        <w:separator/>
      </w:r>
    </w:p>
  </w:endnote>
  <w:endnote w:type="continuationSeparator" w:id="0">
    <w:p w:rsidR="000E2F4A" w:rsidRDefault="000E2F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E2F4A" w:rsidRDefault="000E2F4A" w:rsidP="009F7FCE">
      <w:pPr>
        <w:ind w:firstLine="0"/>
      </w:pPr>
      <w:r>
        <w:separator/>
      </w:r>
    </w:p>
  </w:footnote>
  <w:footnote w:type="continuationSeparator" w:id="0">
    <w:p w:rsidR="000E2F4A" w:rsidRDefault="000E2F4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A7DFE" w:rsidRDefault="005A7DFE" w:rsidP="00F321B4">
    <w:pPr>
      <w:pStyle w:val="Header"/>
    </w:pPr>
    <w:r>
      <w:fldChar w:fldCharType="begin"/>
    </w:r>
    <w:r>
      <w:instrText>PAGE   \* MERGEFORMAT</w:instrText>
    </w:r>
    <w:r>
      <w:fldChar w:fldCharType="separate"/>
    </w:r>
    <w:r w:rsidR="002C6718">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A7DFE" w:rsidRDefault="005A7DFE" w:rsidP="002D48C5">
    <w:pPr>
      <w:pStyle w:val="Header"/>
      <w:jc w:val="right"/>
    </w:pPr>
    <w:r>
      <w:fldChar w:fldCharType="begin"/>
    </w:r>
    <w:r>
      <w:instrText>PAGE   \* MERGEFORMAT</w:instrText>
    </w:r>
    <w:r>
      <w:fldChar w:fldCharType="separate"/>
    </w:r>
    <w:r w:rsidR="002C6718">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FCF4E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003115"/>
    <w:rsid w:val="00003E6F"/>
    <w:rsid w:val="00070F48"/>
    <w:rsid w:val="000E2F4A"/>
    <w:rsid w:val="000E46E9"/>
    <w:rsid w:val="001442C7"/>
    <w:rsid w:val="0019770F"/>
    <w:rsid w:val="001A02F0"/>
    <w:rsid w:val="001B456B"/>
    <w:rsid w:val="001B790B"/>
    <w:rsid w:val="0020312B"/>
    <w:rsid w:val="00204E39"/>
    <w:rsid w:val="00211080"/>
    <w:rsid w:val="002214A6"/>
    <w:rsid w:val="00234556"/>
    <w:rsid w:val="00254393"/>
    <w:rsid w:val="002843A5"/>
    <w:rsid w:val="002A1BBA"/>
    <w:rsid w:val="002C6718"/>
    <w:rsid w:val="002D48C5"/>
    <w:rsid w:val="00332ACD"/>
    <w:rsid w:val="003B015F"/>
    <w:rsid w:val="003E2637"/>
    <w:rsid w:val="003E4C69"/>
    <w:rsid w:val="0041096B"/>
    <w:rsid w:val="004A1708"/>
    <w:rsid w:val="004C2F49"/>
    <w:rsid w:val="004F46D9"/>
    <w:rsid w:val="00500F8C"/>
    <w:rsid w:val="00507B19"/>
    <w:rsid w:val="0053561D"/>
    <w:rsid w:val="00585242"/>
    <w:rsid w:val="005A7DFE"/>
    <w:rsid w:val="00610E5C"/>
    <w:rsid w:val="0062409D"/>
    <w:rsid w:val="00632EDD"/>
    <w:rsid w:val="006365BD"/>
    <w:rsid w:val="00671FBD"/>
    <w:rsid w:val="006B7CCD"/>
    <w:rsid w:val="006C45FE"/>
    <w:rsid w:val="00705688"/>
    <w:rsid w:val="00745ADA"/>
    <w:rsid w:val="00764B78"/>
    <w:rsid w:val="007857FF"/>
    <w:rsid w:val="007F66CA"/>
    <w:rsid w:val="00815D9E"/>
    <w:rsid w:val="00823921"/>
    <w:rsid w:val="008706FE"/>
    <w:rsid w:val="008C0813"/>
    <w:rsid w:val="008F2D4C"/>
    <w:rsid w:val="009020F5"/>
    <w:rsid w:val="009930E4"/>
    <w:rsid w:val="00997E68"/>
    <w:rsid w:val="009B2539"/>
    <w:rsid w:val="009C7832"/>
    <w:rsid w:val="009D3DDC"/>
    <w:rsid w:val="009E72E6"/>
    <w:rsid w:val="009F7FCE"/>
    <w:rsid w:val="00A042DB"/>
    <w:rsid w:val="00A05504"/>
    <w:rsid w:val="00A22C77"/>
    <w:rsid w:val="00A4559F"/>
    <w:rsid w:val="00AD1D08"/>
    <w:rsid w:val="00AD5F91"/>
    <w:rsid w:val="00B23481"/>
    <w:rsid w:val="00B42BD5"/>
    <w:rsid w:val="00B43CED"/>
    <w:rsid w:val="00B4564B"/>
    <w:rsid w:val="00B545A1"/>
    <w:rsid w:val="00B65746"/>
    <w:rsid w:val="00BA1565"/>
    <w:rsid w:val="00BC0FF6"/>
    <w:rsid w:val="00BD5AEC"/>
    <w:rsid w:val="00BE1B71"/>
    <w:rsid w:val="00BF1D9C"/>
    <w:rsid w:val="00C05E71"/>
    <w:rsid w:val="00C0607F"/>
    <w:rsid w:val="00C3343A"/>
    <w:rsid w:val="00C74A44"/>
    <w:rsid w:val="00C95C9E"/>
    <w:rsid w:val="00C95F73"/>
    <w:rsid w:val="00CA1401"/>
    <w:rsid w:val="00CE7DE2"/>
    <w:rsid w:val="00D115CD"/>
    <w:rsid w:val="00D13A90"/>
    <w:rsid w:val="00D30F95"/>
    <w:rsid w:val="00DC2CA9"/>
    <w:rsid w:val="00DD13BD"/>
    <w:rsid w:val="00E00679"/>
    <w:rsid w:val="00E276DF"/>
    <w:rsid w:val="00E449EB"/>
    <w:rsid w:val="00E603C7"/>
    <w:rsid w:val="00E75030"/>
    <w:rsid w:val="00ED78AE"/>
    <w:rsid w:val="00F002FC"/>
    <w:rsid w:val="00F321B4"/>
    <w:rsid w:val="00F51D53"/>
    <w:rsid w:val="00F53979"/>
    <w:rsid w:val="00F87A55"/>
    <w:rsid w:val="00F94C3F"/>
    <w:rsid w:val="00FA413B"/>
    <w:rsid w:val="00FF22C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21C6D1"/>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03115"/>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13A90"/>
    <w:rPr>
      <w:color w:val="808080"/>
      <w:shd w:val="clear" w:color="auto" w:fill="E6E6E6"/>
    </w:rPr>
  </w:style>
  <w:style w:type="paragraph" w:styleId="Caption">
    <w:name w:val="caption"/>
    <w:basedOn w:val="Normal"/>
    <w:next w:val="Normal"/>
    <w:unhideWhenUsed/>
    <w:rsid w:val="00C3343A"/>
    <w:pPr>
      <w:spacing w:after="200" w:line="240" w:lineRule="auto"/>
    </w:pPr>
    <w:rPr>
      <w:i/>
      <w:iCs/>
      <w:color w:val="1F497D" w:themeColor="text2"/>
      <w:sz w:val="18"/>
      <w:szCs w:val="18"/>
    </w:rPr>
  </w:style>
  <w:style w:type="paragraph" w:styleId="ListParagraph">
    <w:name w:val="List Paragraph"/>
    <w:basedOn w:val="Normal"/>
    <w:rsid w:val="00F51D53"/>
    <w:pPr>
      <w:ind w:left="720"/>
      <w:contextualSpacing/>
    </w:pPr>
  </w:style>
  <w:style w:type="table" w:styleId="TableGrid">
    <w:name w:val="Table Grid"/>
    <w:basedOn w:val="Table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rohanrao.blogspot.pt/2009/05/rules-of-trid.html" TargetMode="Externa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545</TotalTime>
  <Pages>1</Pages>
  <Words>2170</Words>
  <Characters>11718</Characters>
  <Application>Microsoft Office Word</Application>
  <DocSecurity>0</DocSecurity>
  <Lines>97</Lines>
  <Paragraphs>27</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13861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Tiago</cp:lastModifiedBy>
  <cp:revision>40</cp:revision>
  <cp:lastPrinted>2017-12-23T18:00:00Z</cp:lastPrinted>
  <dcterms:created xsi:type="dcterms:W3CDTF">2017-12-21T20:26:00Z</dcterms:created>
  <dcterms:modified xsi:type="dcterms:W3CDTF">2017-12-23T18:01:00Z</dcterms:modified>
</cp:coreProperties>
</file>