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ackground w:color="FFFFFF"/>
  <w:body>
    <w:p w:rsidR="00CB7254" w:rsidP="78FC6C1A" w:rsidRDefault="00281E6E" w14:paraId="21B1C77A" w14:textId="77777777">
      <w:pPr>
        <w:pStyle w:val="Ttulo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ascii="Arial" w:hAnsi="Arial" w:eastAsia="Arial" w:cs="Arial"/>
          <w:color w:val="000000"/>
          <w:sz w:val="22"/>
          <w:szCs w:val="22"/>
        </w:rPr>
        <w:sectPr w:rsidR="00CB7254">
          <w:pgSz w:w="11906" w:h="16838" w:orient="portrait"/>
          <w:pgMar w:top="1440" w:right="863" w:bottom="863" w:left="907" w:header="720" w:footer="720" w:gutter="0"/>
          <w:pgNumType w:start="1"/>
          <w:cols w:space="720"/>
          <w:headerReference w:type="default" r:id="R77f63164eff04503"/>
          <w:footerReference w:type="default" r:id="Rcaf97ea205744fd3"/>
        </w:sectPr>
      </w:pPr>
      <w:bookmarkStart w:name="_sruhajyzgxbf" w:id="0"/>
      <w:bookmarkEnd w:id="0"/>
      <w:r w:rsidRPr="78FC6C1A">
        <w:rPr>
          <w:color w:val="000000" w:themeColor="text1"/>
        </w:rPr>
        <w:t>41951 Análise de Sistemas - 2024/25 [ASis25]</w:t>
      </w:r>
    </w:p>
    <w:p w:rsidR="37271FBC" w:rsidP="78FC6C1A" w:rsidRDefault="37271FBC" w14:paraId="0532D8EC" w14:textId="4A0F90A6">
      <w:pPr>
        <w:rPr>
          <w:rFonts w:ascii="Inter" w:hAnsi="Inter" w:eastAsia="Inter" w:cs="Inter"/>
          <w:color w:val="000000" w:themeColor="text1"/>
        </w:rPr>
      </w:pPr>
      <w:r w:rsidRPr="78FC6C1A">
        <w:rPr>
          <w:rFonts w:ascii="Aptos" w:hAnsi="Aptos" w:eastAsia="Aptos" w:cs="Aptos"/>
          <w:b/>
          <w:bCs/>
          <w:color w:val="000000" w:themeColor="text1"/>
        </w:rPr>
        <w:t>Duarte Lourenço (114421)</w:t>
      </w:r>
      <w:r w:rsidRPr="78FC6C1A">
        <w:rPr>
          <w:rFonts w:ascii="Inter" w:hAnsi="Inter" w:eastAsia="Inter" w:cs="Inter"/>
          <w:b/>
          <w:bCs/>
          <w:color w:val="000000" w:themeColor="text1"/>
        </w:rPr>
        <w:t>, Tiago Pita (120152), José Coelho (120009), Tiago Vieira (119655)</w:t>
      </w:r>
    </w:p>
    <w:p w:rsidR="78FC6C1A" w:rsidP="78FC6C1A" w:rsidRDefault="78FC6C1A" w14:paraId="3C4FE020" w14:textId="5D8636CF">
      <w:pPr>
        <w:rPr>
          <w:rFonts w:ascii="Inter" w:hAnsi="Inter" w:eastAsia="Inter" w:cs="Inter"/>
          <w:color w:val="000000" w:themeColor="text1"/>
        </w:rPr>
      </w:pPr>
    </w:p>
    <w:p w:rsidR="37271FBC" w:rsidP="78FC6C1A" w:rsidRDefault="37271FBC" w14:paraId="720099D4" w14:textId="7E32B400">
      <w:pPr>
        <w:rPr>
          <w:color w:val="000000" w:themeColor="text1"/>
        </w:rPr>
      </w:pPr>
      <w:r w:rsidRPr="78FC6C1A">
        <w:rPr>
          <w:color w:val="000000" w:themeColor="text1"/>
        </w:rPr>
        <w:t>Grupo 5, vMar 10, 2025</w:t>
      </w:r>
    </w:p>
    <w:p w:rsidR="00CB7254" w:rsidRDefault="00281E6E" w14:paraId="32917216" w14:textId="4C789CC7">
      <w:pPr>
        <w:pStyle w:val="Ttulo"/>
      </w:pPr>
      <w:bookmarkStart w:name="_uwrn8clfsucb" w:id="1"/>
      <w:bookmarkEnd w:id="1"/>
      <w:r w:rsidR="00281E6E">
        <w:rPr/>
        <w:t xml:space="preserve">Relatório do Lab </w:t>
      </w:r>
      <w:r w:rsidR="30DCDCAA">
        <w:rPr/>
        <w:t>05</w:t>
      </w:r>
    </w:p>
    <w:p w:rsidR="00CB7254" w:rsidRDefault="00CB7254" w14:paraId="672A6659" w14:textId="77777777"/>
    <w:sdt>
      <w:sdtPr>
        <w:id w:val="1251360086"/>
        <w:docPartObj>
          <w:docPartGallery w:val="Table of Contents"/>
          <w:docPartUnique/>
        </w:docPartObj>
      </w:sdtPr>
      <w:sdtContent>
        <w:p w:rsidR="142B0A3B" w:rsidP="142B0A3B" w:rsidRDefault="142B0A3B" w14:paraId="2F4638A1" w14:textId="0138A2EE">
          <w:pPr>
            <w:pStyle w:val="TOC1"/>
            <w:tabs>
              <w:tab w:val="right" w:leader="dot" w:pos="10125"/>
            </w:tabs>
            <w:bidi w:val="0"/>
            <w:rPr>
              <w:rStyle w:val="Hiperligao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664194665">
            <w:r w:rsidRPr="142B0A3B" w:rsidR="142B0A3B">
              <w:rPr>
                <w:rStyle w:val="Hiperligao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_Toc1664194665 \h</w:instrText>
            </w:r>
            <w:r>
              <w:fldChar w:fldCharType="separate"/>
            </w:r>
            <w:r w:rsidRPr="142B0A3B" w:rsidR="142B0A3B">
              <w:rPr>
                <w:rStyle w:val="Hiperligao"/>
              </w:rPr>
              <w:t>2</w:t>
            </w:r>
            <w:r>
              <w:fldChar w:fldCharType="end"/>
            </w:r>
          </w:hyperlink>
        </w:p>
        <w:p w:rsidR="142B0A3B" w:rsidP="142B0A3B" w:rsidRDefault="142B0A3B" w14:paraId="5BA59810" w14:textId="4F429C9B">
          <w:pPr>
            <w:pStyle w:val="TOC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973121692">
            <w:r w:rsidRPr="142B0A3B" w:rsidR="142B0A3B">
              <w:rPr>
                <w:rStyle w:val="Hiperligao"/>
              </w:rPr>
              <w:t>Distribuição do trabalho</w:t>
            </w:r>
            <w:r>
              <w:tab/>
            </w:r>
            <w:r>
              <w:fldChar w:fldCharType="begin"/>
            </w:r>
            <w:r>
              <w:instrText xml:space="preserve">PAGEREF _Toc973121692 \h</w:instrText>
            </w:r>
            <w:r>
              <w:fldChar w:fldCharType="separate"/>
            </w:r>
            <w:r w:rsidRPr="142B0A3B" w:rsidR="142B0A3B">
              <w:rPr>
                <w:rStyle w:val="Hiperligao"/>
              </w:rPr>
              <w:t>2</w:t>
            </w:r>
            <w:r>
              <w:fldChar w:fldCharType="end"/>
            </w:r>
          </w:hyperlink>
        </w:p>
        <w:p w:rsidR="142B0A3B" w:rsidP="142B0A3B" w:rsidRDefault="142B0A3B" w14:paraId="0B1DAF40" w14:textId="206DA01F">
          <w:pPr>
            <w:pStyle w:val="TOC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862422956">
            <w:r w:rsidRPr="142B0A3B" w:rsidR="142B0A3B">
              <w:rPr>
                <w:rStyle w:val="Hiperligao"/>
              </w:rPr>
              <w:t>Referências e materiais consultados</w:t>
            </w:r>
            <w:r>
              <w:tab/>
            </w:r>
            <w:r>
              <w:fldChar w:fldCharType="begin"/>
            </w:r>
            <w:r>
              <w:instrText xml:space="preserve">PAGEREF _Toc862422956 \h</w:instrText>
            </w:r>
            <w:r>
              <w:fldChar w:fldCharType="separate"/>
            </w:r>
            <w:r w:rsidRPr="142B0A3B" w:rsidR="142B0A3B">
              <w:rPr>
                <w:rStyle w:val="Hiperligao"/>
              </w:rPr>
              <w:t>3</w:t>
            </w:r>
            <w:r>
              <w:fldChar w:fldCharType="end"/>
            </w:r>
          </w:hyperlink>
        </w:p>
        <w:p w:rsidR="142B0A3B" w:rsidP="142B0A3B" w:rsidRDefault="142B0A3B" w14:paraId="29A8CAD5" w14:textId="79BC5B59">
          <w:pPr>
            <w:pStyle w:val="TOC1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1523550147">
            <w:r w:rsidRPr="142B0A3B" w:rsidR="142B0A3B">
              <w:rPr>
                <w:rStyle w:val="Hiperligao"/>
              </w:rPr>
              <w:t>Atividades</w:t>
            </w:r>
            <w:r>
              <w:tab/>
            </w:r>
            <w:r>
              <w:fldChar w:fldCharType="begin"/>
            </w:r>
            <w:r>
              <w:instrText xml:space="preserve">PAGEREF _Toc1523550147 \h</w:instrText>
            </w:r>
            <w:r>
              <w:fldChar w:fldCharType="separate"/>
            </w:r>
            <w:r w:rsidRPr="142B0A3B" w:rsidR="142B0A3B">
              <w:rPr>
                <w:rStyle w:val="Hiperligao"/>
              </w:rPr>
              <w:t>3</w:t>
            </w:r>
            <w:r>
              <w:fldChar w:fldCharType="end"/>
            </w:r>
          </w:hyperlink>
        </w:p>
        <w:p w:rsidR="142B0A3B" w:rsidP="142B0A3B" w:rsidRDefault="142B0A3B" w14:paraId="4C2B2B85" w14:textId="29F9C0A1">
          <w:pPr>
            <w:pStyle w:val="TOC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1840874104">
            <w:r w:rsidRPr="142B0A3B" w:rsidR="142B0A3B">
              <w:rPr>
                <w:rStyle w:val="Hiperligao"/>
              </w:rPr>
              <w:t>Atividade 1</w:t>
            </w:r>
            <w:r>
              <w:tab/>
            </w:r>
            <w:r>
              <w:fldChar w:fldCharType="begin"/>
            </w:r>
            <w:r>
              <w:instrText xml:space="preserve">PAGEREF _Toc1840874104 \h</w:instrText>
            </w:r>
            <w:r>
              <w:fldChar w:fldCharType="separate"/>
            </w:r>
            <w:r w:rsidRPr="142B0A3B" w:rsidR="142B0A3B">
              <w:rPr>
                <w:rStyle w:val="Hiperligao"/>
              </w:rPr>
              <w:t>4</w:t>
            </w:r>
            <w:r>
              <w:fldChar w:fldCharType="end"/>
            </w:r>
          </w:hyperlink>
        </w:p>
        <w:p w:rsidR="142B0A3B" w:rsidP="142B0A3B" w:rsidRDefault="142B0A3B" w14:paraId="0E107454" w14:textId="4BB9E7E2">
          <w:pPr>
            <w:pStyle w:val="TOC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1489558662">
            <w:r w:rsidRPr="142B0A3B" w:rsidR="142B0A3B">
              <w:rPr>
                <w:rStyle w:val="Hiperligao"/>
              </w:rPr>
              <w:t>Atividade 2</w:t>
            </w:r>
            <w:r>
              <w:tab/>
            </w:r>
            <w:r>
              <w:fldChar w:fldCharType="begin"/>
            </w:r>
            <w:r>
              <w:instrText xml:space="preserve">PAGEREF _Toc1489558662 \h</w:instrText>
            </w:r>
            <w:r>
              <w:fldChar w:fldCharType="separate"/>
            </w:r>
            <w:r w:rsidRPr="142B0A3B" w:rsidR="142B0A3B">
              <w:rPr>
                <w:rStyle w:val="Hiperligao"/>
              </w:rPr>
              <w:t>4</w:t>
            </w:r>
            <w:r>
              <w:fldChar w:fldCharType="end"/>
            </w:r>
          </w:hyperlink>
        </w:p>
        <w:p w:rsidR="142B0A3B" w:rsidP="142B0A3B" w:rsidRDefault="142B0A3B" w14:paraId="30FB702D" w14:textId="378637CA">
          <w:pPr>
            <w:pStyle w:val="TOC2"/>
            <w:tabs>
              <w:tab w:val="right" w:leader="dot" w:pos="10125"/>
            </w:tabs>
            <w:bidi w:val="0"/>
            <w:rPr>
              <w:rStyle w:val="Hiperligao"/>
            </w:rPr>
          </w:pPr>
          <w:hyperlink w:anchor="_Toc1743207819">
            <w:r w:rsidRPr="142B0A3B" w:rsidR="142B0A3B">
              <w:rPr>
                <w:rStyle w:val="Hiperligao"/>
              </w:rPr>
              <w:t>Atividade 3</w:t>
            </w:r>
            <w:r>
              <w:tab/>
            </w:r>
            <w:r>
              <w:fldChar w:fldCharType="begin"/>
            </w:r>
            <w:r>
              <w:instrText xml:space="preserve">PAGEREF _Toc1743207819 \h</w:instrText>
            </w:r>
            <w:r>
              <w:fldChar w:fldCharType="separate"/>
            </w:r>
            <w:r w:rsidRPr="142B0A3B" w:rsidR="142B0A3B">
              <w:rPr>
                <w:rStyle w:val="Hiperligao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42B0A3B" w:rsidRDefault="142B0A3B" w14:paraId="3192A687" w14:textId="7465002E"/>
    <w:p w:rsidR="00CB7254" w:rsidRDefault="00281E6E" w14:paraId="28E8BE6E" w14:textId="77777777">
      <w:pPr>
        <w:pStyle w:val="Ttulo1"/>
      </w:pPr>
      <w:bookmarkStart w:name="_Toc1664194665" w:id="389415244"/>
      <w:r w:rsidR="00281E6E">
        <w:rPr/>
        <w:t>Introdução</w:t>
      </w:r>
      <w:bookmarkEnd w:id="389415244"/>
    </w:p>
    <w:p w:rsidR="7C1ED386" w:rsidP="78FC6C1A" w:rsidRDefault="7C1ED386" w14:paraId="3BA9E430" w14:textId="08D92A2D">
      <w:pPr>
        <w:ind w:firstLine="450"/>
        <w:rPr>
          <w:lang w:val="pt-BR"/>
        </w:rPr>
      </w:pPr>
      <w:r w:rsidR="7C1ED386">
        <w:rPr/>
        <w:t>O seguinte relatório resume as atividades realizadas no Laboratório 05, com foco na</w:t>
      </w:r>
      <w:r w:rsidR="30E78D76">
        <w:rPr/>
        <w:t xml:space="preserve"> </w:t>
      </w:r>
      <w:r w:rsidR="693FE5DB">
        <w:rPr/>
        <w:t>análise</w:t>
      </w:r>
      <w:r w:rsidR="30E78D76">
        <w:rPr/>
        <w:t xml:space="preserve"> um diagrama de classes referente a concursos de programação e avaliar a veracidade de afirmações sobre o modelo. </w:t>
      </w:r>
    </w:p>
    <w:p w:rsidR="30E78D76" w:rsidP="78FC6C1A" w:rsidRDefault="30E78D76" w14:paraId="3C0B1CE8" w14:textId="27A891AB">
      <w:pPr>
        <w:ind w:firstLine="450"/>
      </w:pPr>
      <w:r w:rsidRPr="78FC6C1A">
        <w:t>Refletir sobre a diferença entre modelar atributos e conceitos, conforme as diretrizes de Larman, e propor exemplos alternativos.</w:t>
      </w:r>
    </w:p>
    <w:p w:rsidR="30E78D76" w:rsidP="78FC6C1A" w:rsidRDefault="30E78D76" w14:paraId="4234D19F" w14:textId="2AA95535">
      <w:pPr>
        <w:ind w:firstLine="450"/>
      </w:pPr>
      <w:r w:rsidR="30E78D76">
        <w:rPr/>
        <w:t xml:space="preserve">Aplicar esses conceitos num contexto prático de validação de faturas para benefícios fiscais, identificando e representando os conceitos </w:t>
      </w:r>
      <w:r w:rsidR="1F2CA1DE">
        <w:rPr/>
        <w:t xml:space="preserve">essenciais. </w:t>
      </w:r>
    </w:p>
    <w:p w:rsidR="30E78D76" w:rsidP="78FC6C1A" w:rsidRDefault="30E78D76" w14:paraId="2F88383A" w14:textId="325966F0">
      <w:pPr>
        <w:ind w:firstLine="450"/>
      </w:pPr>
      <w:r w:rsidRPr="78FC6C1A">
        <w:t>A proposta enfatiza a evolução do modelo concetual, partindo de ideias iniciais dos stakeholders e refinando-o sistematicamente.</w:t>
      </w:r>
    </w:p>
    <w:p w:rsidR="78FC6C1A" w:rsidP="78FC6C1A" w:rsidRDefault="78FC6C1A" w14:paraId="2206D6AF" w14:textId="7D801954">
      <w:pPr>
        <w:ind w:firstLine="450"/>
      </w:pPr>
    </w:p>
    <w:p w:rsidR="142B0A3B" w:rsidRDefault="142B0A3B" w14:paraId="66E6D53A" w14:textId="03F2AC68">
      <w:r>
        <w:br w:type="page"/>
      </w:r>
    </w:p>
    <w:p w:rsidR="00CB7254" w:rsidP="78FC6C1A" w:rsidRDefault="00281E6E" w14:paraId="6AC59555" w14:textId="77777777">
      <w:pPr>
        <w:pStyle w:val="Ttulo2"/>
        <w:ind w:left="0"/>
      </w:pPr>
      <w:bookmarkStart w:name="_Toc973121692" w:id="1554661091"/>
      <w:r w:rsidR="00281E6E">
        <w:rPr/>
        <w:t>Distribuição do trabalho</w:t>
      </w:r>
      <w:bookmarkEnd w:id="1554661091"/>
    </w:p>
    <w:p w:rsidR="702F25B0" w:rsidP="78FC6C1A" w:rsidRDefault="702F25B0" w14:paraId="54CEE5EF" w14:textId="4B852EB3">
      <w:pPr>
        <w:ind w:firstLine="450"/>
      </w:pPr>
      <w:r w:rsidR="702F25B0">
        <w:rPr/>
        <w:t xml:space="preserve">A coordenação geral do laboratório foi liderada por </w:t>
      </w:r>
      <w:r w:rsidR="2A7370B1">
        <w:rPr/>
        <w:t xml:space="preserve">Tiago </w:t>
      </w:r>
      <w:r w:rsidR="55DA7EB2">
        <w:rPr/>
        <w:t>Vieira</w:t>
      </w:r>
      <w:r w:rsidR="702F25B0">
        <w:rPr/>
        <w:t>, que supervisionou a divisão de tarefas e assegurou a coesão do trabalho em equipe. As contribuições específicas para cada atividade foram distribuídas da seguinte forma:</w:t>
      </w:r>
    </w:p>
    <w:p w:rsidR="78FC6C1A" w:rsidP="78FC6C1A" w:rsidRDefault="78FC6C1A" w14:paraId="7ED6F55B" w14:textId="51EB83A7">
      <w:pPr>
        <w:ind w:left="450"/>
      </w:pPr>
    </w:p>
    <w:p w:rsidR="702F25B0" w:rsidP="78FC6C1A" w:rsidRDefault="702F25B0" w14:paraId="037F49C6" w14:textId="55DEEB73">
      <w:pPr>
        <w:pStyle w:val="PargrafodaLista"/>
        <w:numPr>
          <w:ilvl w:val="0"/>
          <w:numId w:val="4"/>
        </w:numPr>
        <w:rPr/>
      </w:pPr>
      <w:r w:rsidRPr="142B0A3B" w:rsidR="702F25B0">
        <w:rPr>
          <w:b w:val="1"/>
          <w:bCs w:val="1"/>
        </w:rPr>
        <w:t>Atividade 1</w:t>
      </w:r>
      <w:r w:rsidR="702F25B0">
        <w:rPr/>
        <w:t xml:space="preserve">: </w:t>
      </w:r>
      <w:r w:rsidR="5E8972CB">
        <w:rPr/>
        <w:t xml:space="preserve">Duarte </w:t>
      </w:r>
      <w:r w:rsidR="255D0BA0">
        <w:rPr/>
        <w:t>Lourenço</w:t>
      </w:r>
      <w:r w:rsidR="702F25B0">
        <w:rPr/>
        <w:t xml:space="preserve"> foi responsável pela análise do diagrama de classes UML do cenário de concursos de programação, aplicando narrativas estruturadas para validar afirmações sobre o modelo.</w:t>
      </w:r>
    </w:p>
    <w:p w:rsidR="78FC6C1A" w:rsidP="78FC6C1A" w:rsidRDefault="78FC6C1A" w14:paraId="56DEEB94" w14:textId="2F95E2EB">
      <w:pPr>
        <w:pStyle w:val="PargrafodaLista"/>
      </w:pPr>
    </w:p>
    <w:p w:rsidR="702F25B0" w:rsidP="78FC6C1A" w:rsidRDefault="702F25B0" w14:paraId="6D05F170" w14:textId="74E4E8E6">
      <w:pPr>
        <w:pStyle w:val="PargrafodaLista"/>
        <w:numPr>
          <w:ilvl w:val="0"/>
          <w:numId w:val="4"/>
        </w:numPr>
        <w:rPr/>
      </w:pPr>
      <w:r w:rsidRPr="142B0A3B" w:rsidR="702F25B0">
        <w:rPr>
          <w:b w:val="1"/>
          <w:bCs w:val="1"/>
        </w:rPr>
        <w:t>Atividade 2</w:t>
      </w:r>
      <w:r w:rsidR="702F25B0">
        <w:rPr/>
        <w:t xml:space="preserve">: </w:t>
      </w:r>
      <w:r w:rsidR="7674E76B">
        <w:rPr/>
        <w:t>José Coelho</w:t>
      </w:r>
      <w:r w:rsidR="702F25B0">
        <w:rPr/>
        <w:t xml:space="preserve"> dedicou-se à análise da diferença entre modelar atributos e conceitos, conforme discutido na "</w:t>
      </w:r>
      <w:r w:rsidR="702F25B0">
        <w:rPr/>
        <w:t>Guideline 9.12" de Larman, e propôs exemplos adicionais para ilustrar essa dualidade.</w:t>
      </w:r>
    </w:p>
    <w:p w:rsidR="78FC6C1A" w:rsidP="78FC6C1A" w:rsidRDefault="78FC6C1A" w14:paraId="4522708D" w14:textId="219AF869">
      <w:pPr>
        <w:pStyle w:val="PargrafodaLista"/>
      </w:pPr>
    </w:p>
    <w:p w:rsidR="702F25B0" w:rsidP="78FC6C1A" w:rsidRDefault="702F25B0" w14:paraId="6254E48D" w14:textId="550CFBA4">
      <w:pPr>
        <w:pStyle w:val="PargrafodaLista"/>
        <w:numPr>
          <w:ilvl w:val="0"/>
          <w:numId w:val="4"/>
        </w:numPr>
        <w:rPr/>
      </w:pPr>
      <w:r w:rsidRPr="142B0A3B" w:rsidR="702F25B0">
        <w:rPr>
          <w:b w:val="1"/>
          <w:bCs w:val="1"/>
        </w:rPr>
        <w:t>Atividade 3</w:t>
      </w:r>
      <w:r w:rsidR="702F25B0">
        <w:rPr/>
        <w:t xml:space="preserve">: </w:t>
      </w:r>
      <w:r w:rsidR="28963DB2">
        <w:rPr/>
        <w:t>O Tiago Pita</w:t>
      </w:r>
      <w:r w:rsidR="702F25B0">
        <w:rPr/>
        <w:t xml:space="preserve"> </w:t>
      </w:r>
      <w:r w:rsidR="702F25B0">
        <w:rPr/>
        <w:t>focou na identificação de conceitos para o modelo de deduções fiscais do Portal das Finanças, desenvolvendo um modelo conceitual e avaliando a aderência de diversas afirmações ao modelo proposto.</w:t>
      </w:r>
    </w:p>
    <w:p w:rsidR="78FC6C1A" w:rsidP="78FC6C1A" w:rsidRDefault="78FC6C1A" w14:paraId="7A5962A1" w14:textId="63120A0D">
      <w:pPr>
        <w:rPr>
          <w:color w:val="008000"/>
        </w:rPr>
      </w:pPr>
    </w:p>
    <w:p w:rsidR="00281E6E" w:rsidP="78FC6C1A" w:rsidRDefault="00281E6E" w14:paraId="27F4BE52" w14:textId="28D585A1">
      <w:pPr>
        <w:pStyle w:val="Ttulo2"/>
        <w:ind w:left="0"/>
      </w:pPr>
      <w:bookmarkStart w:name="_Toc862422956" w:id="135345616"/>
      <w:r w:rsidR="00281E6E">
        <w:rPr/>
        <w:t>Referências e materiais consultados</w:t>
      </w:r>
      <w:bookmarkEnd w:id="135345616"/>
    </w:p>
    <w:p w:rsidR="60CFA629" w:rsidP="78FC6C1A" w:rsidRDefault="60CFA629" w14:paraId="064FFE2B" w14:textId="0C5232FB">
      <w:hyperlink r:id="rId7">
        <w:r w:rsidRPr="78FC6C1A">
          <w:rPr>
            <w:rStyle w:val="Hiperligao"/>
          </w:rPr>
          <w:t>Apresentação</w:t>
        </w:r>
        <w:r w:rsidRPr="78FC6C1A" w:rsidR="667CAADE">
          <w:rPr>
            <w:rStyle w:val="Hiperligao"/>
          </w:rPr>
          <w:t xml:space="preserve"> de suporte</w:t>
        </w:r>
      </w:hyperlink>
    </w:p>
    <w:p w:rsidR="667CAADE" w:rsidP="78FC6C1A" w:rsidRDefault="667CAADE" w14:paraId="2952F608" w14:textId="5A7A0819">
      <w:pPr>
        <w:rPr>
          <w:color w:val="000000" w:themeColor="text1"/>
        </w:rPr>
      </w:pPr>
      <w:hyperlink w:anchor="ch09lev1sec13" r:id="rId8">
        <w:r w:rsidRPr="78FC6C1A">
          <w:rPr>
            <w:rStyle w:val="Hiperligao"/>
            <w:color w:val="1155CC"/>
          </w:rPr>
          <w:t>Guideline 9.12</w:t>
        </w:r>
      </w:hyperlink>
      <w:r w:rsidRPr="78FC6C1A">
        <w:rPr>
          <w:color w:val="000000" w:themeColor="text1"/>
        </w:rPr>
        <w:t xml:space="preserve"> no livro do Larman</w:t>
      </w:r>
    </w:p>
    <w:p w:rsidR="5D5E088A" w:rsidP="78FC6C1A" w:rsidRDefault="5D5E088A" w14:paraId="1C7D685F" w14:textId="1F13C3ED">
      <w:pPr>
        <w:rPr>
          <w:color w:val="000000" w:themeColor="text1"/>
        </w:rPr>
      </w:pPr>
      <w:hyperlink r:id="rId9">
        <w:r w:rsidRPr="78FC6C1A">
          <w:rPr>
            <w:rStyle w:val="Hiperligao"/>
          </w:rPr>
          <w:t>Agregado familiar</w:t>
        </w:r>
      </w:hyperlink>
    </w:p>
    <w:p w:rsidR="5D5E088A" w:rsidP="78FC6C1A" w:rsidRDefault="5D5E088A" w14:paraId="2F2EC731" w14:textId="27D88A60">
      <w:hyperlink r:id="rId10">
        <w:r w:rsidRPr="78FC6C1A">
          <w:rPr>
            <w:rStyle w:val="Hiperligao"/>
          </w:rPr>
          <w:t>Validação de faturas</w:t>
        </w:r>
      </w:hyperlink>
    </w:p>
    <w:p w:rsidR="76AF0341" w:rsidP="78FC6C1A" w:rsidRDefault="76AF0341" w14:paraId="0472F63A" w14:textId="4720986C">
      <w:hyperlink w:anchor="CdigoCAE" r:id="rId11">
        <w:r w:rsidRPr="78FC6C1A">
          <w:rPr>
            <w:rStyle w:val="Hiperligao"/>
          </w:rPr>
          <w:t>Empresa tem vários CAE</w:t>
        </w:r>
      </w:hyperlink>
    </w:p>
    <w:p w:rsidR="76AF0341" w:rsidP="78FC6C1A" w:rsidRDefault="76AF0341" w14:paraId="286A55E2" w14:textId="13EFC6AC">
      <w:hyperlink r:id="R3396cc3cb0b742c5">
        <w:r w:rsidRPr="142B0A3B" w:rsidR="76AF0341">
          <w:rPr>
            <w:rStyle w:val="Hiperligao"/>
          </w:rPr>
          <w:t>Códigos de atividade</w:t>
        </w:r>
      </w:hyperlink>
    </w:p>
    <w:p w:rsidR="142B0A3B" w:rsidRDefault="142B0A3B" w14:paraId="4E06BBDD" w14:textId="347FC779">
      <w:r>
        <w:br w:type="page"/>
      </w:r>
    </w:p>
    <w:p w:rsidR="00CB7254" w:rsidRDefault="00281E6E" w14:paraId="3BF182C1" w14:textId="24BA3CB3">
      <w:pPr>
        <w:pStyle w:val="Ttulo1"/>
      </w:pPr>
      <w:bookmarkStart w:name="_Toc1523550147" w:id="190809523"/>
      <w:r w:rsidR="00281E6E">
        <w:rPr/>
        <w:t>Atividades</w:t>
      </w:r>
      <w:bookmarkEnd w:id="190809523"/>
    </w:p>
    <w:p w:rsidR="00CB7254" w:rsidRDefault="00281E6E" w14:paraId="16FEF490" w14:textId="779BA890">
      <w:pPr>
        <w:pStyle w:val="Ttulo2"/>
        <w:ind w:left="0"/>
      </w:pPr>
      <w:bookmarkStart w:name="_Toc1840874104" w:id="1982954017"/>
      <w:r w:rsidR="00281E6E">
        <w:rPr/>
        <w:t>Atividade 1</w:t>
      </w:r>
      <w:bookmarkEnd w:id="1982954017"/>
    </w:p>
    <w:p w:rsidR="510F50CF" w:rsidP="142B0A3B" w:rsidRDefault="510F50CF" w14:paraId="04B04676" w14:textId="0C164DBE">
      <w:pPr>
        <w:pStyle w:val="Normal"/>
        <w:rPr>
          <w:rFonts w:ascii="Inter Light" w:hAnsi="Inter Light" w:eastAsia="Inter Light" w:cs="Inter Light"/>
          <w:noProof w:val="0"/>
          <w:sz w:val="24"/>
          <w:szCs w:val="24"/>
          <w:lang w:val="pt-PT"/>
        </w:rPr>
      </w:pPr>
      <w:r w:rsidRPr="142B0A3B" w:rsidR="510F50CF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PT"/>
        </w:rPr>
        <w:t xml:space="preserve">Descrição do Modelo: </w:t>
      </w:r>
    </w:p>
    <w:p w:rsidR="510F50CF" w:rsidP="142B0A3B" w:rsidRDefault="510F50CF" w14:paraId="2E66E4F1" w14:textId="562966DD">
      <w:pPr>
        <w:pStyle w:val="Normal"/>
        <w:rPr>
          <w:rFonts w:ascii="Inter Light" w:hAnsi="Inter Light" w:eastAsia="Inter Light" w:cs="Inter Light"/>
          <w:noProof w:val="0"/>
          <w:sz w:val="24"/>
          <w:szCs w:val="24"/>
          <w:lang w:val="pt-PT"/>
        </w:rPr>
      </w:pPr>
      <w:r w:rsidRPr="142B0A3B" w:rsidR="510F50CF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PT"/>
        </w:rPr>
        <w:t>O diagrama de classes UML descreve a organização de concursos de programação, detalhando as relações entre Equipes, Professores, Alunos, Instituições, Submissões e Membros do CC. Cada equipe é supervisionada por um Professor responsável e composta por Alunos de uma Instituição. As Submissões, realizadas pelas equipes, são avaliadas por Membros do CC.</w:t>
      </w:r>
    </w:p>
    <w:p w:rsidR="00CB7254" w:rsidP="78FC6C1A" w:rsidRDefault="00CB7254" w14:paraId="76ECB688" w14:textId="6068CCF1">
      <w:pPr>
        <w:ind w:left="720"/>
        <w:rPr>
          <w:color w:val="000000" w:themeColor="text1"/>
          <w:lang w:val="en-US"/>
        </w:rPr>
      </w:pPr>
    </w:p>
    <w:tbl>
      <w:tblPr>
        <w:tblStyle w:val="TabelacomGrelha"/>
        <w:tblW w:w="1011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9585"/>
        <w:gridCol w:w="525"/>
      </w:tblGrid>
      <w:tr w:rsidR="78FC6C1A" w:rsidTr="142B0A3B" w14:paraId="6221AD29" w14:textId="77777777">
        <w:trPr>
          <w:trHeight w:val="555"/>
        </w:trPr>
        <w:tc>
          <w:tcPr>
            <w:tcW w:w="9585" w:type="dxa"/>
            <w:tcMar>
              <w:left w:w="105" w:type="dxa"/>
              <w:right w:w="105" w:type="dxa"/>
            </w:tcMar>
          </w:tcPr>
          <w:p w:rsidR="78FC6C1A" w:rsidP="78FC6C1A" w:rsidRDefault="78FC6C1A" w14:paraId="44BEA223" w14:textId="13E13AE4">
            <w:pPr>
              <w:pStyle w:val="PargrafodaLista"/>
              <w:numPr>
                <w:ilvl w:val="0"/>
                <w:numId w:val="1"/>
              </w:numPr>
            </w:pPr>
            <w:r w:rsidRPr="78FC6C1A">
              <w:t>Todas as Equipas precisam de indicar um Professor responsável.</w:t>
            </w:r>
          </w:p>
        </w:tc>
        <w:tc>
          <w:tcPr>
            <w:tcW w:w="525" w:type="dxa"/>
            <w:tcMar>
              <w:left w:w="105" w:type="dxa"/>
              <w:right w:w="105" w:type="dxa"/>
            </w:tcMar>
          </w:tcPr>
          <w:p w:rsidR="78FC6C1A" w:rsidP="78FC6C1A" w:rsidRDefault="78FC6C1A" w14:paraId="6569EB86" w14:textId="666B1E17">
            <w:pPr>
              <w:rPr>
                <w:lang w:val="en-US"/>
              </w:rPr>
            </w:pPr>
            <w:r w:rsidRPr="78FC6C1A">
              <w:t>V</w:t>
            </w:r>
          </w:p>
        </w:tc>
      </w:tr>
      <w:tr w:rsidR="78FC6C1A" w:rsidTr="142B0A3B" w14:paraId="1BC1038E" w14:textId="77777777">
        <w:trPr>
          <w:trHeight w:val="525"/>
        </w:trPr>
        <w:tc>
          <w:tcPr>
            <w:tcW w:w="9585" w:type="dxa"/>
            <w:tcMar>
              <w:left w:w="105" w:type="dxa"/>
              <w:right w:w="105" w:type="dxa"/>
            </w:tcMar>
          </w:tcPr>
          <w:p w:rsidR="78FC6C1A" w:rsidP="78FC6C1A" w:rsidRDefault="78FC6C1A" w14:paraId="64FC5C53" w14:textId="4DEF541E">
            <w:pPr>
              <w:pStyle w:val="PargrafodaLista"/>
              <w:numPr>
                <w:ilvl w:val="0"/>
                <w:numId w:val="1"/>
              </w:numPr>
              <w:rPr>
                <w:lang w:val="en-US"/>
              </w:rPr>
            </w:pPr>
            <w:r w:rsidRPr="78FC6C1A">
              <w:t>Podem existir Professores que não são responsáveis por nenhuma Equipa.</w:t>
            </w:r>
          </w:p>
        </w:tc>
        <w:tc>
          <w:tcPr>
            <w:tcW w:w="525" w:type="dxa"/>
            <w:tcMar>
              <w:left w:w="105" w:type="dxa"/>
              <w:right w:w="105" w:type="dxa"/>
            </w:tcMar>
          </w:tcPr>
          <w:p w:rsidR="78FC6C1A" w:rsidP="78FC6C1A" w:rsidRDefault="78FC6C1A" w14:paraId="3B707F27" w14:textId="69F549B6">
            <w:pPr>
              <w:rPr>
                <w:lang w:val="en-US"/>
              </w:rPr>
            </w:pPr>
            <w:r w:rsidRPr="78FC6C1A">
              <w:t>V</w:t>
            </w:r>
          </w:p>
        </w:tc>
      </w:tr>
      <w:tr w:rsidR="78FC6C1A" w:rsidTr="142B0A3B" w14:paraId="4FEE786C" w14:textId="77777777">
        <w:trPr>
          <w:trHeight w:val="495"/>
        </w:trPr>
        <w:tc>
          <w:tcPr>
            <w:tcW w:w="9585" w:type="dxa"/>
            <w:tcMar>
              <w:left w:w="105" w:type="dxa"/>
              <w:right w:w="105" w:type="dxa"/>
            </w:tcMar>
          </w:tcPr>
          <w:p w:rsidR="78FC6C1A" w:rsidP="78FC6C1A" w:rsidRDefault="78FC6C1A" w14:paraId="4A427988" w14:textId="04963A73">
            <w:pPr>
              <w:pStyle w:val="PargrafodaLista"/>
              <w:numPr>
                <w:ilvl w:val="0"/>
                <w:numId w:val="1"/>
              </w:numPr>
              <w:rPr>
                <w:lang w:val="en-US"/>
              </w:rPr>
            </w:pPr>
            <w:r w:rsidRPr="78FC6C1A">
              <w:t>É possível saber os alunos que realizam uma Entrega (submissão).</w:t>
            </w:r>
          </w:p>
        </w:tc>
        <w:tc>
          <w:tcPr>
            <w:tcW w:w="525" w:type="dxa"/>
            <w:tcMar>
              <w:left w:w="105" w:type="dxa"/>
              <w:right w:w="105" w:type="dxa"/>
            </w:tcMar>
          </w:tcPr>
          <w:p w:rsidR="7A2D4249" w:rsidP="78FC6C1A" w:rsidRDefault="7A2D4249" w14:paraId="6A6FC74B" w14:textId="5F59FE88">
            <w:r w:rsidRPr="78FC6C1A">
              <w:t>F</w:t>
            </w:r>
          </w:p>
        </w:tc>
      </w:tr>
      <w:tr w:rsidR="78FC6C1A" w:rsidTr="142B0A3B" w14:paraId="4782B327" w14:textId="77777777">
        <w:trPr>
          <w:trHeight w:val="480"/>
        </w:trPr>
        <w:tc>
          <w:tcPr>
            <w:tcW w:w="9585" w:type="dxa"/>
            <w:tcMar>
              <w:left w:w="105" w:type="dxa"/>
              <w:right w:w="105" w:type="dxa"/>
            </w:tcMar>
          </w:tcPr>
          <w:p w:rsidR="78FC6C1A" w:rsidP="78FC6C1A" w:rsidRDefault="78FC6C1A" w14:paraId="5A1C6902" w14:textId="55FFCDAC">
            <w:pPr>
              <w:pStyle w:val="PargrafodaLista"/>
              <w:numPr>
                <w:ilvl w:val="0"/>
                <w:numId w:val="1"/>
              </w:numPr>
              <w:rPr>
                <w:lang w:val="en-US"/>
              </w:rPr>
            </w:pPr>
            <w:r w:rsidRPr="78FC6C1A">
              <w:t>Uma Submissão é avaliada por um Membro do CC.</w:t>
            </w:r>
          </w:p>
        </w:tc>
        <w:tc>
          <w:tcPr>
            <w:tcW w:w="525" w:type="dxa"/>
            <w:tcMar>
              <w:left w:w="105" w:type="dxa"/>
              <w:right w:w="105" w:type="dxa"/>
            </w:tcMar>
          </w:tcPr>
          <w:p w:rsidR="78FC6C1A" w:rsidP="78FC6C1A" w:rsidRDefault="78FC6C1A" w14:paraId="4D235ADE" w14:textId="5685A7CF">
            <w:pPr>
              <w:rPr>
                <w:lang w:val="en-US"/>
              </w:rPr>
            </w:pPr>
            <w:r w:rsidRPr="78FC6C1A">
              <w:t>V</w:t>
            </w:r>
          </w:p>
        </w:tc>
      </w:tr>
      <w:tr w:rsidR="78FC6C1A" w:rsidTr="142B0A3B" w14:paraId="6AF3AAC5" w14:textId="77777777">
        <w:trPr>
          <w:trHeight w:val="750"/>
        </w:trPr>
        <w:tc>
          <w:tcPr>
            <w:tcW w:w="9585" w:type="dxa"/>
            <w:tcMar>
              <w:left w:w="105" w:type="dxa"/>
              <w:right w:w="105" w:type="dxa"/>
            </w:tcMar>
          </w:tcPr>
          <w:p w:rsidR="78FC6C1A" w:rsidP="78FC6C1A" w:rsidRDefault="78FC6C1A" w14:paraId="02177112" w14:textId="52A40546">
            <w:pPr>
              <w:pStyle w:val="PargrafodaLista"/>
              <w:numPr>
                <w:ilvl w:val="0"/>
                <w:numId w:val="1"/>
              </w:numPr>
              <w:rPr>
                <w:lang w:val="en-US"/>
              </w:rPr>
            </w:pPr>
            <w:r w:rsidRPr="78FC6C1A">
              <w:t>Uma Equipa poder ser composta por alunos de várias Instituições (i.e., a Equipa não é exclusiva de uma Instituição).</w:t>
            </w:r>
          </w:p>
        </w:tc>
        <w:tc>
          <w:tcPr>
            <w:tcW w:w="525" w:type="dxa"/>
            <w:tcMar>
              <w:left w:w="105" w:type="dxa"/>
              <w:right w:w="105" w:type="dxa"/>
            </w:tcMar>
          </w:tcPr>
          <w:p w:rsidR="78FC6C1A" w:rsidP="78FC6C1A" w:rsidRDefault="78FC6C1A" w14:paraId="5FD60F7C" w14:textId="301C34A4">
            <w:pPr>
              <w:rPr>
                <w:lang w:val="en-US"/>
              </w:rPr>
            </w:pPr>
            <w:r w:rsidRPr="78FC6C1A">
              <w:t>F</w:t>
            </w:r>
          </w:p>
        </w:tc>
      </w:tr>
      <w:tr w:rsidR="78FC6C1A" w:rsidTr="142B0A3B" w14:paraId="1EA32D68" w14:textId="77777777">
        <w:trPr>
          <w:trHeight w:val="870"/>
        </w:trPr>
        <w:tc>
          <w:tcPr>
            <w:tcW w:w="9585" w:type="dxa"/>
            <w:tcMar>
              <w:left w:w="105" w:type="dxa"/>
              <w:right w:w="105" w:type="dxa"/>
            </w:tcMar>
          </w:tcPr>
          <w:p w:rsidR="78FC6C1A" w:rsidP="78FC6C1A" w:rsidRDefault="78FC6C1A" w14:paraId="3A27C71C" w14:textId="65F5228D">
            <w:pPr>
              <w:pStyle w:val="PargrafodaLista"/>
              <w:numPr>
                <w:ilvl w:val="0"/>
                <w:numId w:val="1"/>
              </w:numPr>
              <w:rPr>
                <w:lang w:val="en-US"/>
              </w:rPr>
            </w:pPr>
            <w:r w:rsidRPr="78FC6C1A">
              <w:t>Um Membro do CC só avalia entregas resolvidas com linguagens de programação para as quais é especialista.</w:t>
            </w:r>
          </w:p>
        </w:tc>
        <w:tc>
          <w:tcPr>
            <w:tcW w:w="525" w:type="dxa"/>
            <w:tcMar>
              <w:left w:w="105" w:type="dxa"/>
              <w:right w:w="105" w:type="dxa"/>
            </w:tcMar>
          </w:tcPr>
          <w:p w:rsidR="78FC6C1A" w:rsidP="78FC6C1A" w:rsidRDefault="78FC6C1A" w14:paraId="3DD9B6C5" w14:textId="400290AA">
            <w:pPr>
              <w:rPr>
                <w:lang w:val="en-US"/>
              </w:rPr>
            </w:pPr>
            <w:r w:rsidR="4EC90AB0">
              <w:rPr/>
              <w:t>F</w:t>
            </w:r>
          </w:p>
        </w:tc>
      </w:tr>
      <w:tr w:rsidR="78FC6C1A" w:rsidTr="142B0A3B" w14:paraId="0E0E1CF5" w14:textId="77777777">
        <w:trPr>
          <w:trHeight w:val="570"/>
        </w:trPr>
        <w:tc>
          <w:tcPr>
            <w:tcW w:w="9585" w:type="dxa"/>
            <w:tcMar>
              <w:left w:w="105" w:type="dxa"/>
              <w:right w:w="105" w:type="dxa"/>
            </w:tcMar>
          </w:tcPr>
          <w:p w:rsidR="78FC6C1A" w:rsidP="78FC6C1A" w:rsidRDefault="78FC6C1A" w14:paraId="57168BCC" w14:textId="317C9414">
            <w:pPr>
              <w:pStyle w:val="PargrafodaLista"/>
              <w:numPr>
                <w:ilvl w:val="0"/>
                <w:numId w:val="1"/>
              </w:numPr>
              <w:rPr>
                <w:lang w:val="en-US"/>
              </w:rPr>
            </w:pPr>
            <w:r w:rsidRPr="78FC6C1A">
              <w:t>As Entregas de uma Equipa são sempre feitas pelo capitão da equipa.</w:t>
            </w:r>
          </w:p>
        </w:tc>
        <w:tc>
          <w:tcPr>
            <w:tcW w:w="525" w:type="dxa"/>
            <w:tcMar>
              <w:left w:w="105" w:type="dxa"/>
              <w:right w:w="105" w:type="dxa"/>
            </w:tcMar>
          </w:tcPr>
          <w:p w:rsidR="78FC6C1A" w:rsidP="78FC6C1A" w:rsidRDefault="78FC6C1A" w14:paraId="32459337" w14:textId="4EBCBEB9">
            <w:pPr>
              <w:rPr>
                <w:lang w:val="en-US"/>
              </w:rPr>
            </w:pPr>
            <w:r w:rsidRPr="78FC6C1A">
              <w:t>F</w:t>
            </w:r>
          </w:p>
        </w:tc>
      </w:tr>
      <w:tr w:rsidR="78FC6C1A" w:rsidTr="142B0A3B" w14:paraId="533C6887" w14:textId="77777777">
        <w:trPr>
          <w:trHeight w:val="780"/>
        </w:trPr>
        <w:tc>
          <w:tcPr>
            <w:tcW w:w="9585" w:type="dxa"/>
            <w:tcMar>
              <w:left w:w="105" w:type="dxa"/>
              <w:right w:w="105" w:type="dxa"/>
            </w:tcMar>
          </w:tcPr>
          <w:p w:rsidR="78FC6C1A" w:rsidP="78FC6C1A" w:rsidRDefault="78FC6C1A" w14:paraId="4A39A41A" w14:textId="2B66CD76">
            <w:pPr>
              <w:pStyle w:val="PargrafodaLista"/>
              <w:numPr>
                <w:ilvl w:val="0"/>
                <w:numId w:val="1"/>
              </w:numPr>
              <w:rPr>
                <w:lang w:val="en-US"/>
              </w:rPr>
            </w:pPr>
            <w:r w:rsidRPr="78FC6C1A">
              <w:t>Há docentes membros do CC que trabalham em mais que uma Instituição do ensino superior.</w:t>
            </w:r>
          </w:p>
        </w:tc>
        <w:tc>
          <w:tcPr>
            <w:tcW w:w="525" w:type="dxa"/>
            <w:tcMar>
              <w:left w:w="105" w:type="dxa"/>
              <w:right w:w="105" w:type="dxa"/>
            </w:tcMar>
          </w:tcPr>
          <w:p w:rsidR="78FC6C1A" w:rsidP="78FC6C1A" w:rsidRDefault="78FC6C1A" w14:paraId="0FB1D15E" w14:textId="2FDEB9D5">
            <w:pPr>
              <w:rPr>
                <w:lang w:val="en-US"/>
              </w:rPr>
            </w:pPr>
            <w:r w:rsidR="1624B378">
              <w:rPr/>
              <w:t>F</w:t>
            </w:r>
          </w:p>
        </w:tc>
      </w:tr>
    </w:tbl>
    <w:p w:rsidR="142B0A3B" w:rsidRDefault="142B0A3B" w14:paraId="3853C591" w14:textId="3D373461">
      <w:r>
        <w:br w:type="page"/>
      </w:r>
    </w:p>
    <w:p w:rsidR="00CB7254" w:rsidRDefault="00281E6E" w14:paraId="0C2D602D" w14:textId="1865CB69">
      <w:pPr>
        <w:pStyle w:val="Ttulo2"/>
        <w:ind w:left="0"/>
      </w:pPr>
      <w:bookmarkStart w:name="_Toc1489558662" w:id="2062556840"/>
      <w:r w:rsidR="00281E6E">
        <w:rPr/>
        <w:t>Atividade 2</w:t>
      </w:r>
      <w:bookmarkEnd w:id="2062556840"/>
    </w:p>
    <w:p w:rsidR="00CB7254" w:rsidP="78FC6C1A" w:rsidRDefault="00CB7254" w14:paraId="147ED546" w14:textId="14307198"/>
    <w:p w:rsidR="00CB7254" w:rsidP="78FC6C1A" w:rsidRDefault="18B33E2A" w14:paraId="0A193C9D" w14:textId="5EF6F838">
      <w:pPr>
        <w:rPr>
          <w:rFonts w:ascii="Noto Sans" w:hAnsi="Noto Sans" w:eastAsia="Noto Sans" w:cs="Noto Sans"/>
        </w:rPr>
      </w:pPr>
      <w:r w:rsidRPr="78FC6C1A">
        <w:rPr>
          <w:rFonts w:ascii="Noto Sans" w:hAnsi="Noto Sans" w:eastAsia="Noto Sans" w:cs="Noto Sans"/>
        </w:rPr>
        <w:t xml:space="preserve">Modelar Atributos vs. Conceitos: </w:t>
      </w:r>
    </w:p>
    <w:p w:rsidR="00CB7254" w:rsidRDefault="18B33E2A" w14:paraId="5D1895DF" w14:textId="2335ABAE">
      <w:r w:rsidRPr="78FC6C1A">
        <w:rPr>
          <w:rFonts w:ascii="Noto Sans" w:hAnsi="Noto Sans" w:eastAsia="Noto Sans" w:cs="Noto Sans"/>
        </w:rPr>
        <w:t xml:space="preserve">A modelagem de atributos foca em dados simples e descritivos, enquanto modelar conceitos envolve a representação de entidades complexas e suas relações. </w:t>
      </w:r>
    </w:p>
    <w:p w:rsidR="00CB7254" w:rsidP="78FC6C1A" w:rsidRDefault="00CB7254" w14:paraId="1B34AF93" w14:textId="456CDFBA">
      <w:pPr>
        <w:rPr>
          <w:rFonts w:ascii="Noto Sans" w:hAnsi="Noto Sans" w:eastAsia="Noto Sans" w:cs="Noto Sans"/>
        </w:rPr>
      </w:pPr>
    </w:p>
    <w:p w:rsidR="00CB7254" w:rsidRDefault="18B33E2A" w14:paraId="1306DC42" w14:textId="0A392767">
      <w:r w:rsidRPr="142B0A3B" w:rsidR="18B33E2A">
        <w:rPr>
          <w:rFonts w:ascii="Noto Sans" w:hAnsi="Noto Sans" w:eastAsia="Noto Sans" w:cs="Noto Sans"/>
        </w:rPr>
        <w:t xml:space="preserve">No exemplo 1, modelar "endereço" como atributo simplifica a estrutura, mas como conceito permite detalhar componentes do endereço (rua, número, cidade). </w:t>
      </w:r>
    </w:p>
    <w:p w:rsidR="00CB7254" w:rsidP="78FC6C1A" w:rsidRDefault="00CB7254" w14:paraId="2E74859B" w14:textId="48803D01">
      <w:pPr>
        <w:rPr>
          <w:rFonts w:ascii="Noto Sans" w:hAnsi="Noto Sans" w:eastAsia="Noto Sans" w:cs="Noto Sans"/>
        </w:rPr>
      </w:pPr>
    </w:p>
    <w:p w:rsidR="00CB7254" w:rsidRDefault="18B33E2A" w14:paraId="6F71B140" w14:textId="561AF9B3">
      <w:r w:rsidRPr="78FC6C1A">
        <w:rPr>
          <w:rFonts w:ascii="Noto Sans" w:hAnsi="Noto Sans" w:eastAsia="Noto Sans" w:cs="Noto Sans"/>
        </w:rPr>
        <w:t xml:space="preserve">Exemplo Adicional:  </w:t>
      </w:r>
    </w:p>
    <w:p w:rsidR="00CB7254" w:rsidP="78FC6C1A" w:rsidRDefault="18B33E2A" w14:paraId="5A39BBE3" w14:textId="3E8B9C38">
      <w:pPr>
        <w:rPr>
          <w:rFonts w:ascii="Noto Sans" w:hAnsi="Noto Sans" w:eastAsia="Noto Sans" w:cs="Noto Sans"/>
        </w:rPr>
      </w:pPr>
      <w:r w:rsidRPr="78FC6C1A">
        <w:rPr>
          <w:rFonts w:ascii="Noto Sans" w:hAnsi="Noto Sans" w:eastAsia="Noto Sans" w:cs="Noto Sans"/>
        </w:rPr>
        <w:t>Em um sistema de biblioteca, "autor" pode ser modelado como atributo do livro (nome do autor) ou como conceito, permitindo detalhar informações do autor (biografia, outros livros).</w:t>
      </w:r>
    </w:p>
    <w:p w:rsidR="00CB7254" w:rsidRDefault="00CB7254" w14:paraId="41C8F396" w14:textId="77777777"/>
    <w:p w:rsidR="00CB7254" w:rsidRDefault="00CB7254" w14:paraId="72A3D3EC" w14:textId="77777777"/>
    <w:p w:rsidR="142B0A3B" w:rsidRDefault="142B0A3B" w14:paraId="66273FC5" w14:textId="70E3B5CC">
      <w:r>
        <w:br w:type="page"/>
      </w:r>
    </w:p>
    <w:p w:rsidR="00CB7254" w:rsidP="78FC6C1A" w:rsidRDefault="18B33E2A" w14:paraId="0E27B00A" w14:textId="1C72AEED">
      <w:pPr>
        <w:pStyle w:val="Ttulo2"/>
        <w:ind w:left="0"/>
      </w:pPr>
      <w:bookmarkStart w:name="_Toc1743207819" w:id="1143506866"/>
      <w:r w:rsidR="18B33E2A">
        <w:rPr/>
        <w:t>Atividade 3</w:t>
      </w:r>
      <w:bookmarkEnd w:id="1143506866"/>
    </w:p>
    <w:p w:rsidR="00CB7254" w:rsidRDefault="00CB7254" w14:paraId="60061E4C" w14:textId="77777777"/>
    <w:p w:rsidR="5D21B99E" w:rsidP="78FC6C1A" w:rsidRDefault="5D21B99E" w14:paraId="1C9A709C" w14:textId="27C8AD3D">
      <w:r w:rsidRPr="142B0A3B" w:rsidR="5D21B99E">
        <w:rPr>
          <w:b w:val="1"/>
          <w:bCs w:val="1"/>
        </w:rPr>
        <w:t>Conceitos do Modelo de Deduções Fiscais</w:t>
      </w:r>
      <w:r w:rsidR="5D21B99E">
        <w:rPr/>
        <w:t>: O modelo conceitual para o Portal das Finanças inclui conceitos como Contribuintes, Agregado Familiar, Faturas.</w:t>
      </w:r>
    </w:p>
    <w:p w:rsidR="142B0A3B" w:rsidRDefault="142B0A3B" w14:paraId="7DA68A9F" w14:textId="54420256"/>
    <w:p w:rsidR="03D5463B" w:rsidP="142B0A3B" w:rsidRDefault="03D5463B" w14:paraId="1E0AC2BD" w14:textId="413AF846">
      <w:pPr>
        <w:jc w:val="center"/>
      </w:pPr>
      <w:r w:rsidR="03D5463B">
        <w:drawing>
          <wp:inline wp14:editId="42781984" wp14:anchorId="1FC922CC">
            <wp:extent cx="3990975" cy="3838575"/>
            <wp:effectExtent l="0" t="0" r="0" b="0"/>
            <wp:docPr id="8704557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0455775" name=""/>
                    <pic:cNvPicPr/>
                  </pic:nvPicPr>
                  <pic:blipFill>
                    <a:blip xmlns:r="http://schemas.openxmlformats.org/officeDocument/2006/relationships" r:embed="rId9234807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C6C1A" w:rsidP="78FC6C1A" w:rsidRDefault="78FC6C1A" w14:paraId="26DDA0CC" w14:textId="12CC9D65"/>
    <w:p w:rsidR="5D21B99E" w:rsidP="78FC6C1A" w:rsidRDefault="5D21B99E" w14:paraId="5DBBB860" w14:textId="788F5CC5">
      <w:r w:rsidRPr="78FC6C1A">
        <w:rPr>
          <w:b/>
          <w:bCs/>
        </w:rPr>
        <w:t>Avaliação das Afirmações</w:t>
      </w:r>
      <w:r w:rsidRPr="78FC6C1A">
        <w:t xml:space="preserve">: </w:t>
      </w:r>
    </w:p>
    <w:p w:rsidR="78FC6C1A" w:rsidP="78FC6C1A" w:rsidRDefault="78FC6C1A" w14:paraId="2984A15F" w14:textId="3658C6EE"/>
    <w:p w:rsidR="5D21B99E" w:rsidP="78FC6C1A" w:rsidRDefault="5D21B99E" w14:paraId="50B31E0B" w14:textId="5877A24F">
      <w:pPr>
        <w:pStyle w:val="PargrafodaLista"/>
        <w:numPr>
          <w:ilvl w:val="0"/>
          <w:numId w:val="4"/>
        </w:numPr>
        <w:rPr/>
      </w:pPr>
      <w:r w:rsidRPr="142B0A3B" w:rsidR="5D21B99E">
        <w:rPr>
          <w:b w:val="1"/>
          <w:bCs w:val="1"/>
        </w:rPr>
        <w:t>a. Os contribuintes podem pesquisar, no Portal, a função a que pretendem aceder em alternativa a navegar nos menus.</w:t>
      </w:r>
    </w:p>
    <w:p w:rsidR="142B0A3B" w:rsidP="142B0A3B" w:rsidRDefault="142B0A3B" w14:paraId="1BD81CD1" w14:textId="141E0C46">
      <w:pPr>
        <w:pStyle w:val="PargrafodaLista"/>
        <w:ind w:left="720"/>
      </w:pPr>
    </w:p>
    <w:p w:rsidR="5370DAD6" w:rsidP="142B0A3B" w:rsidRDefault="5370DAD6" w14:paraId="15DA597E" w14:textId="60BB3DC0">
      <w:pPr>
        <w:ind w:left="720"/>
        <w:rPr>
          <w:noProof w:val="0"/>
          <w:lang w:val="pt-PT"/>
        </w:rPr>
      </w:pPr>
      <w:r w:rsidRPr="142B0A3B" w:rsidR="5370DAD6">
        <w:rPr>
          <w:b w:val="1"/>
          <w:bCs w:val="1"/>
          <w:i w:val="1"/>
          <w:iCs w:val="1"/>
          <w:noProof w:val="0"/>
          <w:lang w:val="pt-PT"/>
        </w:rPr>
        <w:t>Avaliação:</w:t>
      </w:r>
      <w:r w:rsidRPr="142B0A3B" w:rsidR="5370DAD6">
        <w:rPr>
          <w:noProof w:val="0"/>
          <w:lang w:val="pt-PT"/>
        </w:rPr>
        <w:t xml:space="preserve"> Este detalhe diz respeito à interface e usabilidade do sistema, não aos conceitos essenciais do domínio.</w:t>
      </w:r>
      <w:r>
        <w:br/>
      </w:r>
      <w:r w:rsidRPr="142B0A3B" w:rsidR="5370DAD6">
        <w:rPr>
          <w:b w:val="1"/>
          <w:bCs w:val="1"/>
          <w:i w:val="1"/>
          <w:iCs w:val="1"/>
          <w:noProof w:val="0"/>
          <w:lang w:val="pt-PT"/>
        </w:rPr>
        <w:t>Conclusão:</w:t>
      </w:r>
      <w:r w:rsidRPr="142B0A3B" w:rsidR="5370DAD6">
        <w:rPr>
          <w:noProof w:val="0"/>
          <w:lang w:val="pt-PT"/>
        </w:rPr>
        <w:t xml:space="preserve"> </w:t>
      </w:r>
      <w:r w:rsidRPr="142B0A3B" w:rsidR="5370DAD6">
        <w:rPr>
          <w:b w:val="1"/>
          <w:bCs w:val="1"/>
          <w:noProof w:val="0"/>
          <w:lang w:val="pt-PT"/>
        </w:rPr>
        <w:t>Irrelevante</w:t>
      </w:r>
      <w:r w:rsidRPr="142B0A3B" w:rsidR="5370DAD6">
        <w:rPr>
          <w:noProof w:val="0"/>
          <w:lang w:val="pt-PT"/>
        </w:rPr>
        <w:t xml:space="preserve"> para o modelo conceitual.</w:t>
      </w:r>
    </w:p>
    <w:p w:rsidR="142B0A3B" w:rsidP="142B0A3B" w:rsidRDefault="142B0A3B" w14:paraId="2EB0EB1E" w14:textId="53D23B84">
      <w:pPr>
        <w:ind w:left="0"/>
        <w:rPr>
          <w:noProof w:val="0"/>
          <w:lang w:val="pt-PT"/>
        </w:rPr>
      </w:pPr>
    </w:p>
    <w:p w:rsidR="5D21B99E" w:rsidP="78FC6C1A" w:rsidRDefault="5D21B99E" w14:paraId="594CA63C" w14:textId="4EFFE3A0">
      <w:pPr>
        <w:pStyle w:val="PargrafodaLista"/>
        <w:numPr>
          <w:ilvl w:val="0"/>
          <w:numId w:val="4"/>
        </w:numPr>
        <w:rPr/>
      </w:pPr>
      <w:r w:rsidRPr="142B0A3B" w:rsidR="5D21B99E">
        <w:rPr>
          <w:b w:val="1"/>
          <w:bCs w:val="1"/>
        </w:rPr>
        <w:t>b. Existem vários setores de atividade para os quais o Estado concede benefícios fiscais aos consumidores.</w:t>
      </w:r>
    </w:p>
    <w:p w:rsidR="142B0A3B" w:rsidP="142B0A3B" w:rsidRDefault="142B0A3B" w14:paraId="5A84ECBE" w14:textId="1AB4103F">
      <w:pPr>
        <w:pStyle w:val="PargrafodaLista"/>
        <w:ind w:left="720"/>
      </w:pPr>
    </w:p>
    <w:p w:rsidR="28E93DDB" w:rsidP="142B0A3B" w:rsidRDefault="28E93DDB" w14:paraId="33309F7D" w14:textId="2CB2C577">
      <w:pPr>
        <w:ind w:left="720"/>
        <w:rPr>
          <w:b w:val="1"/>
          <w:bCs w:val="1"/>
          <w:noProof w:val="0"/>
          <w:lang w:val="pt-PT"/>
        </w:rPr>
      </w:pPr>
      <w:r w:rsidRPr="142B0A3B" w:rsidR="28E93DDB">
        <w:rPr>
          <w:b w:val="1"/>
          <w:bCs w:val="1"/>
          <w:i w:val="1"/>
          <w:iCs w:val="1"/>
          <w:noProof w:val="0"/>
          <w:lang w:val="pt-PT"/>
        </w:rPr>
        <w:t>Avaliação</w:t>
      </w:r>
      <w:r w:rsidRPr="142B0A3B" w:rsidR="28E93DDB">
        <w:rPr>
          <w:i w:val="1"/>
          <w:iCs w:val="1"/>
          <w:noProof w:val="0"/>
          <w:lang w:val="pt-PT"/>
        </w:rPr>
        <w:t>:</w:t>
      </w:r>
      <w:r w:rsidRPr="142B0A3B" w:rsidR="28E93DDB">
        <w:rPr>
          <w:noProof w:val="0"/>
          <w:lang w:val="pt-PT"/>
        </w:rPr>
        <w:t xml:space="preserve"> Se os setores de atividade influenciam a elegibilidade dos benefícios fiscais, o modelo conceitual deveria incluir um conceito que represente os setores ou os códigos de atividade (CAE).</w:t>
      </w:r>
      <w:r>
        <w:br/>
      </w:r>
      <w:r w:rsidRPr="142B0A3B" w:rsidR="28E93DDB">
        <w:rPr>
          <w:b w:val="1"/>
          <w:bCs w:val="1"/>
          <w:i w:val="1"/>
          <w:iCs w:val="1"/>
          <w:noProof w:val="0"/>
          <w:lang w:val="pt-PT"/>
        </w:rPr>
        <w:t>Conclusão</w:t>
      </w:r>
      <w:r w:rsidRPr="142B0A3B" w:rsidR="28E93DDB">
        <w:rPr>
          <w:i w:val="1"/>
          <w:iCs w:val="1"/>
          <w:noProof w:val="0"/>
          <w:lang w:val="pt-PT"/>
        </w:rPr>
        <w:t>:</w:t>
      </w:r>
      <w:r w:rsidRPr="142B0A3B" w:rsidR="28E93DDB">
        <w:rPr>
          <w:noProof w:val="0"/>
          <w:lang w:val="pt-PT"/>
        </w:rPr>
        <w:t xml:space="preserve"> </w:t>
      </w:r>
      <w:r w:rsidRPr="142B0A3B" w:rsidR="28E93DDB">
        <w:rPr>
          <w:b w:val="1"/>
          <w:bCs w:val="1"/>
          <w:noProof w:val="0"/>
          <w:lang w:val="pt-PT"/>
        </w:rPr>
        <w:t>Falta elemento</w:t>
      </w:r>
    </w:p>
    <w:p w:rsidR="142B0A3B" w:rsidP="142B0A3B" w:rsidRDefault="142B0A3B" w14:paraId="2F784319" w14:textId="14E10C9D">
      <w:pPr>
        <w:ind w:left="720"/>
        <w:rPr>
          <w:noProof w:val="0"/>
          <w:lang w:val="pt-PT"/>
        </w:rPr>
      </w:pPr>
    </w:p>
    <w:p w:rsidR="5D21B99E" w:rsidP="78FC6C1A" w:rsidRDefault="5D21B99E" w14:paraId="62ECE412" w14:textId="69BE451E">
      <w:pPr>
        <w:pStyle w:val="PargrafodaLista"/>
        <w:numPr>
          <w:ilvl w:val="0"/>
          <w:numId w:val="4"/>
        </w:numPr>
        <w:rPr/>
      </w:pPr>
      <w:r w:rsidRPr="142B0A3B" w:rsidR="5D21B99E">
        <w:rPr>
          <w:b w:val="1"/>
          <w:bCs w:val="1"/>
        </w:rPr>
        <w:t>c. O contribuinte pode ter dependentes a cargo.</w:t>
      </w:r>
      <w:r w:rsidR="5D21B99E">
        <w:rPr/>
        <w:t xml:space="preserve"> </w:t>
      </w:r>
    </w:p>
    <w:p w:rsidR="142B0A3B" w:rsidP="142B0A3B" w:rsidRDefault="142B0A3B" w14:paraId="68171F0D" w14:textId="70AF7DAB">
      <w:pPr>
        <w:pStyle w:val="PargrafodaLista"/>
        <w:ind w:left="720"/>
      </w:pPr>
    </w:p>
    <w:p w:rsidR="5D20340A" w:rsidP="142B0A3B" w:rsidRDefault="5D20340A" w14:paraId="56D698C0" w14:textId="03F11FB3">
      <w:pPr>
        <w:ind w:left="720"/>
        <w:rPr>
          <w:noProof w:val="0"/>
          <w:lang w:val="pt-PT"/>
        </w:rPr>
      </w:pPr>
      <w:r w:rsidRPr="142B0A3B" w:rsidR="5D20340A">
        <w:rPr>
          <w:b w:val="1"/>
          <w:bCs w:val="1"/>
          <w:i w:val="1"/>
          <w:iCs w:val="1"/>
          <w:noProof w:val="0"/>
          <w:lang w:val="pt-PT"/>
        </w:rPr>
        <w:t>Avaliação</w:t>
      </w:r>
      <w:r w:rsidRPr="142B0A3B" w:rsidR="5D20340A">
        <w:rPr>
          <w:i w:val="1"/>
          <w:iCs w:val="1"/>
          <w:noProof w:val="0"/>
          <w:lang w:val="pt-PT"/>
        </w:rPr>
        <w:t>:</w:t>
      </w:r>
      <w:r w:rsidRPr="142B0A3B" w:rsidR="5D20340A">
        <w:rPr>
          <w:noProof w:val="0"/>
          <w:lang w:val="pt-PT"/>
        </w:rPr>
        <w:t xml:space="preserve"> Essa ideia já está representada pelo conceito de </w:t>
      </w:r>
      <w:r w:rsidRPr="142B0A3B" w:rsidR="5D20340A">
        <w:rPr>
          <w:i w:val="1"/>
          <w:iCs w:val="1"/>
          <w:noProof w:val="0"/>
          <w:lang w:val="pt-PT"/>
        </w:rPr>
        <w:t>Agregado Familiar</w:t>
      </w:r>
      <w:r w:rsidRPr="142B0A3B" w:rsidR="5D20340A">
        <w:rPr>
          <w:noProof w:val="0"/>
          <w:lang w:val="pt-PT"/>
        </w:rPr>
        <w:t xml:space="preserve"> no modelo, que engloba dependentes e demais membros familiares.</w:t>
      </w:r>
      <w:r>
        <w:br/>
      </w:r>
      <w:r w:rsidRPr="142B0A3B" w:rsidR="5D20340A">
        <w:rPr>
          <w:b w:val="1"/>
          <w:bCs w:val="1"/>
          <w:i w:val="1"/>
          <w:iCs w:val="1"/>
          <w:noProof w:val="0"/>
          <w:lang w:val="pt-PT"/>
        </w:rPr>
        <w:t>Conclusão</w:t>
      </w:r>
      <w:r w:rsidRPr="142B0A3B" w:rsidR="5D20340A">
        <w:rPr>
          <w:i w:val="1"/>
          <w:iCs w:val="1"/>
          <w:noProof w:val="0"/>
          <w:lang w:val="pt-PT"/>
        </w:rPr>
        <w:t>:</w:t>
      </w:r>
      <w:r w:rsidRPr="142B0A3B" w:rsidR="5D20340A">
        <w:rPr>
          <w:noProof w:val="0"/>
          <w:lang w:val="pt-PT"/>
        </w:rPr>
        <w:t xml:space="preserve"> </w:t>
      </w:r>
      <w:r w:rsidRPr="142B0A3B" w:rsidR="5D20340A">
        <w:rPr>
          <w:b w:val="1"/>
          <w:bCs w:val="1"/>
          <w:noProof w:val="0"/>
          <w:lang w:val="pt-PT"/>
        </w:rPr>
        <w:t>Suportado</w:t>
      </w:r>
      <w:r w:rsidRPr="142B0A3B" w:rsidR="5D20340A">
        <w:rPr>
          <w:noProof w:val="0"/>
          <w:lang w:val="pt-PT"/>
        </w:rPr>
        <w:t xml:space="preserve"> pelo modelo.</w:t>
      </w:r>
    </w:p>
    <w:p w:rsidR="142B0A3B" w:rsidP="142B0A3B" w:rsidRDefault="142B0A3B" w14:paraId="5437486B" w14:textId="6528AEC4">
      <w:pPr>
        <w:ind w:left="720"/>
        <w:rPr>
          <w:noProof w:val="0"/>
          <w:lang w:val="pt-PT"/>
        </w:rPr>
      </w:pPr>
    </w:p>
    <w:p w:rsidR="5D21B99E" w:rsidP="78FC6C1A" w:rsidRDefault="5D21B99E" w14:paraId="273615E7" w14:textId="6D7F7A22">
      <w:pPr>
        <w:pStyle w:val="PargrafodaLista"/>
        <w:numPr>
          <w:ilvl w:val="0"/>
          <w:numId w:val="4"/>
        </w:numPr>
        <w:rPr/>
      </w:pPr>
      <w:r w:rsidRPr="142B0A3B" w:rsidR="5D21B99E">
        <w:rPr>
          <w:b w:val="1"/>
          <w:bCs w:val="1"/>
        </w:rPr>
        <w:t>d. A informação do agregado familiar pode ser alterada até 15 de fevereiro.</w:t>
      </w:r>
      <w:r w:rsidR="5D21B99E">
        <w:rPr/>
        <w:t xml:space="preserve"> </w:t>
      </w:r>
    </w:p>
    <w:p w:rsidR="142B0A3B" w:rsidP="142B0A3B" w:rsidRDefault="142B0A3B" w14:paraId="5E893E1D" w14:textId="46D61D89">
      <w:pPr>
        <w:pStyle w:val="Normal"/>
        <w:rPr>
          <w:sz w:val="24"/>
          <w:szCs w:val="24"/>
        </w:rPr>
      </w:pPr>
    </w:p>
    <w:p w:rsidR="0E793C1B" w:rsidP="142B0A3B" w:rsidRDefault="0E793C1B" w14:paraId="2D3BED21" w14:textId="6608CD58">
      <w:pPr>
        <w:pStyle w:val="Normal"/>
        <w:rPr>
          <w:sz w:val="24"/>
          <w:szCs w:val="24"/>
        </w:rPr>
      </w:pPr>
      <w:r w:rsidRPr="142B0A3B" w:rsidR="0E793C1B">
        <w:rPr>
          <w:rFonts w:ascii="Inter Light" w:hAnsi="Inter Light" w:eastAsia="Inter Light" w:cs="Inter Light"/>
          <w:b w:val="1"/>
          <w:bCs w:val="1"/>
          <w:i w:val="1"/>
          <w:iCs w:val="1"/>
          <w:noProof w:val="0"/>
          <w:sz w:val="24"/>
          <w:szCs w:val="24"/>
          <w:lang w:val="pt-PT"/>
        </w:rPr>
        <w:t>Avaliação</w:t>
      </w:r>
      <w:r w:rsidRPr="142B0A3B" w:rsidR="0E793C1B">
        <w:rPr>
          <w:rFonts w:ascii="Inter Light" w:hAnsi="Inter Light" w:eastAsia="Inter Light" w:cs="Inter Light"/>
          <w:i w:val="1"/>
          <w:iCs w:val="1"/>
          <w:noProof w:val="0"/>
          <w:sz w:val="24"/>
          <w:szCs w:val="24"/>
          <w:lang w:val="pt-PT"/>
        </w:rPr>
        <w:t>:</w:t>
      </w:r>
      <w:r w:rsidRPr="142B0A3B" w:rsidR="0E793C1B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Trata-se de uma restrição temporal específica, que é mais uma regra </w:t>
      </w:r>
      <w:r>
        <w:tab/>
      </w:r>
      <w:r>
        <w:tab/>
      </w:r>
      <w:r w:rsidRPr="142B0A3B" w:rsidR="0E793C1B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>de negócio do que um conceito do domínio.</w:t>
      </w:r>
      <w:r>
        <w:br/>
      </w:r>
      <w:r w:rsidRPr="142B0A3B" w:rsidR="0E793C1B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</w:t>
      </w:r>
      <w:r>
        <w:tab/>
      </w:r>
      <w:r w:rsidRPr="142B0A3B" w:rsidR="0E793C1B">
        <w:rPr>
          <w:rFonts w:ascii="Inter Light" w:hAnsi="Inter Light" w:eastAsia="Inter Light" w:cs="Inter Light"/>
          <w:b w:val="1"/>
          <w:bCs w:val="1"/>
          <w:i w:val="1"/>
          <w:iCs w:val="1"/>
          <w:noProof w:val="0"/>
          <w:sz w:val="24"/>
          <w:szCs w:val="24"/>
          <w:lang w:val="pt-PT"/>
        </w:rPr>
        <w:t>Conclusão</w:t>
      </w:r>
      <w:r w:rsidRPr="142B0A3B" w:rsidR="0E793C1B">
        <w:rPr>
          <w:rFonts w:ascii="Inter Light" w:hAnsi="Inter Light" w:eastAsia="Inter Light" w:cs="Inter Light"/>
          <w:i w:val="1"/>
          <w:iCs w:val="1"/>
          <w:noProof w:val="0"/>
          <w:sz w:val="24"/>
          <w:szCs w:val="24"/>
          <w:lang w:val="pt-PT"/>
        </w:rPr>
        <w:t>:</w:t>
      </w:r>
      <w:r w:rsidRPr="142B0A3B" w:rsidR="0E793C1B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</w:t>
      </w:r>
      <w:r w:rsidRPr="142B0A3B" w:rsidR="0E793C1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PT"/>
        </w:rPr>
        <w:t>Irrelevante</w:t>
      </w:r>
      <w:r w:rsidRPr="142B0A3B" w:rsidR="0E793C1B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para o nível de abstração do modelo conceitual.</w:t>
      </w:r>
    </w:p>
    <w:p w:rsidR="142B0A3B" w:rsidP="142B0A3B" w:rsidRDefault="142B0A3B" w14:paraId="7054405C" w14:textId="22899B03">
      <w:pPr>
        <w:pStyle w:val="Normal"/>
        <w:rPr>
          <w:sz w:val="24"/>
          <w:szCs w:val="24"/>
        </w:rPr>
      </w:pPr>
    </w:p>
    <w:p w:rsidR="5D21B99E" w:rsidP="142B0A3B" w:rsidRDefault="5D21B99E" w14:paraId="2F12F0B8" w14:textId="4F2A716B">
      <w:pPr>
        <w:pStyle w:val="PargrafodaLista"/>
        <w:numPr>
          <w:ilvl w:val="0"/>
          <w:numId w:val="4"/>
        </w:numPr>
        <w:rPr/>
      </w:pPr>
      <w:r w:rsidRPr="142B0A3B" w:rsidR="5D21B99E">
        <w:rPr>
          <w:b w:val="1"/>
          <w:bCs w:val="1"/>
        </w:rPr>
        <w:t>e. A base tributável é multiplicada pela taxa de IVA para calcular o valor de imposto a cobrar. O valor total é a base tributável com o valor de imposto.</w:t>
      </w:r>
      <w:r w:rsidR="5D21B99E">
        <w:rPr/>
        <w:t xml:space="preserve"> </w:t>
      </w:r>
    </w:p>
    <w:p w:rsidR="371ACD68" w:rsidP="142B0A3B" w:rsidRDefault="371ACD68" w14:paraId="2DC1BFFE" w14:textId="601162CE">
      <w:pPr>
        <w:pStyle w:val="Normal"/>
      </w:pPr>
    </w:p>
    <w:p w:rsidR="371ACD68" w:rsidP="142B0A3B" w:rsidRDefault="371ACD68" w14:paraId="72B7B98C" w14:textId="471FFBC8">
      <w:pPr>
        <w:pStyle w:val="Normal"/>
        <w:rPr>
          <w:sz w:val="24"/>
          <w:szCs w:val="24"/>
        </w:rPr>
      </w:pPr>
      <w:r w:rsidRPr="142B0A3B" w:rsidR="371ACD68">
        <w:rPr>
          <w:rFonts w:ascii="Inter Light" w:hAnsi="Inter Light" w:eastAsia="Inter Light" w:cs="Inter Light"/>
          <w:b w:val="1"/>
          <w:bCs w:val="1"/>
          <w:i w:val="1"/>
          <w:iCs w:val="1"/>
          <w:noProof w:val="0"/>
          <w:sz w:val="24"/>
          <w:szCs w:val="24"/>
          <w:lang w:val="pt-PT"/>
        </w:rPr>
        <w:t>Avaliação</w:t>
      </w:r>
      <w:r w:rsidRPr="142B0A3B" w:rsidR="371ACD68">
        <w:rPr>
          <w:rFonts w:ascii="Inter Light" w:hAnsi="Inter Light" w:eastAsia="Inter Light" w:cs="Inter Light"/>
          <w:i w:val="1"/>
          <w:iCs w:val="1"/>
          <w:noProof w:val="0"/>
          <w:sz w:val="24"/>
          <w:szCs w:val="24"/>
          <w:lang w:val="pt-PT"/>
        </w:rPr>
        <w:t>:</w:t>
      </w:r>
      <w:r w:rsidRPr="142B0A3B" w:rsidR="371ACD68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Esta é uma regra de cálculo, pertencente à lógica de negócio, e não à </w:t>
      </w:r>
      <w:r>
        <w:tab/>
      </w:r>
      <w:r>
        <w:tab/>
      </w:r>
      <w:r w:rsidRPr="142B0A3B" w:rsidR="371ACD68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>estrutura conceitual dos dados.</w:t>
      </w:r>
      <w:r>
        <w:br/>
      </w:r>
      <w:r w:rsidRPr="142B0A3B" w:rsidR="371ACD68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</w:t>
      </w:r>
      <w:r>
        <w:tab/>
      </w:r>
      <w:r w:rsidRPr="142B0A3B" w:rsidR="371ACD68">
        <w:rPr>
          <w:rFonts w:ascii="Inter Light" w:hAnsi="Inter Light" w:eastAsia="Inter Light" w:cs="Inter Light"/>
          <w:b w:val="1"/>
          <w:bCs w:val="1"/>
          <w:i w:val="1"/>
          <w:iCs w:val="1"/>
          <w:noProof w:val="0"/>
          <w:sz w:val="24"/>
          <w:szCs w:val="24"/>
          <w:lang w:val="pt-PT"/>
        </w:rPr>
        <w:t>Conclusão</w:t>
      </w:r>
      <w:r w:rsidRPr="142B0A3B" w:rsidR="371ACD68">
        <w:rPr>
          <w:rFonts w:ascii="Inter Light" w:hAnsi="Inter Light" w:eastAsia="Inter Light" w:cs="Inter Light"/>
          <w:i w:val="1"/>
          <w:iCs w:val="1"/>
          <w:noProof w:val="0"/>
          <w:sz w:val="24"/>
          <w:szCs w:val="24"/>
          <w:lang w:val="pt-PT"/>
        </w:rPr>
        <w:t>:</w:t>
      </w:r>
      <w:r w:rsidRPr="142B0A3B" w:rsidR="371ACD68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</w:t>
      </w:r>
      <w:r w:rsidRPr="142B0A3B" w:rsidR="371ACD68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PT"/>
        </w:rPr>
        <w:t>Irrelevante</w:t>
      </w:r>
      <w:r w:rsidRPr="142B0A3B" w:rsidR="371ACD68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para o modelo conceitual.</w:t>
      </w:r>
    </w:p>
    <w:p w:rsidR="142B0A3B" w:rsidP="142B0A3B" w:rsidRDefault="142B0A3B" w14:paraId="0BCBDF0D" w14:textId="745940E6">
      <w:pPr>
        <w:pStyle w:val="Normal"/>
        <w:rPr>
          <w:sz w:val="24"/>
          <w:szCs w:val="24"/>
        </w:rPr>
      </w:pPr>
    </w:p>
    <w:p w:rsidR="5D21B99E" w:rsidP="78FC6C1A" w:rsidRDefault="5D21B99E" w14:paraId="29806A46" w14:textId="50045609">
      <w:pPr>
        <w:pStyle w:val="PargrafodaLista"/>
        <w:numPr>
          <w:ilvl w:val="0"/>
          <w:numId w:val="4"/>
        </w:numPr>
        <w:rPr/>
      </w:pPr>
      <w:r w:rsidRPr="142B0A3B" w:rsidR="5D21B99E">
        <w:rPr>
          <w:b w:val="1"/>
          <w:bCs w:val="1"/>
        </w:rPr>
        <w:t>f. Para haver lugar ao benefício, o consumidor deve pedir fatura dos serviços.</w:t>
      </w:r>
      <w:r w:rsidR="5D21B99E">
        <w:rPr/>
        <w:t xml:space="preserve"> </w:t>
      </w:r>
    </w:p>
    <w:p w:rsidR="142B0A3B" w:rsidP="142B0A3B" w:rsidRDefault="142B0A3B" w14:paraId="0236E5D8" w14:textId="0990B0E4">
      <w:pPr>
        <w:pStyle w:val="Normal"/>
        <w:rPr>
          <w:sz w:val="24"/>
          <w:szCs w:val="24"/>
        </w:rPr>
      </w:pPr>
    </w:p>
    <w:p w:rsidR="67722359" w:rsidP="142B0A3B" w:rsidRDefault="67722359" w14:paraId="6F65E8DC" w14:textId="4C068F8E">
      <w:pPr>
        <w:pStyle w:val="Normal"/>
        <w:rPr>
          <w:sz w:val="24"/>
          <w:szCs w:val="24"/>
        </w:rPr>
      </w:pPr>
      <w:r w:rsidRPr="142B0A3B" w:rsidR="67722359">
        <w:rPr>
          <w:rFonts w:ascii="Inter Light" w:hAnsi="Inter Light" w:eastAsia="Inter Light" w:cs="Inter Light"/>
          <w:b w:val="1"/>
          <w:bCs w:val="1"/>
          <w:i w:val="1"/>
          <w:iCs w:val="1"/>
          <w:noProof w:val="0"/>
          <w:sz w:val="24"/>
          <w:szCs w:val="24"/>
          <w:lang w:val="pt-PT"/>
        </w:rPr>
        <w:t>Avaliação</w:t>
      </w:r>
      <w:r w:rsidRPr="142B0A3B" w:rsidR="67722359">
        <w:rPr>
          <w:rFonts w:ascii="Inter Light" w:hAnsi="Inter Light" w:eastAsia="Inter Light" w:cs="Inter Light"/>
          <w:i w:val="1"/>
          <w:iCs w:val="1"/>
          <w:noProof w:val="0"/>
          <w:sz w:val="24"/>
          <w:szCs w:val="24"/>
          <w:lang w:val="pt-PT"/>
        </w:rPr>
        <w:t>:</w:t>
      </w:r>
      <w:r w:rsidRPr="142B0A3B" w:rsidR="67722359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O fato de existir a fatura está representado pelo conceito </w:t>
      </w:r>
      <w:r w:rsidRPr="142B0A3B" w:rsidR="67722359">
        <w:rPr>
          <w:rFonts w:ascii="Inter Light" w:hAnsi="Inter Light" w:eastAsia="Inter Light" w:cs="Inter Light"/>
          <w:i w:val="1"/>
          <w:iCs w:val="1"/>
          <w:noProof w:val="0"/>
          <w:sz w:val="24"/>
          <w:szCs w:val="24"/>
          <w:lang w:val="pt-PT"/>
        </w:rPr>
        <w:t>Fatura</w:t>
      </w:r>
      <w:r w:rsidRPr="142B0A3B" w:rsidR="67722359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, mas a </w:t>
      </w:r>
      <w:r>
        <w:tab/>
      </w:r>
      <w:r w:rsidRPr="142B0A3B" w:rsidR="67722359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obrigação de solicitar a fatura é um detalhe do processo operacional e não do </w:t>
      </w:r>
      <w:r>
        <w:tab/>
      </w:r>
      <w:r>
        <w:tab/>
      </w:r>
      <w:r w:rsidRPr="142B0A3B" w:rsidR="67722359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>entendimento conceitual do domínio.</w:t>
      </w:r>
      <w:r>
        <w:br/>
      </w:r>
      <w:r w:rsidRPr="142B0A3B" w:rsidR="67722359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</w:t>
      </w:r>
      <w:r>
        <w:tab/>
      </w:r>
      <w:r w:rsidRPr="142B0A3B" w:rsidR="67722359">
        <w:rPr>
          <w:rFonts w:ascii="Inter Light" w:hAnsi="Inter Light" w:eastAsia="Inter Light" w:cs="Inter Light"/>
          <w:b w:val="1"/>
          <w:bCs w:val="1"/>
          <w:i w:val="1"/>
          <w:iCs w:val="1"/>
          <w:noProof w:val="0"/>
          <w:sz w:val="24"/>
          <w:szCs w:val="24"/>
          <w:lang w:val="pt-PT"/>
        </w:rPr>
        <w:t>Conclusão</w:t>
      </w:r>
      <w:r w:rsidRPr="142B0A3B" w:rsidR="67722359">
        <w:rPr>
          <w:rFonts w:ascii="Inter Light" w:hAnsi="Inter Light" w:eastAsia="Inter Light" w:cs="Inter Light"/>
          <w:i w:val="1"/>
          <w:iCs w:val="1"/>
          <w:noProof w:val="0"/>
          <w:sz w:val="24"/>
          <w:szCs w:val="24"/>
          <w:lang w:val="pt-PT"/>
        </w:rPr>
        <w:t>:</w:t>
      </w:r>
      <w:r w:rsidRPr="142B0A3B" w:rsidR="67722359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</w:t>
      </w:r>
      <w:r w:rsidRPr="142B0A3B" w:rsidR="67722359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PT"/>
        </w:rPr>
        <w:t>Irrelevante</w:t>
      </w:r>
      <w:r w:rsidRPr="142B0A3B" w:rsidR="67722359">
        <w:rPr>
          <w:rFonts w:ascii="Inter Light" w:hAnsi="Inter Light" w:eastAsia="Inter Light" w:cs="Inter Light"/>
          <w:noProof w:val="0"/>
          <w:sz w:val="24"/>
          <w:szCs w:val="24"/>
          <w:lang w:val="pt-PT"/>
        </w:rPr>
        <w:t xml:space="preserve"> para o modelo conceitual.</w:t>
      </w:r>
    </w:p>
    <w:p w:rsidR="142B0A3B" w:rsidP="142B0A3B" w:rsidRDefault="142B0A3B" w14:paraId="69520C42" w14:textId="1FA43BC6">
      <w:pPr>
        <w:pStyle w:val="Normal"/>
        <w:rPr>
          <w:sz w:val="24"/>
          <w:szCs w:val="24"/>
        </w:rPr>
      </w:pPr>
    </w:p>
    <w:p w:rsidR="5D21B99E" w:rsidP="78FC6C1A" w:rsidRDefault="5D21B99E" w14:paraId="0E6C5DAF" w14:textId="248A044C">
      <w:pPr>
        <w:pStyle w:val="PargrafodaLista"/>
        <w:numPr>
          <w:ilvl w:val="0"/>
          <w:numId w:val="4"/>
        </w:numPr>
        <w:rPr/>
      </w:pPr>
      <w:r w:rsidRPr="142B0A3B" w:rsidR="5D21B99E">
        <w:rPr>
          <w:b w:val="1"/>
          <w:bCs w:val="1"/>
        </w:rPr>
        <w:t>g. A classificação automática das faturas nem sempre é possível porque os fornecedores têm frequentemente vários setores de atividade associados, ou seja, a empresa tem vários CAE (principal e secundários). Uma fatura da Universidade de Aveiro pode ser relativa a propinas (elegível), restauração (elegível), ou de merchandising na papelaria (não elegível). Cada setor em que é possível ter benefícios fiscais tem associado um grupo de códigos de atividade admissíveis (CAE).</w:t>
      </w:r>
    </w:p>
    <w:p w:rsidR="142B0A3B" w:rsidP="142B0A3B" w:rsidRDefault="142B0A3B" w14:paraId="6A0C2A59" w14:textId="42335493">
      <w:pPr>
        <w:pStyle w:val="PargrafodaLista"/>
        <w:ind w:left="720"/>
      </w:pPr>
    </w:p>
    <w:p w:rsidR="258729D5" w:rsidP="142B0A3B" w:rsidRDefault="258729D5" w14:paraId="76753E0E" w14:textId="4BAD14B0">
      <w:pPr>
        <w:ind w:left="720"/>
        <w:rPr>
          <w:noProof w:val="0"/>
          <w:lang w:val="pt-PT"/>
        </w:rPr>
      </w:pPr>
      <w:r w:rsidRPr="142B0A3B" w:rsidR="258729D5">
        <w:rPr>
          <w:b w:val="1"/>
          <w:bCs w:val="1"/>
          <w:i w:val="1"/>
          <w:iCs w:val="1"/>
          <w:noProof w:val="0"/>
          <w:lang w:val="pt-PT"/>
        </w:rPr>
        <w:t>Avaliação</w:t>
      </w:r>
      <w:r w:rsidRPr="142B0A3B" w:rsidR="258729D5">
        <w:rPr>
          <w:i w:val="1"/>
          <w:iCs w:val="1"/>
          <w:noProof w:val="0"/>
          <w:lang w:val="pt-PT"/>
        </w:rPr>
        <w:t>:</w:t>
      </w:r>
      <w:r w:rsidRPr="142B0A3B" w:rsidR="258729D5">
        <w:rPr>
          <w:noProof w:val="0"/>
          <w:lang w:val="pt-PT"/>
        </w:rPr>
        <w:t xml:space="preserve"> Este enunciado envolve a relação entre </w:t>
      </w:r>
      <w:r w:rsidRPr="142B0A3B" w:rsidR="258729D5">
        <w:rPr>
          <w:i w:val="1"/>
          <w:iCs w:val="1"/>
          <w:noProof w:val="0"/>
          <w:lang w:val="pt-PT"/>
        </w:rPr>
        <w:t>Fornecedor</w:t>
      </w:r>
      <w:r w:rsidRPr="142B0A3B" w:rsidR="258729D5">
        <w:rPr>
          <w:noProof w:val="0"/>
          <w:lang w:val="pt-PT"/>
        </w:rPr>
        <w:t xml:space="preserve">, múltiplos </w:t>
      </w:r>
      <w:r w:rsidRPr="142B0A3B" w:rsidR="258729D5">
        <w:rPr>
          <w:i w:val="1"/>
          <w:iCs w:val="1"/>
          <w:noProof w:val="0"/>
          <w:lang w:val="pt-PT"/>
        </w:rPr>
        <w:t>Setores de Atividade</w:t>
      </w:r>
      <w:r w:rsidRPr="142B0A3B" w:rsidR="258729D5">
        <w:rPr>
          <w:noProof w:val="0"/>
          <w:lang w:val="pt-PT"/>
        </w:rPr>
        <w:t xml:space="preserve"> e os </w:t>
      </w:r>
      <w:r w:rsidRPr="142B0A3B" w:rsidR="258729D5">
        <w:rPr>
          <w:noProof w:val="0"/>
          <w:lang w:val="pt-PT"/>
        </w:rPr>
        <w:t>respectivos</w:t>
      </w:r>
      <w:r w:rsidRPr="142B0A3B" w:rsidR="258729D5">
        <w:rPr>
          <w:noProof w:val="0"/>
          <w:lang w:val="pt-PT"/>
        </w:rPr>
        <w:t xml:space="preserve"> CAE, impactando a classificação e elegibilidade das faturas. Se o modelo atual não contempla explicitamente essas relações, ele precisará ser expandido para incluir esses conceitos.</w:t>
      </w:r>
      <w:r>
        <w:br/>
      </w:r>
      <w:r w:rsidRPr="142B0A3B" w:rsidR="258729D5">
        <w:rPr>
          <w:b w:val="1"/>
          <w:bCs w:val="1"/>
          <w:i w:val="1"/>
          <w:iCs w:val="1"/>
          <w:noProof w:val="0"/>
          <w:lang w:val="pt-PT"/>
        </w:rPr>
        <w:t>Conclusão</w:t>
      </w:r>
      <w:r w:rsidRPr="142B0A3B" w:rsidR="258729D5">
        <w:rPr>
          <w:i w:val="1"/>
          <w:iCs w:val="1"/>
          <w:noProof w:val="0"/>
          <w:lang w:val="pt-PT"/>
        </w:rPr>
        <w:t>:</w:t>
      </w:r>
      <w:r w:rsidRPr="142B0A3B" w:rsidR="258729D5">
        <w:rPr>
          <w:noProof w:val="0"/>
          <w:lang w:val="pt-PT"/>
        </w:rPr>
        <w:t xml:space="preserve"> </w:t>
      </w:r>
      <w:r w:rsidRPr="142B0A3B" w:rsidR="258729D5">
        <w:rPr>
          <w:b w:val="1"/>
          <w:bCs w:val="1"/>
          <w:noProof w:val="0"/>
          <w:lang w:val="pt-PT"/>
        </w:rPr>
        <w:t>Falta elemento</w:t>
      </w:r>
    </w:p>
    <w:p w:rsidR="142B0A3B" w:rsidP="142B0A3B" w:rsidRDefault="142B0A3B" w14:paraId="3CF763FE" w14:textId="1BCD4C0D">
      <w:pPr>
        <w:pStyle w:val="PargrafodaLista"/>
        <w:ind w:left="720"/>
      </w:pPr>
    </w:p>
    <w:p w:rsidR="78FC6C1A" w:rsidP="142B0A3B" w:rsidRDefault="78FC6C1A" w14:paraId="11CECC55" w14:textId="78DC0AA4">
      <w:pPr>
        <w:pStyle w:val="PargrafodaLista"/>
        <w:numPr>
          <w:ilvl w:val="0"/>
          <w:numId w:val="4"/>
        </w:numPr>
        <w:rPr/>
      </w:pPr>
      <w:r w:rsidRPr="142B0A3B" w:rsidR="5D21B99E">
        <w:rPr>
          <w:b w:val="1"/>
          <w:bCs w:val="1"/>
        </w:rPr>
        <w:t xml:space="preserve">h. O </w:t>
      </w:r>
      <w:r w:rsidRPr="142B0A3B" w:rsidR="5D21B99E">
        <w:rPr>
          <w:b w:val="1"/>
          <w:bCs w:val="1"/>
        </w:rPr>
        <w:t>nr</w:t>
      </w:r>
      <w:r w:rsidRPr="142B0A3B" w:rsidR="5D21B99E">
        <w:rPr>
          <w:b w:val="1"/>
          <w:bCs w:val="1"/>
        </w:rPr>
        <w:t xml:space="preserve"> de contribuinte é validade com um dígito de controlo (</w:t>
      </w:r>
      <w:r w:rsidRPr="142B0A3B" w:rsidR="5D21B99E">
        <w:rPr>
          <w:b w:val="1"/>
          <w:bCs w:val="1"/>
        </w:rPr>
        <w:t>check-digit</w:t>
      </w:r>
      <w:r w:rsidRPr="142B0A3B" w:rsidR="5D21B99E">
        <w:rPr>
          <w:b w:val="1"/>
          <w:bCs w:val="1"/>
        </w:rPr>
        <w:t>).</w:t>
      </w:r>
    </w:p>
    <w:p w:rsidR="142B0A3B" w:rsidP="142B0A3B" w:rsidRDefault="142B0A3B" w14:paraId="38B31C41" w14:textId="7A07A8B9">
      <w:pPr>
        <w:pStyle w:val="PargrafodaLista"/>
        <w:ind w:left="720"/>
      </w:pPr>
    </w:p>
    <w:p w:rsidR="734FE9E9" w:rsidP="142B0A3B" w:rsidRDefault="734FE9E9" w14:paraId="2772298C" w14:textId="7160BDD1">
      <w:pPr>
        <w:ind w:left="720"/>
      </w:pPr>
      <w:r w:rsidRPr="142B0A3B" w:rsidR="734FE9E9">
        <w:rPr>
          <w:b w:val="1"/>
          <w:bCs w:val="1"/>
          <w:i w:val="1"/>
          <w:iCs w:val="1"/>
          <w:noProof w:val="0"/>
          <w:lang w:val="pt-PT"/>
        </w:rPr>
        <w:t>Avaliação</w:t>
      </w:r>
      <w:r w:rsidRPr="142B0A3B" w:rsidR="734FE9E9">
        <w:rPr>
          <w:i w:val="1"/>
          <w:iCs w:val="1"/>
          <w:noProof w:val="0"/>
          <w:lang w:val="pt-PT"/>
        </w:rPr>
        <w:t>:</w:t>
      </w:r>
      <w:r w:rsidRPr="142B0A3B" w:rsidR="734FE9E9">
        <w:rPr>
          <w:noProof w:val="0"/>
          <w:lang w:val="pt-PT"/>
        </w:rPr>
        <w:t xml:space="preserve"> Trata-se de uma regra de validação de atributo, que é um detalhe técnico de implementação e não do entendimento conceitual do domínio.</w:t>
      </w:r>
      <w:r>
        <w:br/>
      </w:r>
      <w:r w:rsidRPr="142B0A3B" w:rsidR="734FE9E9">
        <w:rPr>
          <w:b w:val="1"/>
          <w:bCs w:val="1"/>
          <w:i w:val="1"/>
          <w:iCs w:val="1"/>
          <w:noProof w:val="0"/>
          <w:lang w:val="pt-PT"/>
        </w:rPr>
        <w:t>Conclusão</w:t>
      </w:r>
      <w:r w:rsidRPr="142B0A3B" w:rsidR="734FE9E9">
        <w:rPr>
          <w:i w:val="1"/>
          <w:iCs w:val="1"/>
          <w:noProof w:val="0"/>
          <w:lang w:val="pt-PT"/>
        </w:rPr>
        <w:t>:</w:t>
      </w:r>
      <w:r w:rsidRPr="142B0A3B" w:rsidR="734FE9E9">
        <w:rPr>
          <w:noProof w:val="0"/>
          <w:lang w:val="pt-PT"/>
        </w:rPr>
        <w:t xml:space="preserve"> </w:t>
      </w:r>
      <w:r w:rsidRPr="142B0A3B" w:rsidR="734FE9E9">
        <w:rPr>
          <w:b w:val="1"/>
          <w:bCs w:val="1"/>
          <w:noProof w:val="0"/>
          <w:lang w:val="pt-PT"/>
        </w:rPr>
        <w:t>Irrelevante</w:t>
      </w:r>
      <w:r w:rsidRPr="142B0A3B" w:rsidR="734FE9E9">
        <w:rPr>
          <w:noProof w:val="0"/>
          <w:lang w:val="pt-PT"/>
        </w:rPr>
        <w:t xml:space="preserve"> para o modelo conceitual.</w:t>
      </w:r>
    </w:p>
    <w:sectPr w:rsidR="78FC6C1A">
      <w:headerReference w:type="default" r:id="rId13"/>
      <w:headerReference w:type="first" r:id="rId14"/>
      <w:footerReference w:type="first" r:id="rId15"/>
      <w:pgSz w:w="11906" w:h="16838" w:orient="portrait"/>
      <w:pgMar w:top="1440" w:right="863" w:bottom="863" w:left="907" w:header="720" w:footer="720" w:gutter="0"/>
      <w:pgNumType w:start="1"/>
      <w:cols w:space="720"/>
      <w:footerReference w:type="default" r:id="Rf8c5d3cbf97344e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81E6E" w:rsidRDefault="00281E6E" w14:paraId="44EAFD9C" w14:textId="77777777">
      <w:pPr>
        <w:spacing w:line="240" w:lineRule="auto"/>
      </w:pPr>
      <w:r>
        <w:separator/>
      </w:r>
    </w:p>
  </w:endnote>
  <w:endnote w:type="continuationSeparator" w:id="0">
    <w:p w:rsidR="00281E6E" w:rsidRDefault="00281E6E" w14:paraId="4B94D5A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 Light">
    <w:charset w:val="00"/>
    <w:family w:val="auto"/>
    <w:pitch w:val="default"/>
    <w:embedRegular w:fontKey="{773D566B-0D3F-4E0C-ABFE-BB48358BA1AA}" r:id="rId1"/>
    <w:embedBold w:fontKey="{8D333643-4051-4C46-8D1B-BD36207A5504}" r:id="rId2"/>
    <w:embedItalic w:fontKey="{A660F51F-EC7F-4768-B8A2-5B18F8ACB117}" r:id="rId3"/>
  </w:font>
  <w:font w:name="Lexend SemiBold">
    <w:charset w:val="00"/>
    <w:family w:val="auto"/>
    <w:pitch w:val="default"/>
    <w:embedRegular w:fontKey="{52E8C45B-E213-4917-BB63-30CB1C48361A}" r:id="rId4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Italic w:fontKey="{CC82C815-DABC-4976-8F48-CC81F2898633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Bold w:fontKey="{B5A91DF2-157E-4210-A435-B62FF445E9B6}" r:id="rId6"/>
  </w:font>
  <w:font w:name="Inter">
    <w:charset w:val="00"/>
    <w:family w:val="auto"/>
    <w:pitch w:val="default"/>
    <w:embedRegular w:fontKey="{C4E7C1F8-F14F-4474-8F84-42708BC8404B}" r:id="rId7"/>
    <w:embedBold w:fontKey="{223D72C6-119B-4EFB-A266-4CE79A40ACB0}" r:id="rId8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  <w:embedRegular w:fontKey="{E9C34DAD-7C3C-49B1-AD41-A93126F2AB6D}" r:id="rId9"/>
  </w:font>
  <w:font w:name="Lexend ExtraLight">
    <w:charset w:val="00"/>
    <w:family w:val="auto"/>
    <w:pitch w:val="default"/>
    <w:embedRegular w:fontKey="{92CE52CA-68E7-4482-8C13-1F839A94858A}" r:id="rId1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84298D4-8AC6-4CD2-9277-16C3F6E6CBA9}" r:id="rId11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7B3D943-5856-468B-9723-366CF9E8BE5F}" r:id="rId12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B7254" w:rsidRDefault="00CB7254" w14:paraId="45FB0818" w14:textId="77777777"/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75"/>
      <w:gridCol w:w="3375"/>
      <w:gridCol w:w="3375"/>
    </w:tblGrid>
    <w:tr w:rsidR="142B0A3B" w:rsidTr="142B0A3B" w14:paraId="3FB4F37D">
      <w:trPr>
        <w:trHeight w:val="300"/>
      </w:trPr>
      <w:tc>
        <w:tcPr>
          <w:tcW w:w="3375" w:type="dxa"/>
          <w:tcMar/>
        </w:tcPr>
        <w:p w:rsidR="142B0A3B" w:rsidP="142B0A3B" w:rsidRDefault="142B0A3B" w14:paraId="3E89B245" w14:textId="498B4791">
          <w:pPr>
            <w:pStyle w:val="Header"/>
            <w:bidi w:val="0"/>
            <w:ind w:left="-115"/>
            <w:jc w:val="left"/>
          </w:pPr>
        </w:p>
      </w:tc>
      <w:tc>
        <w:tcPr>
          <w:tcW w:w="3375" w:type="dxa"/>
          <w:tcMar/>
        </w:tcPr>
        <w:p w:rsidR="142B0A3B" w:rsidP="142B0A3B" w:rsidRDefault="142B0A3B" w14:paraId="5627324A" w14:textId="2DCAC182">
          <w:pPr>
            <w:pStyle w:val="Header"/>
            <w:bidi w:val="0"/>
            <w:jc w:val="center"/>
          </w:pPr>
        </w:p>
      </w:tc>
      <w:tc>
        <w:tcPr>
          <w:tcW w:w="3375" w:type="dxa"/>
          <w:tcMar/>
        </w:tcPr>
        <w:p w:rsidR="142B0A3B" w:rsidP="142B0A3B" w:rsidRDefault="142B0A3B" w14:paraId="254ACC7B" w14:textId="6D4B9F66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42B0A3B" w:rsidP="142B0A3B" w:rsidRDefault="142B0A3B" w14:paraId="71F85862" w14:textId="6F97B1EF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75"/>
      <w:gridCol w:w="3375"/>
      <w:gridCol w:w="3375"/>
    </w:tblGrid>
    <w:tr w:rsidR="142B0A3B" w:rsidTr="142B0A3B" w14:paraId="56158C7A">
      <w:trPr>
        <w:trHeight w:val="300"/>
      </w:trPr>
      <w:tc>
        <w:tcPr>
          <w:tcW w:w="3375" w:type="dxa"/>
          <w:tcMar/>
        </w:tcPr>
        <w:p w:rsidR="142B0A3B" w:rsidP="142B0A3B" w:rsidRDefault="142B0A3B" w14:paraId="7292A340" w14:textId="39355E3B">
          <w:pPr>
            <w:pStyle w:val="Header"/>
            <w:bidi w:val="0"/>
            <w:ind w:left="-115"/>
            <w:jc w:val="left"/>
          </w:pPr>
        </w:p>
      </w:tc>
      <w:tc>
        <w:tcPr>
          <w:tcW w:w="3375" w:type="dxa"/>
          <w:tcMar/>
        </w:tcPr>
        <w:p w:rsidR="142B0A3B" w:rsidP="142B0A3B" w:rsidRDefault="142B0A3B" w14:paraId="0E384325" w14:textId="4DD8AACD">
          <w:pPr>
            <w:pStyle w:val="Header"/>
            <w:bidi w:val="0"/>
            <w:jc w:val="center"/>
          </w:pPr>
        </w:p>
      </w:tc>
      <w:tc>
        <w:tcPr>
          <w:tcW w:w="3375" w:type="dxa"/>
          <w:tcMar/>
        </w:tcPr>
        <w:p w:rsidR="142B0A3B" w:rsidP="142B0A3B" w:rsidRDefault="142B0A3B" w14:paraId="7FFC8B78" w14:textId="5F480171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42B0A3B" w:rsidP="142B0A3B" w:rsidRDefault="142B0A3B" w14:paraId="124617EF" w14:textId="09EF9D37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81E6E" w:rsidRDefault="00281E6E" w14:paraId="3DEEC669" w14:textId="77777777">
      <w:pPr>
        <w:spacing w:line="240" w:lineRule="auto"/>
      </w:pPr>
      <w:r>
        <w:separator/>
      </w:r>
    </w:p>
  </w:footnote>
  <w:footnote w:type="continuationSeparator" w:id="0">
    <w:p w:rsidR="00281E6E" w:rsidRDefault="00281E6E" w14:paraId="3656B9A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B7254" w:rsidRDefault="78FC6C1A" w14:paraId="4AF54A73" w14:textId="77777777">
    <w:pPr>
      <w:rPr>
        <w:rFonts w:ascii="Lexend ExtraLight" w:hAnsi="Lexend ExtraLight" w:eastAsia="Lexend ExtraLight" w:cs="Lexend ExtraLight"/>
        <w:sz w:val="22"/>
        <w:szCs w:val="22"/>
      </w:rPr>
    </w:pPr>
    <w:r w:rsidRPr="78FC6C1A">
      <w:rPr>
        <w:rFonts w:ascii="Lexend ExtraLight" w:hAnsi="Lexend ExtraLight" w:eastAsia="Lexend ExtraLight" w:cs="Lexend ExtraLight"/>
        <w:sz w:val="22"/>
        <w:szCs w:val="22"/>
      </w:rPr>
      <w:t>UNIVERSIDADE DE AVEIRO | 41951 Análise de Sistemas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B7254" w:rsidRDefault="00CB7254" w14:paraId="049F31CB" w14:textId="77777777"/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75"/>
      <w:gridCol w:w="3375"/>
      <w:gridCol w:w="3375"/>
    </w:tblGrid>
    <w:tr w:rsidR="142B0A3B" w:rsidTr="142B0A3B" w14:paraId="1E72E5EF">
      <w:trPr>
        <w:trHeight w:val="300"/>
      </w:trPr>
      <w:tc>
        <w:tcPr>
          <w:tcW w:w="3375" w:type="dxa"/>
          <w:tcMar/>
        </w:tcPr>
        <w:p w:rsidR="142B0A3B" w:rsidP="142B0A3B" w:rsidRDefault="142B0A3B" w14:paraId="73C52052" w14:textId="2837CA8B">
          <w:pPr>
            <w:pStyle w:val="Header"/>
            <w:bidi w:val="0"/>
            <w:ind w:left="-115"/>
            <w:jc w:val="left"/>
          </w:pPr>
        </w:p>
      </w:tc>
      <w:tc>
        <w:tcPr>
          <w:tcW w:w="3375" w:type="dxa"/>
          <w:tcMar/>
        </w:tcPr>
        <w:p w:rsidR="142B0A3B" w:rsidP="142B0A3B" w:rsidRDefault="142B0A3B" w14:paraId="3DF77F0C" w14:textId="1CD4BF63">
          <w:pPr>
            <w:pStyle w:val="Header"/>
            <w:bidi w:val="0"/>
            <w:jc w:val="center"/>
          </w:pPr>
        </w:p>
      </w:tc>
      <w:tc>
        <w:tcPr>
          <w:tcW w:w="3375" w:type="dxa"/>
          <w:tcMar/>
        </w:tcPr>
        <w:p w:rsidR="142B0A3B" w:rsidP="142B0A3B" w:rsidRDefault="142B0A3B" w14:paraId="2F1D8DF2" w14:textId="148153E3">
          <w:pPr>
            <w:pStyle w:val="Header"/>
            <w:bidi w:val="0"/>
            <w:ind w:right="-115"/>
            <w:jc w:val="right"/>
          </w:pPr>
        </w:p>
      </w:tc>
    </w:tr>
  </w:tbl>
  <w:p w:rsidR="142B0A3B" w:rsidP="142B0A3B" w:rsidRDefault="142B0A3B" w14:paraId="7F8F3281" w14:textId="225CC6ED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22F7C"/>
    <w:multiLevelType w:val="hybridMultilevel"/>
    <w:tmpl w:val="FFFFFFFF"/>
    <w:lvl w:ilvl="0" w:tplc="5F5CC9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5620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7FCF4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56C5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3899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0248B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9C43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0CA39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AAAF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23925F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9A4B96"/>
    <w:multiLevelType w:val="hybridMultilevel"/>
    <w:tmpl w:val="FFFFFFFF"/>
    <w:lvl w:ilvl="0" w:tplc="9F16AAF2">
      <w:start w:val="1"/>
      <w:numFmt w:val="lowerLetter"/>
      <w:lvlText w:val="%1."/>
      <w:lvlJc w:val="left"/>
      <w:pPr>
        <w:ind w:left="720" w:hanging="360"/>
      </w:pPr>
    </w:lvl>
    <w:lvl w:ilvl="1" w:tplc="842E7D2A">
      <w:start w:val="1"/>
      <w:numFmt w:val="lowerLetter"/>
      <w:lvlText w:val="%2."/>
      <w:lvlJc w:val="left"/>
      <w:pPr>
        <w:ind w:left="1440" w:hanging="360"/>
      </w:pPr>
    </w:lvl>
    <w:lvl w:ilvl="2" w:tplc="360EFE88">
      <w:start w:val="1"/>
      <w:numFmt w:val="lowerRoman"/>
      <w:lvlText w:val="%3."/>
      <w:lvlJc w:val="right"/>
      <w:pPr>
        <w:ind w:left="2160" w:hanging="180"/>
      </w:pPr>
    </w:lvl>
    <w:lvl w:ilvl="3" w:tplc="5E509322">
      <w:start w:val="1"/>
      <w:numFmt w:val="decimal"/>
      <w:lvlText w:val="%4."/>
      <w:lvlJc w:val="left"/>
      <w:pPr>
        <w:ind w:left="2880" w:hanging="360"/>
      </w:pPr>
    </w:lvl>
    <w:lvl w:ilvl="4" w:tplc="117037F0">
      <w:start w:val="1"/>
      <w:numFmt w:val="lowerLetter"/>
      <w:lvlText w:val="%5."/>
      <w:lvlJc w:val="left"/>
      <w:pPr>
        <w:ind w:left="3600" w:hanging="360"/>
      </w:pPr>
    </w:lvl>
    <w:lvl w:ilvl="5" w:tplc="55FC20A0">
      <w:start w:val="1"/>
      <w:numFmt w:val="lowerRoman"/>
      <w:lvlText w:val="%6."/>
      <w:lvlJc w:val="right"/>
      <w:pPr>
        <w:ind w:left="4320" w:hanging="180"/>
      </w:pPr>
    </w:lvl>
    <w:lvl w:ilvl="6" w:tplc="FBB88944">
      <w:start w:val="1"/>
      <w:numFmt w:val="decimal"/>
      <w:lvlText w:val="%7."/>
      <w:lvlJc w:val="left"/>
      <w:pPr>
        <w:ind w:left="5040" w:hanging="360"/>
      </w:pPr>
    </w:lvl>
    <w:lvl w:ilvl="7" w:tplc="9396542C">
      <w:start w:val="1"/>
      <w:numFmt w:val="lowerLetter"/>
      <w:lvlText w:val="%8."/>
      <w:lvlJc w:val="left"/>
      <w:pPr>
        <w:ind w:left="5760" w:hanging="360"/>
      </w:pPr>
    </w:lvl>
    <w:lvl w:ilvl="8" w:tplc="6F1CDF1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B099B3"/>
    <w:multiLevelType w:val="hybridMultilevel"/>
    <w:tmpl w:val="FFFFFFFF"/>
    <w:lvl w:ilvl="0" w:tplc="2F645C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C3669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3E81B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1044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887F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4858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3679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9631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4AE7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50492310">
    <w:abstractNumId w:val="2"/>
  </w:num>
  <w:num w:numId="2" w16cid:durableId="1266426658">
    <w:abstractNumId w:val="0"/>
  </w:num>
  <w:num w:numId="3" w16cid:durableId="1016006498">
    <w:abstractNumId w:val="3"/>
  </w:num>
  <w:num w:numId="4" w16cid:durableId="11676716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isplayBackgroundShape/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254"/>
    <w:rsid w:val="00281E6E"/>
    <w:rsid w:val="008D6319"/>
    <w:rsid w:val="00984CF9"/>
    <w:rsid w:val="00A468C1"/>
    <w:rsid w:val="00A740ED"/>
    <w:rsid w:val="00CB7254"/>
    <w:rsid w:val="00F2E4C2"/>
    <w:rsid w:val="01A6A0D7"/>
    <w:rsid w:val="0221C364"/>
    <w:rsid w:val="02D6CE0D"/>
    <w:rsid w:val="03555445"/>
    <w:rsid w:val="03D5463B"/>
    <w:rsid w:val="09BFE801"/>
    <w:rsid w:val="0DDE364D"/>
    <w:rsid w:val="0E793C1B"/>
    <w:rsid w:val="1099AED9"/>
    <w:rsid w:val="13D824C9"/>
    <w:rsid w:val="142B0A3B"/>
    <w:rsid w:val="14661764"/>
    <w:rsid w:val="15F66478"/>
    <w:rsid w:val="1624B378"/>
    <w:rsid w:val="18B33E2A"/>
    <w:rsid w:val="1DEDE404"/>
    <w:rsid w:val="1F2CA1DE"/>
    <w:rsid w:val="1FBA1C5F"/>
    <w:rsid w:val="255D0BA0"/>
    <w:rsid w:val="25854F2E"/>
    <w:rsid w:val="258729D5"/>
    <w:rsid w:val="28910EA9"/>
    <w:rsid w:val="28963DB2"/>
    <w:rsid w:val="28E93DDB"/>
    <w:rsid w:val="29D41540"/>
    <w:rsid w:val="2A7370B1"/>
    <w:rsid w:val="30DCDCAA"/>
    <w:rsid w:val="30E78D76"/>
    <w:rsid w:val="31F8CE7F"/>
    <w:rsid w:val="371ACD68"/>
    <w:rsid w:val="37271FBC"/>
    <w:rsid w:val="38C29E94"/>
    <w:rsid w:val="3B6C410F"/>
    <w:rsid w:val="3B788B55"/>
    <w:rsid w:val="3EA984AD"/>
    <w:rsid w:val="3F373434"/>
    <w:rsid w:val="3F6307BA"/>
    <w:rsid w:val="412A72A1"/>
    <w:rsid w:val="41C45013"/>
    <w:rsid w:val="448BB417"/>
    <w:rsid w:val="45E6BBE7"/>
    <w:rsid w:val="4697FFF6"/>
    <w:rsid w:val="473E7698"/>
    <w:rsid w:val="4B6A04A4"/>
    <w:rsid w:val="4B981B53"/>
    <w:rsid w:val="4C7A23A1"/>
    <w:rsid w:val="4DF60844"/>
    <w:rsid w:val="4EC90AB0"/>
    <w:rsid w:val="509AE41E"/>
    <w:rsid w:val="510F50CF"/>
    <w:rsid w:val="513A28A6"/>
    <w:rsid w:val="53260CEE"/>
    <w:rsid w:val="5370DAD6"/>
    <w:rsid w:val="53829B5C"/>
    <w:rsid w:val="55DA7EB2"/>
    <w:rsid w:val="5682E45D"/>
    <w:rsid w:val="5776A865"/>
    <w:rsid w:val="57E2D0BE"/>
    <w:rsid w:val="5CF375C6"/>
    <w:rsid w:val="5D20340A"/>
    <w:rsid w:val="5D21B99E"/>
    <w:rsid w:val="5D5E088A"/>
    <w:rsid w:val="5E8972CB"/>
    <w:rsid w:val="5F3D260E"/>
    <w:rsid w:val="60CFA629"/>
    <w:rsid w:val="64EE22DD"/>
    <w:rsid w:val="667CAADE"/>
    <w:rsid w:val="67722359"/>
    <w:rsid w:val="693FE5DB"/>
    <w:rsid w:val="6A108984"/>
    <w:rsid w:val="6BA65D79"/>
    <w:rsid w:val="6C118A5C"/>
    <w:rsid w:val="702F25B0"/>
    <w:rsid w:val="72008B7C"/>
    <w:rsid w:val="734D4E6E"/>
    <w:rsid w:val="734FE9E9"/>
    <w:rsid w:val="76604D5B"/>
    <w:rsid w:val="7674E76B"/>
    <w:rsid w:val="76AF0341"/>
    <w:rsid w:val="78BC1549"/>
    <w:rsid w:val="78FC6C1A"/>
    <w:rsid w:val="79668523"/>
    <w:rsid w:val="7A2D4249"/>
    <w:rsid w:val="7A7F6315"/>
    <w:rsid w:val="7C1ED386"/>
    <w:rsid w:val="7EC9F0BD"/>
    <w:rsid w:val="7FE1E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C7C0D"/>
  <w15:docId w15:val="{B15047F3-C7E6-42F2-94D3-CF2734459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 Light" w:hAnsi="Inter Light" w:eastAsia="Inter Light" w:cs="Inter Light"/>
        <w:sz w:val="24"/>
        <w:szCs w:val="24"/>
        <w:lang w:val="en" w:eastAsia="ja-JP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78FC6C1A"/>
    <w:rPr>
      <w:lang w:val="pt-PT"/>
    </w:rPr>
  </w:style>
  <w:style w:type="paragraph" w:styleId="Ttulo1">
    <w:name w:val="heading 1"/>
    <w:basedOn w:val="Normal"/>
    <w:next w:val="Normal"/>
    <w:uiPriority w:val="9"/>
    <w:qFormat/>
    <w:rsid w:val="78FC6C1A"/>
    <w:pPr>
      <w:keepNext/>
      <w:keepLines/>
      <w:spacing w:before="480" w:after="120"/>
      <w:outlineLvl w:val="0"/>
    </w:pPr>
    <w:rPr>
      <w:rFonts w:ascii="Lexend SemiBold" w:hAnsi="Lexend SemiBold" w:eastAsia="Lexend SemiBold" w:cs="Lexend SemiBold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78FC6C1A"/>
    <w:pPr>
      <w:keepNext/>
      <w:keepLines/>
      <w:spacing w:before="480" w:after="120"/>
      <w:ind w:left="450"/>
      <w:outlineLvl w:val="1"/>
    </w:pPr>
    <w:rPr>
      <w:rFonts w:ascii="Lexend SemiBold" w:hAnsi="Lexend SemiBold" w:eastAsia="Lexend SemiBold" w:cs="Lexend SemiBold"/>
      <w:color w:val="666666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78FC6C1A"/>
    <w:pPr>
      <w:keepNext/>
      <w:keepLines/>
      <w:spacing w:before="360" w:after="120"/>
      <w:ind w:left="1800"/>
      <w:outlineLvl w:val="2"/>
    </w:pPr>
    <w:rPr>
      <w:rFonts w:ascii="Lexend SemiBold" w:hAnsi="Lexend SemiBold" w:eastAsia="Lexend SemiBold" w:cs="Lexend SemiBold"/>
      <w:color w:val="666666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78FC6C1A"/>
    <w:pPr>
      <w:keepNext/>
      <w:keepLines/>
      <w:spacing w:before="240" w:after="40"/>
      <w:ind w:left="720" w:hanging="360"/>
      <w:outlineLvl w:val="3"/>
    </w:pPr>
    <w:rPr>
      <w:i/>
      <w:iCs/>
      <w:color w:val="666666"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78FC6C1A"/>
    <w:pPr>
      <w:keepNext/>
      <w:keepLines/>
      <w:spacing w:before="220" w:after="40"/>
      <w:outlineLvl w:val="4"/>
    </w:pPr>
    <w:rPr>
      <w:b/>
      <w:bCs/>
      <w:color w:val="666666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78FC6C1A"/>
    <w:pPr>
      <w:keepNext/>
      <w:keepLines/>
      <w:spacing w:before="200" w:after="40"/>
      <w:outlineLvl w:val="5"/>
    </w:pPr>
    <w:rPr>
      <w:i/>
      <w:iCs/>
      <w:color w:val="666666"/>
      <w:sz w:val="20"/>
      <w:szCs w:val="20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sid w:val="78FC6C1A"/>
    <w:pPr>
      <w:keepNext/>
      <w:keepLines/>
      <w:spacing w:before="480" w:after="120"/>
    </w:pPr>
    <w:rPr>
      <w:rFonts w:ascii="Lexend SemiBold" w:hAnsi="Lexend SemiBold" w:eastAsia="Lexend SemiBold" w:cs="Lexend SemiBold"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rsid w:val="78FC6C1A"/>
    <w:pPr>
      <w:keepNext/>
      <w:keepLines/>
      <w:spacing w:before="360" w:after="80"/>
    </w:pPr>
    <w:rPr>
      <w:rFonts w:ascii="Georgia" w:hAnsi="Georgia" w:eastAsia="Georgia" w:cs="Georgia"/>
      <w:i/>
      <w:iCs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78FC6C1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78FC6C1A"/>
    <w:rPr>
      <w:color w:val="0000FF"/>
      <w:u w:val="single"/>
    </w:rPr>
  </w:style>
  <w:style w:type="table" w:styleId="TabelacomGrelha">
    <w:name w:val="Table Grid"/>
    <w:basedOn w:val="Tabela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OC1">
    <w:uiPriority w:val="39"/>
    <w:name w:val="toc 1"/>
    <w:basedOn w:val="Normal"/>
    <w:next w:val="Normal"/>
    <w:unhideWhenUsed/>
    <w:rsid w:val="142B0A3B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42B0A3B"/>
    <w:pPr>
      <w:spacing w:after="100"/>
      <w:ind w:left="220"/>
    </w:pPr>
  </w:style>
  <w:style w:type="paragraph" w:styleId="Header">
    <w:uiPriority w:val="99"/>
    <w:name w:val="header"/>
    <w:basedOn w:val="Normal"/>
    <w:unhideWhenUsed/>
    <w:rsid w:val="142B0A3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42B0A3B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learning.oreilly.com/library/view/applying-uml-and/0131489062/ch09.html" TargetMode="External" Id="rId8" /><Relationship Type="http://schemas.openxmlformats.org/officeDocument/2006/relationships/header" Target="header1.xml" Id="rId13" /><Relationship Type="http://schemas.openxmlformats.org/officeDocument/2006/relationships/settings" Target="settings.xml" Id="rId3" /><Relationship Type="http://schemas.openxmlformats.org/officeDocument/2006/relationships/hyperlink" Target="https://docs.google.com/presentation/d/1L_KgWmIHhk5IJF0_FXydreX7PUmz7MQWIjsySCUgJEU/edit?usp=sharing" TargetMode="External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justica.gov.pt/Como-criar-uma-empresa-online/Atividade-da-empresa-e-objeto-social" TargetMode="External" Id="rId11" /><Relationship Type="http://schemas.openxmlformats.org/officeDocument/2006/relationships/footnotes" Target="footnotes.xml" Id="rId5" /><Relationship Type="http://schemas.openxmlformats.org/officeDocument/2006/relationships/footer" Target="footer1.xml" Id="rId15" /><Relationship Type="http://schemas.openxmlformats.org/officeDocument/2006/relationships/hyperlink" Target="https://www.youtube.com/watch?v=JkB4GuYTWtA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www.youtube.com/watch?v=xHEMZJ0qre8" TargetMode="External" Id="rId9" /><Relationship Type="http://schemas.openxmlformats.org/officeDocument/2006/relationships/header" Target="header2.xml" Id="rId14" /><Relationship Type="http://schemas.openxmlformats.org/officeDocument/2006/relationships/header" Target="header3.xml" Id="R77f63164eff04503" /><Relationship Type="http://schemas.openxmlformats.org/officeDocument/2006/relationships/footer" Target="footer2.xml" Id="Rcaf97ea205744fd3" /><Relationship Type="http://schemas.openxmlformats.org/officeDocument/2006/relationships/hyperlink" Target="https://smi.ine.pt/Categoria" TargetMode="External" Id="R3396cc3cb0b742c5" /><Relationship Type="http://schemas.openxmlformats.org/officeDocument/2006/relationships/image" Target="/media/image.jpg" Id="rId923480754" /><Relationship Type="http://schemas.openxmlformats.org/officeDocument/2006/relationships/footer" Target="footer3.xml" Id="Rf8c5d3cbf97344e1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Tiago Pita</lastModifiedBy>
  <revision>3</revision>
  <dcterms:created xsi:type="dcterms:W3CDTF">2025-03-10T16:47:00.0000000Z</dcterms:created>
  <dcterms:modified xsi:type="dcterms:W3CDTF">2025-03-10T17:46:43.0716934Z</dcterms:modified>
</coreProperties>
</file>