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body>
    <w:p w:rsidR="00952911" w:rsidP="79D3A938" w:rsidRDefault="00952911" w14:paraId="333E6D6A" w14:textId="798F8DAD">
      <w:pPr>
        <w:pStyle w:val="Normal"/>
      </w:pPr>
      <w:r w:rsidR="00952911">
        <w:rPr/>
        <w:t xml:space="preserve">RELATÓRIO </w:t>
      </w:r>
      <w:r w:rsidR="005D1BB9">
        <w:rPr/>
        <w:t xml:space="preserve">– Iteração </w:t>
      </w:r>
      <w:r w:rsidR="004F23A2">
        <w:rPr/>
        <w:t>3</w:t>
      </w:r>
    </w:p>
    <w:sdt>
      <w:sdtPr>
        <w:alias w:val="Title"/>
        <w:tag w:val=""/>
        <w:id w:val="814918873"/>
        <w:placeholder>
          <w:docPart w:val="C37792A59FC44C75A9151BDD9B53AAF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952911" w:rsidP="00E94E0E" w:rsidRDefault="003B310D" w14:paraId="4EC59C1C" w14:textId="6E8137DF">
          <w:pPr>
            <w:pStyle w:val="Title"/>
            <w:jc w:val="left"/>
          </w:pPr>
          <w:r>
            <w:t>P</w:t>
          </w:r>
          <w:r w:rsidR="00E94E0E">
            <w:t xml:space="preserve">rotótipo </w:t>
          </w:r>
          <w:r>
            <w:t>e objetivos de arquitetura</w:t>
          </w:r>
        </w:p>
      </w:sdtContent>
    </w:sdt>
    <w:p w:rsidR="00952911" w:rsidP="001F4FF5" w:rsidRDefault="00952911" w14:paraId="6CB44FF2" w14:textId="77777777">
      <w:pPr>
        <w:spacing w:before="1701"/>
      </w:pPr>
    </w:p>
    <w:tbl>
      <w:tblPr>
        <w:tblW w:w="9356" w:type="dxa"/>
        <w:tblLayout w:type="fixed"/>
        <w:tblLook w:val="0600" w:firstRow="0" w:lastRow="0" w:firstColumn="0" w:lastColumn="0" w:noHBand="1" w:noVBand="1"/>
      </w:tblPr>
      <w:tblGrid>
        <w:gridCol w:w="1418"/>
        <w:gridCol w:w="7938"/>
      </w:tblGrid>
      <w:tr w:rsidR="00952911" w:rsidTr="34E0FF52" w14:paraId="5EC71778" w14:textId="77777777">
        <w:trPr>
          <w:trHeight w:val="495"/>
        </w:trPr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911" w:rsidP="00D14C93" w:rsidRDefault="001212B0" w14:paraId="05E443F1" w14:textId="10A13EF3">
            <w:pPr>
              <w:pStyle w:val="tablebody"/>
            </w:pPr>
            <w:r>
              <w:t>Projeto:</w:t>
            </w:r>
          </w:p>
        </w:tc>
        <w:tc>
          <w:tcPr>
            <w:tcW w:w="7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3261F" w:rsidR="00952911" w:rsidP="11FA9AA6" w:rsidRDefault="005B742A" w14:paraId="210F3092" w14:textId="0E9FF4DA">
            <w:pPr>
              <w:pStyle w:val="tablebody"/>
              <w:keepNext w:val="0"/>
              <w:spacing w:before="60" w:after="60" w:line="264" w:lineRule="auto"/>
              <w:jc w:val="both"/>
              <w:rPr>
                <w:noProof w:val="0"/>
                <w:lang w:val="pt-PT"/>
              </w:rPr>
            </w:pPr>
            <w:r w:rsidRPr="11FA9AA6" w:rsidR="427C750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>MultiPower</w:t>
            </w:r>
            <w:r w:rsidRPr="11FA9AA6" w:rsidR="427C750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 xml:space="preserve"> - Mobilidade Elétrica sem Limites</w:t>
            </w:r>
          </w:p>
        </w:tc>
      </w:tr>
      <w:tr w:rsidR="00952911" w:rsidTr="34E0FF52" w14:paraId="0E15A8E7" w14:textId="77777777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911" w:rsidP="00D14C93" w:rsidRDefault="00952911" w14:paraId="44B76DDF" w14:textId="575D9900">
            <w:pPr>
              <w:pStyle w:val="tablebody"/>
            </w:pPr>
            <w:r>
              <w:t>Grupo:</w:t>
            </w:r>
          </w:p>
        </w:tc>
        <w:tc>
          <w:tcPr>
            <w:tcW w:w="7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47FC" w:rsidR="00952911" w:rsidP="11FA9AA6" w:rsidRDefault="00952911" w14:paraId="1B0B5DA0" w14:textId="1F35F92D">
            <w:pPr>
              <w:spacing w:before="60" w:after="60" w:line="264" w:lineRule="auto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</w:pPr>
            <w:r w:rsidRPr="11FA9AA6" w:rsidR="3CCA986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>114421: Duarte Lourenço</w:t>
            </w:r>
          </w:p>
          <w:p w:rsidRPr="00C247FC" w:rsidR="00952911" w:rsidP="11FA9AA6" w:rsidRDefault="00952911" w14:paraId="3491795D" w14:textId="05E1D2E4">
            <w:pPr>
              <w:spacing w:before="60" w:after="60" w:line="264" w:lineRule="auto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</w:pPr>
            <w:r w:rsidRPr="11FA9AA6" w:rsidR="3CCA986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>120152: Tiago Pita</w:t>
            </w:r>
          </w:p>
          <w:p w:rsidRPr="00C247FC" w:rsidR="00952911" w:rsidP="11FA9AA6" w:rsidRDefault="00952911" w14:paraId="74BBDE5E" w14:textId="44985C82">
            <w:pPr>
              <w:spacing w:before="60" w:after="60" w:line="264" w:lineRule="auto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</w:pPr>
            <w:r w:rsidRPr="11FA9AA6" w:rsidR="3CCA986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>120009: José Coelho</w:t>
            </w:r>
          </w:p>
          <w:p w:rsidRPr="00C247FC" w:rsidR="00952911" w:rsidP="11FA9AA6" w:rsidRDefault="00952911" w14:paraId="4BFEEEA2" w14:textId="605736BF">
            <w:pPr>
              <w:spacing w:after="0" w:line="264" w:lineRule="auto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</w:pPr>
            <w:r w:rsidRPr="11FA9AA6" w:rsidR="3CCA986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>119655: Tiago Vieira</w:t>
            </w:r>
          </w:p>
        </w:tc>
      </w:tr>
      <w:tr w:rsidR="00952911" w:rsidTr="34E0FF52" w14:paraId="56CEB57A" w14:textId="77777777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911" w:rsidP="00D14C93" w:rsidRDefault="00952911" w14:paraId="16DC4CE9" w14:textId="26B4B117">
            <w:pPr>
              <w:pStyle w:val="tablebody"/>
            </w:pPr>
            <w:r>
              <w:t>Data/versão:</w:t>
            </w:r>
          </w:p>
        </w:tc>
        <w:tc>
          <w:tcPr>
            <w:tcW w:w="7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911" w:rsidP="11FA9AA6" w:rsidRDefault="00952911" w14:paraId="1C7F32DB" w14:textId="0DC5DD11">
            <w:pPr>
              <w:pStyle w:val="tablebody"/>
              <w:keepNext w:val="0"/>
              <w:spacing w:before="60" w:after="60" w:line="264" w:lineRule="auto"/>
              <w:jc w:val="both"/>
              <w:rPr>
                <w:noProof w:val="0"/>
                <w:lang w:val="pt-PT"/>
              </w:rPr>
            </w:pPr>
            <w:r w:rsidRPr="11FA9AA6" w:rsidR="1F76307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>2025/04/13, v1</w:t>
            </w:r>
          </w:p>
        </w:tc>
      </w:tr>
      <w:tr w:rsidRPr="00952911" w:rsidR="00952911" w:rsidTr="34E0FF52" w14:paraId="0A0CA3B4" w14:textId="77777777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911" w:rsidP="00D14C93" w:rsidRDefault="00952911" w14:paraId="16B7164B" w14:textId="4511F081">
            <w:pPr>
              <w:pStyle w:val="tablebody"/>
            </w:pPr>
            <w:r>
              <w:t>Sumário:</w:t>
            </w:r>
          </w:p>
        </w:tc>
        <w:tc>
          <w:tcPr>
            <w:tcW w:w="7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247FC" w:rsidR="00952911" w:rsidP="34E0FF52" w:rsidRDefault="00952911" w14:paraId="6DAC6787" w14:textId="309285D0">
            <w:pPr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PT"/>
              </w:rPr>
            </w:pPr>
            <w:r w:rsidRPr="34E0FF52" w:rsidR="4641F117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PT"/>
              </w:rPr>
              <w:t>Neste relatório apresentamos a arquitetura e protótipo para o desenvolvimento do</w:t>
            </w:r>
            <w:r w:rsidRPr="34E0FF52" w:rsidR="7BD319BF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pt-PT"/>
              </w:rPr>
              <w:t xml:space="preserve"> sistema da nossa aplicação Multipower.</w:t>
            </w:r>
          </w:p>
        </w:tc>
      </w:tr>
    </w:tbl>
    <w:p w:rsidR="00952911" w:rsidP="007529DA" w:rsidRDefault="00952911" w14:paraId="3341FF19" w14:textId="77777777"/>
    <w:p w:rsidR="000128B4" w:rsidP="007529DA" w:rsidRDefault="000128B4" w14:paraId="38F1B788" w14:textId="77777777"/>
    <w:sdt>
      <w:sdtPr>
        <w:id w:val="-710573092"/>
        <w:docPartObj>
          <w:docPartGallery w:val="Table of Contents"/>
          <w:docPartUnique/>
        </w:docPartObj>
        <w:rPr>
          <w:rFonts w:ascii="Aptos" w:hAnsi="Aptos" w:eastAsia="Aptos" w:cs="" w:asciiTheme="minorAscii" w:hAnsiTheme="minorAscii" w:eastAsiaTheme="minorAsci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</w:sdtPr>
      <w:sdtContent>
        <w:p w:rsidR="00945B01" w:rsidP="00945B01" w:rsidRDefault="00945B01" w14:paraId="7C58D868" w14:textId="1DFC158B">
          <w:pPr>
            <w:pStyle w:val="TOCHeading"/>
          </w:pPr>
          <w:r>
            <w:t>Conteúdo</w:t>
          </w:r>
        </w:p>
        <w:p w:rsidR="00E94E0E" w:rsidRDefault="00945B01" w14:paraId="07FAD7E8" w14:textId="649EF0D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94918488">
            <w:r w:rsidRPr="004B78D2" w:rsidR="00E94E0E">
              <w:rPr>
                <w:rStyle w:val="Hyperlink"/>
              </w:rPr>
              <w:t>1</w:t>
            </w:r>
            <w:r w:rsidR="00E94E0E">
              <w:rPr>
                <w:rFonts w:eastAsiaTheme="minorEastAsia"/>
                <w:b w:val="0"/>
                <w:bCs w:val="0"/>
                <w:sz w:val="24"/>
                <w:szCs w:val="24"/>
                <w:lang w:eastAsia="pt-PT"/>
              </w:rPr>
              <w:tab/>
            </w:r>
            <w:r w:rsidRPr="004B78D2" w:rsidR="00E94E0E">
              <w:rPr>
                <w:rStyle w:val="Hyperlink"/>
              </w:rPr>
              <w:t>Introdução</w:t>
            </w:r>
            <w:r w:rsidR="00E94E0E">
              <w:rPr>
                <w:webHidden/>
              </w:rPr>
              <w:tab/>
            </w:r>
            <w:r w:rsidR="00E94E0E">
              <w:rPr>
                <w:webHidden/>
              </w:rPr>
              <w:fldChar w:fldCharType="begin"/>
            </w:r>
            <w:r w:rsidR="00E94E0E">
              <w:rPr>
                <w:webHidden/>
              </w:rPr>
              <w:instrText xml:space="preserve"> PAGEREF _Toc194918488 \h </w:instrText>
            </w:r>
            <w:r w:rsidR="00E94E0E">
              <w:rPr>
                <w:webHidden/>
              </w:rPr>
            </w:r>
            <w:r w:rsidR="00E94E0E">
              <w:rPr>
                <w:webHidden/>
              </w:rPr>
              <w:fldChar w:fldCharType="separate"/>
            </w:r>
            <w:r w:rsidR="00E94E0E">
              <w:rPr>
                <w:webHidden/>
              </w:rPr>
              <w:t>1</w:t>
            </w:r>
            <w:r w:rsidR="00E94E0E">
              <w:rPr>
                <w:webHidden/>
              </w:rPr>
              <w:fldChar w:fldCharType="end"/>
            </w:r>
          </w:hyperlink>
        </w:p>
        <w:p w:rsidR="00E94E0E" w:rsidRDefault="00E94E0E" w14:paraId="3D398BB7" w14:textId="7389A64F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history="1" w:anchor="_Toc194918489">
            <w:r w:rsidRPr="004B78D2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_Toc194918489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E0E" w:rsidRDefault="00E94E0E" w14:paraId="63B1BA4E" w14:textId="7C0F18C2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history="1" w:anchor="_Toc194918490">
            <w:r w:rsidRPr="004B78D2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  <w:noProof/>
              </w:rPr>
              <w:t>Controlo de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_Toc194918490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E0E" w:rsidRDefault="00E94E0E" w14:paraId="34451F79" w14:textId="595E22E7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history="1" w:anchor="_Toc194918491">
            <w:r w:rsidRPr="004B78D2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  <w:noProof/>
              </w:rPr>
              <w:t>Referências e recursos suplementares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_Toc194918491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E0E" w:rsidRDefault="00E94E0E" w14:paraId="5AD53654" w14:textId="08B8D78D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history="1" w:anchor="_Toc194918492">
            <w:r w:rsidRPr="004B78D2">
              <w:rPr>
                <w:rStyle w:val="Hyperlink"/>
              </w:rPr>
              <w:t>2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</w:rPr>
              <w:t>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_Toc194918492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E94E0E" w:rsidRDefault="00E94E0E" w14:paraId="40921865" w14:textId="04961719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history="1" w:anchor="_Toc194918493">
            <w:r w:rsidRPr="004B78D2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_Toc194918493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E0E" w:rsidRDefault="00E94E0E" w14:paraId="3FBEB967" w14:textId="209C8E77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history="1" w:anchor="_Toc194918494">
            <w:r w:rsidRPr="004B78D2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  <w:noProof/>
              </w:rPr>
              <w:t>Requisitos com impacto na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_Toc194918494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E0E" w:rsidRDefault="00E94E0E" w14:paraId="12DB6EAD" w14:textId="0DBC8D68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history="1" w:anchor="_Toc194918495">
            <w:r w:rsidRPr="004B78D2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  <w:noProof/>
              </w:rPr>
              <w:t>Decisões e 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_Toc194918495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E0E" w:rsidRDefault="00E94E0E" w14:paraId="0731968D" w14:textId="34BF30B1">
          <w:pPr>
            <w:pStyle w:val="TOC2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history="1" w:anchor="_Toc194918496">
            <w:r w:rsidRPr="004B78D2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  <w:noProof/>
              </w:rPr>
              <w:t>Arquitetura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_Toc194918496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E0E" w:rsidRDefault="00E94E0E" w14:paraId="14695F70" w14:textId="08694C03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history="1" w:anchor="_Toc194918497">
            <w:r w:rsidRPr="004B78D2">
              <w:rPr>
                <w:rStyle w:val="Hyperlink"/>
              </w:rPr>
              <w:t>3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eastAsia="pt-PT"/>
              </w:rPr>
              <w:tab/>
            </w:r>
            <w:r w:rsidRPr="004B78D2">
              <w:rPr>
                <w:rStyle w:val="Hyperlink"/>
              </w:rPr>
              <w:t>Protótipo das interações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_Toc194918497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45B01" w:rsidRDefault="00945B01" w14:paraId="7772FC4C" w14:textId="297F18B7">
          <w:r>
            <w:rPr>
              <w:b/>
              <w:bCs/>
            </w:rPr>
            <w:fldChar w:fldCharType="end"/>
          </w:r>
        </w:p>
      </w:sdtContent>
      <w:sdtEndPr>
        <w:rPr>
          <w:rFonts w:ascii="Aptos" w:hAnsi="Aptos" w:eastAsia="Aptos" w:cs="" w:asciiTheme="minorAscii" w:hAnsiTheme="minorAscii" w:eastAsiaTheme="minorAscii" w:cstheme="minorBidi"/>
          <w:b w:val="0"/>
          <w:bCs w:val="0"/>
          <w:color w:val="auto"/>
          <w:sz w:val="22"/>
          <w:szCs w:val="22"/>
          <w:lang w:eastAsia="en-US"/>
        </w:rPr>
      </w:sdtEndPr>
    </w:sdt>
    <w:p w:rsidR="00605FE6" w:rsidP="007529DA" w:rsidRDefault="00605FE6" w14:paraId="289C73BB" w14:textId="77777777"/>
    <w:p w:rsidR="004F23A2" w:rsidP="004F23A2" w:rsidRDefault="004F23A2" w14:paraId="01B11A99" w14:textId="77777777">
      <w:bookmarkStart w:name="_Toc38476017" w:id="0"/>
      <w:bookmarkStart w:name="_Toc164762320" w:id="1"/>
      <w:bookmarkStart w:name="_Toc170662720" w:id="2"/>
    </w:p>
    <w:p w:rsidR="004F23A2" w:rsidP="004F23A2" w:rsidRDefault="004F23A2" w14:paraId="1D4C4F3A" w14:textId="77777777">
      <w:pPr>
        <w:pStyle w:val="Heading1"/>
      </w:pPr>
      <w:bookmarkStart w:name="_Toc166051950" w:id="3"/>
      <w:bookmarkStart w:name="_Toc194918488" w:id="4"/>
      <w:r>
        <w:t>Introdução</w:t>
      </w:r>
      <w:bookmarkEnd w:id="3"/>
      <w:bookmarkEnd w:id="4"/>
    </w:p>
    <w:p w:rsidR="004F23A2" w:rsidP="004F23A2" w:rsidRDefault="004F23A2" w14:paraId="13882FAD" w14:textId="46B44C57">
      <w:pPr>
        <w:pStyle w:val="Heading2"/>
        <w:tabs>
          <w:tab w:val="num" w:pos="680"/>
          <w:tab w:val="left" w:pos="900"/>
        </w:tabs>
        <w:spacing w:after="360" w:line="240" w:lineRule="auto"/>
        <w:ind w:left="680" w:hanging="680"/>
        <w:rPr/>
      </w:pPr>
      <w:bookmarkStart w:name="_Toc166051951" w:id="5"/>
      <w:bookmarkStart w:name="_Toc194918489" w:id="6"/>
      <w:r w:rsidR="004F23A2">
        <w:rPr/>
        <w:t>Sumário executivo</w:t>
      </w:r>
      <w:bookmarkEnd w:id="5"/>
      <w:bookmarkEnd w:id="6"/>
    </w:p>
    <w:p w:rsidR="3F5BF2D1" w:rsidP="5845240A" w:rsidRDefault="3F5BF2D1" w14:paraId="2FAA96E9" w14:textId="49CCE2F9">
      <w:pPr>
        <w:pStyle w:val="Normal"/>
        <w:spacing w:before="240" w:beforeAutospacing="off" w:after="240" w:afterAutospacing="off"/>
        <w:ind w:left="0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3F5BF2D1">
        <w:rPr>
          <w:noProof w:val="0"/>
          <w:lang w:val="pt-PT"/>
        </w:rPr>
        <w:t xml:space="preserve">O documento apresenta a arquitetura e o protótipo exploratório para o sistema </w:t>
      </w:r>
      <w:r w:rsidRPr="5845240A" w:rsidR="3F5BF2D1">
        <w:rPr>
          <w:noProof w:val="0"/>
          <w:lang w:val="pt-PT"/>
        </w:rPr>
        <w:t>MultiPower</w:t>
      </w:r>
      <w:r w:rsidRPr="5845240A" w:rsidR="3F5BF2D1">
        <w:rPr>
          <w:noProof w:val="0"/>
          <w:lang w:val="pt-PT"/>
        </w:rPr>
        <w:t xml:space="preserve"> – uma plataforma digital destinada a condutores de veículos elétricos. O objetivo é unificar a experiência de utilização através da integração de:</w:t>
      </w:r>
    </w:p>
    <w:p w:rsidR="3F5BF2D1" w:rsidP="5845240A" w:rsidRDefault="3F5BF2D1" w14:paraId="7524574B" w14:textId="50D7EFD0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noProof w:val="0"/>
          <w:sz w:val="22"/>
          <w:szCs w:val="22"/>
          <w:lang w:val="pt-PT"/>
        </w:rPr>
      </w:pPr>
      <w:r w:rsidRPr="5845240A" w:rsidR="3F5BF2D1">
        <w:rPr>
          <w:b w:val="1"/>
          <w:bCs w:val="1"/>
          <w:noProof w:val="0"/>
          <w:lang w:val="pt-PT"/>
        </w:rPr>
        <w:t>Localização e Reserva:</w:t>
      </w:r>
      <w:r w:rsidRPr="5845240A" w:rsidR="3F5BF2D1">
        <w:rPr>
          <w:noProof w:val="0"/>
          <w:lang w:val="pt-PT"/>
        </w:rPr>
        <w:t xml:space="preserve"> O condutor pode localizar, filtrar e reservar estações de carregamento compatíveis com o seu veículo, recorrendo a critérios como localização, tipo de conector e preço.</w:t>
      </w:r>
    </w:p>
    <w:p w:rsidR="3F5BF2D1" w:rsidP="5845240A" w:rsidRDefault="3F5BF2D1" w14:paraId="60B7C201" w14:textId="282587DA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noProof w:val="0"/>
          <w:sz w:val="22"/>
          <w:szCs w:val="22"/>
          <w:lang w:val="pt-PT"/>
        </w:rPr>
      </w:pPr>
      <w:r w:rsidRPr="5845240A" w:rsidR="3F5BF2D1">
        <w:rPr>
          <w:b w:val="1"/>
          <w:bCs w:val="1"/>
          <w:noProof w:val="0"/>
          <w:lang w:val="pt-PT"/>
        </w:rPr>
        <w:t>Desbloqueio e Pagamento Integrado:</w:t>
      </w:r>
      <w:r w:rsidRPr="5845240A" w:rsidR="3F5BF2D1">
        <w:rPr>
          <w:noProof w:val="0"/>
          <w:lang w:val="pt-PT"/>
        </w:rPr>
        <w:t xml:space="preserve"> O sistema permite o desbloqueio direto das estações e efetua transações de pagamento de forma rápida e segura, eliminando a necessidade de múltiplas aplicações ou processos fragmentados.</w:t>
      </w:r>
    </w:p>
    <w:p w:rsidR="3F5BF2D1" w:rsidP="5845240A" w:rsidRDefault="3F5BF2D1" w14:paraId="55C9452F" w14:textId="1C7FBFD9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noProof w:val="0"/>
          <w:sz w:val="22"/>
          <w:szCs w:val="22"/>
          <w:lang w:val="pt-PT"/>
        </w:rPr>
      </w:pPr>
      <w:r w:rsidRPr="5845240A" w:rsidR="3F5BF2D1">
        <w:rPr>
          <w:b w:val="1"/>
          <w:bCs w:val="1"/>
          <w:noProof w:val="0"/>
          <w:lang w:val="pt-PT"/>
        </w:rPr>
        <w:t>Monitorização e Estatísticas:</w:t>
      </w:r>
      <w:r w:rsidRPr="5845240A" w:rsidR="3F5BF2D1">
        <w:rPr>
          <w:noProof w:val="0"/>
          <w:lang w:val="pt-PT"/>
        </w:rPr>
        <w:t xml:space="preserve"> Disponibiliza um painel informativo para acompanhamento dos carregamentos, custos associados e histórico de operações, contribuindo para uma gestão mais consciente da mobilidade elétrica.</w:t>
      </w:r>
    </w:p>
    <w:p w:rsidR="3F5BF2D1" w:rsidP="5845240A" w:rsidRDefault="3F5BF2D1" w14:paraId="3514F3CC" w14:textId="0876E12D">
      <w:pPr>
        <w:pStyle w:val="Normal"/>
        <w:spacing w:before="240" w:beforeAutospacing="off" w:after="240" w:afterAutospacing="off"/>
        <w:ind w:left="0"/>
        <w:jc w:val="both"/>
        <w:rPr>
          <w:noProof w:val="0"/>
          <w:sz w:val="22"/>
          <w:szCs w:val="22"/>
          <w:lang w:val="pt-PT"/>
        </w:rPr>
      </w:pPr>
      <w:r w:rsidRPr="5845240A" w:rsidR="3F5BF2D1">
        <w:rPr>
          <w:noProof w:val="0"/>
          <w:lang w:val="pt-PT"/>
        </w:rPr>
        <w:t xml:space="preserve">Esta proposta visa transformar a experiência dos utilizadores e facilitar a integração de diferentes fornecedores e sistemas (por exemplo, estações operadas por Galp, EDP e </w:t>
      </w:r>
      <w:r w:rsidRPr="5845240A" w:rsidR="3F5BF2D1">
        <w:rPr>
          <w:noProof w:val="0"/>
          <w:lang w:val="pt-PT"/>
        </w:rPr>
        <w:t>PowerDot</w:t>
      </w:r>
      <w:r w:rsidRPr="5845240A" w:rsidR="3F5BF2D1">
        <w:rPr>
          <w:noProof w:val="0"/>
          <w:lang w:val="pt-PT"/>
        </w:rPr>
        <w:t xml:space="preserve">) num ecossistema unificado. O protótipo exploratório, desenvolvido com ferramentas de prototipagem rápida (como </w:t>
      </w:r>
      <w:r w:rsidRPr="5845240A" w:rsidR="3F5BF2D1">
        <w:rPr>
          <w:noProof w:val="0"/>
          <w:lang w:val="pt-PT"/>
        </w:rPr>
        <w:t>Figma</w:t>
      </w:r>
      <w:r w:rsidRPr="5845240A" w:rsidR="3F5BF2D1">
        <w:rPr>
          <w:noProof w:val="0"/>
          <w:lang w:val="pt-PT"/>
        </w:rPr>
        <w:t xml:space="preserve"> e Proto.io), demonstra as interações-chave que serão mais tarde implementadas de forma modular e escalável.</w:t>
      </w:r>
    </w:p>
    <w:p w:rsidR="5845240A" w:rsidP="5845240A" w:rsidRDefault="5845240A" w14:paraId="62F06759" w14:textId="323A367B">
      <w:pPr>
        <w:jc w:val="both"/>
        <w:rPr>
          <w:color w:val="00B050"/>
        </w:rPr>
      </w:pPr>
    </w:p>
    <w:p w:rsidRPr="00F3752C" w:rsidR="004F23A2" w:rsidP="5845240A" w:rsidRDefault="004F23A2" w14:paraId="5676FD33" w14:textId="77777777">
      <w:pPr>
        <w:jc w:val="both"/>
      </w:pPr>
    </w:p>
    <w:p w:rsidR="004F23A2" w:rsidP="004F23A2" w:rsidRDefault="004F23A2" w14:paraId="2DDC64BF" w14:textId="77777777">
      <w:pPr>
        <w:pStyle w:val="Heading2"/>
        <w:tabs>
          <w:tab w:val="num" w:pos="680"/>
          <w:tab w:val="left" w:pos="900"/>
        </w:tabs>
        <w:spacing w:after="360" w:line="240" w:lineRule="auto"/>
        <w:ind w:left="680" w:hanging="680"/>
      </w:pPr>
      <w:bookmarkStart w:name="_Toc166051952" w:id="7"/>
      <w:bookmarkStart w:name="_Toc194918490" w:id="8"/>
      <w:r>
        <w:t>Controlo de versões</w:t>
      </w:r>
      <w:bookmarkEnd w:id="7"/>
      <w:bookmarkEnd w:id="8"/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413"/>
        <w:gridCol w:w="1782"/>
        <w:gridCol w:w="6723"/>
      </w:tblGrid>
      <w:tr w:rsidRPr="00875AE8" w:rsidR="004F23A2" w:rsidTr="34E0FF52" w14:paraId="41A3D257" w14:textId="77777777"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875AE8" w:rsidR="004F23A2" w:rsidP="006345A4" w:rsidRDefault="004F23A2" w14:paraId="7B11B758" w14:textId="77777777">
            <w:pPr>
              <w:pStyle w:val="tableheader"/>
            </w:pPr>
            <w:r w:rsidRPr="00875AE8">
              <w:t>Quando?</w:t>
            </w:r>
          </w:p>
        </w:tc>
        <w:tc>
          <w:tcPr>
            <w:tcW w:w="17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875AE8" w:rsidR="004F23A2" w:rsidP="006345A4" w:rsidRDefault="004F23A2" w14:paraId="71B3A181" w14:textId="77777777">
            <w:pPr>
              <w:pStyle w:val="tableheader"/>
            </w:pPr>
            <w:r w:rsidRPr="00875AE8">
              <w:t>Responsável</w:t>
            </w:r>
          </w:p>
        </w:tc>
        <w:tc>
          <w:tcPr>
            <w:tcW w:w="6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875AE8" w:rsidR="004F23A2" w:rsidP="006345A4" w:rsidRDefault="004F23A2" w14:paraId="1347B97E" w14:textId="77777777">
            <w:pPr>
              <w:pStyle w:val="tableheader"/>
            </w:pPr>
            <w:r w:rsidRPr="00875AE8">
              <w:t>Alterações significativas</w:t>
            </w:r>
          </w:p>
        </w:tc>
      </w:tr>
      <w:tr w:rsidR="34E0FF52" w:rsidTr="34E0FF52" w14:paraId="6392AD83">
        <w:trPr>
          <w:trHeight w:val="300"/>
        </w:trPr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38CDB274" w:rsidP="34E0FF52" w:rsidRDefault="38CDB274" w14:paraId="6E9CB889" w14:textId="38CFA50D">
            <w:pPr>
              <w:pStyle w:val="tableheader"/>
              <w:rPr>
                <w:b w:val="0"/>
                <w:bCs w:val="0"/>
              </w:rPr>
            </w:pPr>
            <w:r w:rsidR="38CDB274">
              <w:rPr>
                <w:b w:val="0"/>
                <w:bCs w:val="0"/>
              </w:rPr>
              <w:t>1</w:t>
            </w:r>
            <w:r w:rsidR="54C0CED2">
              <w:rPr>
                <w:b w:val="0"/>
                <w:bCs w:val="0"/>
              </w:rPr>
              <w:t>3</w:t>
            </w:r>
            <w:r w:rsidR="38CDB274">
              <w:rPr>
                <w:b w:val="0"/>
                <w:bCs w:val="0"/>
              </w:rPr>
              <w:t>/04/2025</w:t>
            </w:r>
          </w:p>
        </w:tc>
        <w:tc>
          <w:tcPr>
            <w:tcW w:w="17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744A14F" w:rsidP="34E0FF52" w:rsidRDefault="0744A14F" w14:paraId="46FAEDB8" w14:textId="1EF98345">
            <w:pPr>
              <w:pStyle w:val="tableheader"/>
              <w:rPr>
                <w:b w:val="0"/>
                <w:bCs w:val="0"/>
              </w:rPr>
            </w:pPr>
            <w:r w:rsidR="0744A14F">
              <w:rPr>
                <w:b w:val="0"/>
                <w:bCs w:val="0"/>
              </w:rPr>
              <w:t>Tiago Vieira</w:t>
            </w:r>
          </w:p>
        </w:tc>
        <w:tc>
          <w:tcPr>
            <w:tcW w:w="6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75F6A7B9" w:rsidP="34E0FF52" w:rsidRDefault="75F6A7B9" w14:paraId="20B53FB5" w14:textId="10FC5A90">
            <w:pPr>
              <w:pStyle w:val="tableheader"/>
              <w:rPr>
                <w:b w:val="0"/>
                <w:bCs w:val="0"/>
              </w:rPr>
            </w:pPr>
            <w:r w:rsidR="75F6A7B9">
              <w:rPr>
                <w:b w:val="0"/>
                <w:bCs w:val="0"/>
              </w:rPr>
              <w:t>Preenchimento da Arquitetura do Software e revisão do Relatório</w:t>
            </w:r>
          </w:p>
        </w:tc>
      </w:tr>
      <w:tr w:rsidRPr="009E548E" w:rsidR="004F23A2" w:rsidTr="34E0FF52" w14:paraId="514708CC" w14:textId="77777777"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875AE8" w:rsidR="004F23A2" w:rsidP="006345A4" w:rsidRDefault="004F23A2" w14:paraId="44C93CF4" w14:textId="1167452F">
            <w:pPr>
              <w:pStyle w:val="tableinside"/>
            </w:pPr>
            <w:r w:rsidR="056C6291">
              <w:rPr/>
              <w:t>1</w:t>
            </w:r>
            <w:r w:rsidR="621611CE">
              <w:rPr/>
              <w:t>3</w:t>
            </w:r>
            <w:r w:rsidR="056C6291">
              <w:rPr/>
              <w:t>/04/2025</w:t>
            </w:r>
          </w:p>
        </w:tc>
        <w:tc>
          <w:tcPr>
            <w:tcW w:w="17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875AE8" w:rsidR="004F23A2" w:rsidP="006345A4" w:rsidRDefault="004F23A2" w14:paraId="77344550" w14:textId="040E50AB">
            <w:pPr>
              <w:pStyle w:val="tableinside"/>
            </w:pPr>
            <w:r w:rsidR="7A561832">
              <w:rPr/>
              <w:t>José Coelho</w:t>
            </w:r>
          </w:p>
        </w:tc>
        <w:tc>
          <w:tcPr>
            <w:tcW w:w="6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9E548E" w:rsidR="004F23A2" w:rsidP="18760DB2" w:rsidRDefault="004F23A2" w14:paraId="2B5404C0" w14:textId="79440753">
            <w:pPr>
              <w:pStyle w:val="tablebody"/>
              <w:keepNext w:val="0"/>
              <w:spacing w:before="60" w:after="60" w:line="264" w:lineRule="auto"/>
              <w:jc w:val="both"/>
              <w:rPr>
                <w:noProof w:val="0"/>
                <w:lang w:val="pt-PT"/>
              </w:rPr>
            </w:pPr>
            <w:r w:rsidRPr="18760DB2" w:rsidR="7A5618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 xml:space="preserve">Preenchimento dos Objetivos Gerais e </w:t>
            </w:r>
            <w:r w:rsidRPr="18760DB2" w:rsidR="7A5618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>Requisitos</w:t>
            </w:r>
            <w:r w:rsidRPr="18760DB2" w:rsidR="7A5618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PT"/>
              </w:rPr>
              <w:t xml:space="preserve"> com Impacto na Arquitetura</w:t>
            </w:r>
          </w:p>
        </w:tc>
      </w:tr>
      <w:tr w:rsidRPr="009E548E" w:rsidR="004F23A2" w:rsidTr="34E0FF52" w14:paraId="4023E8D7" w14:textId="77777777"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9E548E" w:rsidR="004F23A2" w:rsidP="006345A4" w:rsidRDefault="004F23A2" w14:paraId="2D296C27" w14:textId="72229D6B">
            <w:pPr>
              <w:pStyle w:val="tableinside"/>
              <w:rPr>
                <w:lang w:val="pt-PT"/>
              </w:rPr>
            </w:pPr>
            <w:r w:rsidRPr="34E0FF52" w:rsidR="30A088B0">
              <w:rPr>
                <w:lang w:val="pt-PT"/>
              </w:rPr>
              <w:t>13/04/2025</w:t>
            </w:r>
          </w:p>
        </w:tc>
        <w:tc>
          <w:tcPr>
            <w:tcW w:w="17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9E548E" w:rsidR="004F23A2" w:rsidP="006345A4" w:rsidRDefault="004F23A2" w14:paraId="2926D92E" w14:textId="78969A8D">
            <w:pPr>
              <w:pStyle w:val="tableinside"/>
              <w:rPr>
                <w:lang w:val="pt-PT"/>
              </w:rPr>
            </w:pPr>
            <w:r w:rsidRPr="34E0FF52" w:rsidR="2A037D52">
              <w:rPr>
                <w:lang w:val="pt-PT"/>
              </w:rPr>
              <w:t>Duarte Lourenço</w:t>
            </w:r>
          </w:p>
        </w:tc>
        <w:tc>
          <w:tcPr>
            <w:tcW w:w="6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9E548E" w:rsidR="004F23A2" w:rsidP="34E0FF52" w:rsidRDefault="004F23A2" w14:paraId="5266785A" w14:textId="34A826F8">
            <w:pPr>
              <w:pStyle w:val="tableinside"/>
              <w:rPr>
                <w:lang w:val="en-US"/>
              </w:rPr>
            </w:pPr>
            <w:r w:rsidRPr="34E0FF52" w:rsidR="2676E5FC">
              <w:rPr>
                <w:lang w:val="en-US"/>
              </w:rPr>
              <w:t>Preenchimento da Introdução e Decisões</w:t>
            </w:r>
            <w:r w:rsidRPr="34E0FF52" w:rsidR="5ECDC0D9">
              <w:rPr>
                <w:lang w:val="en-US"/>
              </w:rPr>
              <w:t xml:space="preserve"> e</w:t>
            </w:r>
            <w:r w:rsidRPr="34E0FF52" w:rsidR="2676E5FC">
              <w:rPr>
                <w:lang w:val="en-US"/>
              </w:rPr>
              <w:t xml:space="preserve"> Justificação</w:t>
            </w:r>
          </w:p>
        </w:tc>
      </w:tr>
      <w:tr w:rsidRPr="009E548E" w:rsidR="004F23A2" w:rsidTr="34E0FF52" w14:paraId="68833B80" w14:textId="77777777">
        <w:tc>
          <w:tcPr>
            <w:tcW w:w="14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9E548E" w:rsidR="004F23A2" w:rsidP="006345A4" w:rsidRDefault="004F23A2" w14:paraId="3CA85945" w14:textId="0FCA1F7D">
            <w:pPr>
              <w:pStyle w:val="tableinside"/>
              <w:rPr>
                <w:lang w:val="pt-PT"/>
              </w:rPr>
            </w:pPr>
            <w:r w:rsidRPr="34E0FF52" w:rsidR="781595D3">
              <w:rPr>
                <w:lang w:val="pt-PT"/>
              </w:rPr>
              <w:t>13/04/2025</w:t>
            </w:r>
          </w:p>
        </w:tc>
        <w:tc>
          <w:tcPr>
            <w:tcW w:w="17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9E548E" w:rsidR="004F23A2" w:rsidP="006345A4" w:rsidRDefault="004F23A2" w14:paraId="21758BC1" w14:textId="7B902B34">
            <w:pPr>
              <w:pStyle w:val="tableinside"/>
              <w:rPr>
                <w:lang w:val="pt-PT"/>
              </w:rPr>
            </w:pPr>
            <w:r w:rsidRPr="34E0FF52" w:rsidR="2A037D52">
              <w:rPr>
                <w:lang w:val="pt-PT"/>
              </w:rPr>
              <w:t>Tiago Pita</w:t>
            </w:r>
          </w:p>
        </w:tc>
        <w:tc>
          <w:tcPr>
            <w:tcW w:w="67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9E548E" w:rsidR="004F23A2" w:rsidP="34E0FF52" w:rsidRDefault="004F23A2" w14:paraId="357F1CDE" w14:textId="6A45616A">
            <w:pPr>
              <w:pStyle w:val="tableinside"/>
              <w:rPr>
                <w:lang w:val="en-US"/>
              </w:rPr>
            </w:pPr>
            <w:r w:rsidRPr="34E0FF52" w:rsidR="5D84BA23">
              <w:rPr>
                <w:lang w:val="en-US"/>
              </w:rPr>
              <w:t>Preenchimento do Protótipo das Interações</w:t>
            </w:r>
          </w:p>
        </w:tc>
      </w:tr>
    </w:tbl>
    <w:p w:rsidR="004F23A2" w:rsidP="004F23A2" w:rsidRDefault="004F23A2" w14:paraId="0D8E88F3" w14:textId="77777777"/>
    <w:p w:rsidR="004F23A2" w:rsidP="004F23A2" w:rsidRDefault="004F23A2" w14:paraId="302897E3" w14:textId="2AB52191">
      <w:pPr>
        <w:pStyle w:val="Heading2"/>
        <w:rPr/>
      </w:pPr>
      <w:bookmarkStart w:name="_Toc166051953" w:id="9"/>
      <w:bookmarkStart w:name="_Toc194918491" w:id="10"/>
      <w:r w:rsidR="004F23A2">
        <w:rPr/>
        <w:t>Referências e recursos suplementares</w:t>
      </w:r>
      <w:bookmarkEnd w:id="9"/>
      <w:bookmarkEnd w:id="10"/>
    </w:p>
    <w:p w:rsidR="40118074" w:rsidP="5845240A" w:rsidRDefault="40118074" w14:paraId="781A5928" w14:textId="5A10C3A8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40118074">
        <w:rPr>
          <w:rFonts w:ascii="Aptos" w:hAnsi="Aptos" w:eastAsia="Aptos" w:cs="Aptos"/>
          <w:noProof w:val="0"/>
          <w:sz w:val="22"/>
          <w:szCs w:val="22"/>
          <w:lang w:val="pt-PT"/>
        </w:rPr>
        <w:t>Relatório “ASis25- E1 Visão.docx” – Visão do produto e transformação digital.</w:t>
      </w:r>
    </w:p>
    <w:p w:rsidR="40118074" w:rsidP="5845240A" w:rsidRDefault="40118074" w14:paraId="35B346AA" w14:textId="4FD1248D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40118074">
        <w:rPr>
          <w:rFonts w:ascii="Aptos" w:hAnsi="Aptos" w:eastAsia="Aptos" w:cs="Aptos"/>
          <w:noProof w:val="0"/>
          <w:sz w:val="22"/>
          <w:szCs w:val="22"/>
          <w:lang w:val="pt-PT"/>
        </w:rPr>
        <w:t>Relatório “ASis25- E2 Análise.docx” – Análise de requisitos, casos de utilização e modelo do domínio.</w:t>
      </w:r>
    </w:p>
    <w:p w:rsidR="40118074" w:rsidP="5845240A" w:rsidRDefault="40118074" w14:paraId="5C2B7A35" w14:textId="6A5FD57B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40118074">
        <w:rPr>
          <w:rFonts w:ascii="Aptos" w:hAnsi="Aptos" w:eastAsia="Aptos" w:cs="Aptos"/>
          <w:noProof w:val="0"/>
          <w:sz w:val="22"/>
          <w:szCs w:val="22"/>
          <w:lang w:val="pt-PT"/>
        </w:rPr>
        <w:t>Estudos de mercado (IEA, MOBI.E) e benchmarking de apps concorrentes (PlugShare, ChargeMap, miio).</w:t>
      </w:r>
    </w:p>
    <w:p w:rsidR="40118074" w:rsidP="5845240A" w:rsidRDefault="40118074" w14:paraId="4A1D5FD9" w14:textId="585442BE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40118074">
        <w:rPr>
          <w:rFonts w:ascii="Aptos" w:hAnsi="Aptos" w:eastAsia="Aptos" w:cs="Aptos"/>
          <w:noProof w:val="0"/>
          <w:sz w:val="22"/>
          <w:szCs w:val="22"/>
          <w:lang w:val="pt-PT"/>
        </w:rPr>
        <w:t>Ferramentas e referências de prototipagem: Figma, Proto.io.</w:t>
      </w:r>
    </w:p>
    <w:p w:rsidR="5845240A" w:rsidP="5845240A" w:rsidRDefault="5845240A" w14:paraId="4323E005" w14:textId="4F3E6538">
      <w:pPr>
        <w:pStyle w:val="Normal"/>
      </w:pPr>
    </w:p>
    <w:p w:rsidRPr="00513C7D" w:rsidR="004F23A2" w:rsidP="00513C7D" w:rsidRDefault="004F23A2" w14:paraId="33E5BF90" w14:textId="77777777">
      <w:pPr>
        <w:pStyle w:val="Heading1"/>
      </w:pPr>
      <w:bookmarkStart w:name="_Toc41001690" w:id="11"/>
      <w:bookmarkStart w:name="_Toc166051954" w:id="12"/>
      <w:bookmarkStart w:name="_Toc194918492" w:id="13"/>
      <w:r w:rsidRPr="00513C7D">
        <w:t>Arquitetura do sistema</w:t>
      </w:r>
      <w:bookmarkEnd w:id="11"/>
      <w:bookmarkEnd w:id="12"/>
      <w:bookmarkEnd w:id="13"/>
    </w:p>
    <w:p w:rsidRPr="00F66AAB" w:rsidR="004F23A2" w:rsidP="004F23A2" w:rsidRDefault="004F23A2" w14:paraId="0FF2C40B" w14:textId="77777777">
      <w:pPr>
        <w:pStyle w:val="Heading2"/>
        <w:rPr/>
      </w:pPr>
      <w:bookmarkStart w:name="_Toc41001691" w:id="14"/>
      <w:bookmarkStart w:name="_Toc166051955" w:id="15"/>
      <w:bookmarkStart w:name="_Toc194918493" w:id="16"/>
      <w:r w:rsidR="004F23A2">
        <w:rPr/>
        <w:t>Objetivos gerais</w:t>
      </w:r>
      <w:bookmarkEnd w:id="14"/>
      <w:bookmarkEnd w:id="15"/>
      <w:bookmarkEnd w:id="16"/>
    </w:p>
    <w:p w:rsidR="7EE8BE2B" w:rsidP="18760DB2" w:rsidRDefault="7EE8BE2B" w14:paraId="00DA74AE" w14:textId="51EA2F91">
      <w:p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18760DB2" w:rsidR="7EE8BE2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A arquitetura deste sistema será orientada para a construção de uma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plataforma digital unificada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,</w:t>
      </w:r>
      <w:r w:rsidRPr="18760DB2" w:rsidR="7EE8BE2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acessível por diversos tipos de dispositivos (web, mobile e eventualmente painéis integrados em veículos ou estações), com foco na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eficiência, escalabilidade, usabilidade e robustez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.</w:t>
      </w:r>
      <w:r w:rsidRPr="18760DB2" w:rsidR="7EE8BE2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Os principais objetivos e requisitos estruturantes são:</w:t>
      </w:r>
    </w:p>
    <w:p w:rsidR="7EE8BE2B" w:rsidP="18760DB2" w:rsidRDefault="7EE8BE2B" w14:paraId="547311EA" w14:textId="482AAF64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18760DB2" w:rsidR="7EE8BE2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>Acesso Multiplataforma</w:t>
      </w:r>
      <w:r>
        <w:br/>
      </w:r>
      <w:r w:rsidRPr="18760DB2" w:rsidR="7EE8BE2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Os utilizadores devem poder aceder à plataforma através de um</w:t>
      </w:r>
      <w:r w:rsidRPr="18760DB2" w:rsidR="7EE8BE2B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 xml:space="preserve">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navegador web moderno</w:t>
      </w:r>
      <w:r w:rsidRPr="18760DB2" w:rsidR="7EE8BE2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ou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aplicações móveis (Android e iOS)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,</w:t>
      </w:r>
      <w:r w:rsidRPr="18760DB2" w:rsidR="7EE8BE2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sem necessidade de instalar componentes adicionais em desktop. A experiência de utilização deve ser fluida e coerente entre todos os dispositivos.</w:t>
      </w:r>
    </w:p>
    <w:p w:rsidR="18760DB2" w:rsidP="18760DB2" w:rsidRDefault="18760DB2" w14:paraId="608B9EA6" w14:textId="77989192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EE8BE2B" w:rsidP="18760DB2" w:rsidRDefault="7EE8BE2B" w14:paraId="4E16C3E4" w14:textId="01DCEAE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</w:pPr>
      <w:r w:rsidRPr="18760DB2" w:rsidR="7EE8BE2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>Integração com Sistemas Externos e Equipamento Físico</w:t>
      </w:r>
      <w:r>
        <w:br/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A plataforma deverá integrar-se com diferentes tipos de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estações de carregamento elétrico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,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utilizando o protocolo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OCPP (Open Charge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Point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Protocol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)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.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Também será necessário integrar com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sistemas de pagamento eletrónico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(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ex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: MB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Way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, POS com interface SOC543),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serviços de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geolocalização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(Google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Maps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/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OpenStreetMap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) e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gateways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de faturação eletrónica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.</w:t>
      </w:r>
    </w:p>
    <w:p w:rsidR="18760DB2" w:rsidP="18760DB2" w:rsidRDefault="18760DB2" w14:paraId="2D0AF8EB" w14:textId="03B1BC5F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EE8BE2B" w:rsidP="18760DB2" w:rsidRDefault="7EE8BE2B" w14:paraId="1A9680D4" w14:textId="150B633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</w:pPr>
      <w:r w:rsidRPr="18760DB2" w:rsidR="7EE8BE2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>Escalabilidade e Desempenho</w:t>
      </w:r>
      <w:r>
        <w:br/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A arquitetura deve estar preparada para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grande volume de acessos simultâneos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, especialmente em zonas urbanas de alta densidade, garantindo tempos de resposta rápidos (&lt; 2 segundos nas operações principais).</w:t>
      </w:r>
    </w:p>
    <w:p w:rsidR="18760DB2" w:rsidP="18760DB2" w:rsidRDefault="18760DB2" w14:paraId="46D61537" w14:textId="21BC72B5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</w:pPr>
    </w:p>
    <w:p w:rsidR="7EE8BE2B" w:rsidP="18760DB2" w:rsidRDefault="7EE8BE2B" w14:paraId="5189D0AC" w14:textId="300234F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</w:pPr>
      <w:r w:rsidRPr="18760DB2" w:rsidR="7EE8BE2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>Operação Robusta e Tolerância a Falhas</w:t>
      </w:r>
      <w:r>
        <w:br/>
      </w:r>
      <w:r w:rsidRPr="18760DB2" w:rsidR="7EE8BE2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A operação do sistema deve ser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altamente disponível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, com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redundância de servidores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,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mecanismos de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failover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automático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, e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monitorização constante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. É essencial garantir que falhas numa estação ou módulo específico não afetam a operação global.</w:t>
      </w:r>
    </w:p>
    <w:p w:rsidR="18760DB2" w:rsidP="18760DB2" w:rsidRDefault="18760DB2" w14:paraId="508A8233" w14:textId="0175433A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EE8BE2B" w:rsidP="18760DB2" w:rsidRDefault="7EE8BE2B" w14:paraId="0A56D089" w14:textId="44BE67C0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</w:pPr>
      <w:r w:rsidRPr="18760DB2" w:rsidR="7EE8BE2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>Segurança e Proteção de Dados</w:t>
      </w:r>
      <w:r>
        <w:br/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Considerando o manuseamento de dados pessoais e transações financeiras, a arquitetura deve adotar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boas práticas de segurança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desde o início (segurança por design), garantindo encriptação de dados, autenticação segura (MFA) e cumprimento do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RGPD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.</w:t>
      </w:r>
    </w:p>
    <w:p w:rsidR="18760DB2" w:rsidP="18760DB2" w:rsidRDefault="18760DB2" w14:paraId="138A148D" w14:textId="61C05FD4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EE8BE2B" w:rsidP="18760DB2" w:rsidRDefault="7EE8BE2B" w14:paraId="57793C7A" w14:textId="5F147182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18760DB2" w:rsidR="7EE8BE2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>Modularidade e Extensibilidade</w:t>
      </w:r>
      <w:r>
        <w:br/>
      </w:r>
      <w:r w:rsidRPr="18760DB2" w:rsidR="7EE8BE2B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O sistema deve seguir uma arquitetura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modular e orientada a serviços (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ex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: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microserviços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)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, de forma a facilitar a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evolução tecnológica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, a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substituição de componentes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, e a 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integração com novos fornecedores ou equipamentos</w:t>
      </w:r>
      <w:r w:rsidRPr="18760DB2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, sem comprometer a operação global.</w:t>
      </w:r>
    </w:p>
    <w:p w:rsidR="18760DB2" w:rsidP="18760DB2" w:rsidRDefault="18760DB2" w14:paraId="19636F1C" w14:textId="7F9611C7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2"/>
          <w:szCs w:val="22"/>
          <w:lang w:val="pt-PT"/>
        </w:rPr>
      </w:pPr>
    </w:p>
    <w:p w:rsidR="7EE8BE2B" w:rsidP="5845240A" w:rsidRDefault="7EE8BE2B" w14:paraId="15A9BB37" w14:textId="5B946B39">
      <w:pPr>
        <w:pStyle w:val="ListParagraph"/>
        <w:numPr>
          <w:ilvl w:val="0"/>
          <w:numId w:val="12"/>
        </w:num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</w:pPr>
      <w:r w:rsidRPr="5845240A" w:rsidR="7EE8BE2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>Restrições</w:t>
      </w:r>
      <w:r w:rsidRPr="5845240A" w:rsidR="4FA4B54F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 xml:space="preserve"> </w:t>
      </w:r>
      <w:r w:rsidRPr="5845240A" w:rsidR="7EE8BE2B"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pt-PT"/>
        </w:rPr>
        <w:t>Tecnológicas</w:t>
      </w:r>
      <w:r>
        <w:br/>
      </w:r>
      <w:r w:rsidRPr="5845240A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A plataforma será implementada com </w:t>
      </w:r>
      <w:r w:rsidRPr="5845240A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base de dados </w:t>
      </w:r>
      <w:r w:rsidRPr="5845240A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PostgreSQL</w:t>
      </w:r>
      <w:r w:rsidRPr="5845240A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ou </w:t>
      </w:r>
      <w:r w:rsidRPr="5845240A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MySQL</w:t>
      </w:r>
      <w:r w:rsidRPr="5845240A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 xml:space="preserve"> e servidores baseados em </w:t>
      </w:r>
      <w:r w:rsidRPr="5845240A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Linux (Ubuntu 22.04 ou superior)</w:t>
      </w:r>
      <w:r w:rsidRPr="5845240A" w:rsidR="7EE8BE2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pt-PT"/>
        </w:rPr>
        <w:t>. A comunicação com as estações de carregamento será feita exclusivamente via OCPP, e os pagamentos devem seguir os padrões exigidos pelas redes bancárias nacionais.</w:t>
      </w:r>
    </w:p>
    <w:p w:rsidR="18760DB2" w:rsidP="18760DB2" w:rsidRDefault="18760DB2" w14:paraId="0250DD87" w14:textId="46465E91">
      <w:pPr>
        <w:pStyle w:val="Normal"/>
      </w:pPr>
    </w:p>
    <w:p w:rsidRPr="0033415D" w:rsidR="004F23A2" w:rsidP="004F23A2" w:rsidRDefault="004F23A2" w14:paraId="1FB355D5" w14:textId="77777777"/>
    <w:p w:rsidRPr="00F66AAB" w:rsidR="004F23A2" w:rsidP="004F23A2" w:rsidRDefault="004F23A2" w14:paraId="3DF09A9B" w14:textId="77777777">
      <w:pPr>
        <w:pStyle w:val="Heading2"/>
        <w:rPr/>
      </w:pPr>
      <w:bookmarkStart w:name="_Toc530158305" w:id="17"/>
      <w:bookmarkStart w:name="_Toc41001692" w:id="18"/>
      <w:bookmarkStart w:name="_Toc166051956" w:id="19"/>
      <w:bookmarkStart w:name="_Toc194918494" w:id="20"/>
      <w:r w:rsidR="004F23A2">
        <w:rPr/>
        <w:t xml:space="preserve">Requisitos </w:t>
      </w:r>
      <w:r w:rsidR="004F23A2">
        <w:rPr/>
        <w:t>com impacto na arquitetura</w:t>
      </w:r>
      <w:bookmarkEnd w:id="17"/>
      <w:bookmarkEnd w:id="18"/>
      <w:bookmarkEnd w:id="19"/>
      <w:bookmarkEnd w:id="20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18760DB2" w:rsidTr="5845240A" w14:paraId="74E199B5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6BE3D6FA" w14:textId="7FC504BB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Refª</w:t>
            </w:r>
          </w:p>
        </w:tc>
        <w:tc>
          <w:tcPr>
            <w:tcW w:w="4868" w:type="dxa"/>
            <w:tcMar/>
          </w:tcPr>
          <w:p w:rsidR="34AC0148" w:rsidP="18760DB2" w:rsidRDefault="34AC0148" w14:paraId="07A242D1" w14:textId="02B24FAF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Descrição</w:t>
            </w:r>
          </w:p>
        </w:tc>
      </w:tr>
      <w:tr w:rsidR="18760DB2" w:rsidTr="5845240A" w14:paraId="245BC2B2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0AF21BD5" w14:textId="3F2666CE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RD-1</w:t>
            </w:r>
          </w:p>
        </w:tc>
        <w:tc>
          <w:tcPr>
            <w:tcW w:w="4868" w:type="dxa"/>
            <w:tcMar/>
          </w:tcPr>
          <w:p w:rsidR="34AC0148" w:rsidP="18760DB2" w:rsidRDefault="34AC0148" w14:paraId="6C2CF4B6" w14:textId="53369FD3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O sistema deve suportar até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10.000 utilizadores simultâneos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sem degradação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perceptível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do desempenho. (Escalabilidade e desempenho)</w:t>
            </w:r>
          </w:p>
        </w:tc>
      </w:tr>
      <w:tr w:rsidR="18760DB2" w:rsidTr="5845240A" w14:paraId="41971E22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4E817551" w14:textId="6624BD72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RD-2</w:t>
            </w:r>
          </w:p>
        </w:tc>
        <w:tc>
          <w:tcPr>
            <w:tcW w:w="4868" w:type="dxa"/>
            <w:tcMar/>
          </w:tcPr>
          <w:p w:rsidR="34AC0148" w:rsidP="18760DB2" w:rsidRDefault="34AC0148" w14:paraId="63DC1283" w14:textId="3F1819DE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O tempo médio de resposta da plataforma para operações críticas não deve exceder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2 segundos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.</w:t>
            </w:r>
          </w:p>
        </w:tc>
      </w:tr>
      <w:tr w:rsidR="18760DB2" w:rsidTr="5845240A" w14:paraId="7B33A23E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069A6158" w14:textId="43F06180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RD-3</w:t>
            </w:r>
          </w:p>
        </w:tc>
        <w:tc>
          <w:tcPr>
            <w:tcW w:w="4868" w:type="dxa"/>
            <w:tcMar/>
          </w:tcPr>
          <w:p w:rsidR="34AC0148" w:rsidP="18760DB2" w:rsidRDefault="34AC0148" w14:paraId="3FB0C2B6" w14:textId="564B76CD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Todos os serviços devem ser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configurados com redundância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, com recuperação automática em menos de 10 segundos em caso de falha.</w:t>
            </w:r>
          </w:p>
        </w:tc>
      </w:tr>
      <w:tr w:rsidR="18760DB2" w:rsidTr="5845240A" w14:paraId="429FE0F0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4CC4AAEC" w14:textId="6F745491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RD-4</w:t>
            </w:r>
          </w:p>
        </w:tc>
        <w:tc>
          <w:tcPr>
            <w:tcW w:w="4868" w:type="dxa"/>
            <w:tcMar/>
          </w:tcPr>
          <w:p w:rsidR="34AC0148" w:rsidP="18760DB2" w:rsidRDefault="34AC0148" w14:paraId="6BC70F31" w14:textId="5B1FBE17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A infraestrutura deve estar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hospedada em ambiente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cloud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(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ex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: AWS,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Azure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), com suporte para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auto-escalamento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e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distribuição de carga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.</w:t>
            </w:r>
          </w:p>
        </w:tc>
      </w:tr>
      <w:tr w:rsidR="18760DB2" w:rsidTr="5845240A" w14:paraId="2EB16D2E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6C722C97" w14:textId="272E433E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RS-1</w:t>
            </w:r>
          </w:p>
        </w:tc>
        <w:tc>
          <w:tcPr>
            <w:tcW w:w="4868" w:type="dxa"/>
            <w:tcMar/>
          </w:tcPr>
          <w:p w:rsidR="17625BC9" w:rsidP="18760DB2" w:rsidRDefault="17625BC9" w14:paraId="34671868" w14:textId="736B6779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5845240A" w:rsidR="54BDF38A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Toda a informação de contas, pagamentos e perfis dos utilizadores deve ser </w:t>
            </w:r>
            <w:r w:rsidRPr="5845240A" w:rsidR="54BDF38A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armazenada de forma cifrada</w:t>
            </w:r>
            <w:r w:rsidRPr="5845240A" w:rsidR="54BDF38A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e transmitida </w:t>
            </w:r>
            <w:r w:rsidRPr="5845240A" w:rsidR="54BDF38A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com</w:t>
            </w:r>
            <w:r w:rsidRPr="5845240A" w:rsidR="47C5DF2E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</w:t>
            </w:r>
            <w:r w:rsidRPr="5845240A" w:rsidR="54BDF38A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TLS</w:t>
            </w:r>
            <w:r w:rsidRPr="5845240A" w:rsidR="468177CD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(</w:t>
            </w:r>
            <w:r w:rsidRPr="5845240A" w:rsidR="468177CD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Transport</w:t>
            </w:r>
            <w:r w:rsidRPr="5845240A" w:rsidR="468177CD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</w:t>
            </w:r>
            <w:r w:rsidRPr="5845240A" w:rsidR="468177CD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Label</w:t>
            </w:r>
            <w:r w:rsidRPr="5845240A" w:rsidR="468177CD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</w:t>
            </w:r>
            <w:r w:rsidRPr="5845240A" w:rsidR="468177CD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Security</w:t>
            </w:r>
            <w:r w:rsidRPr="5845240A" w:rsidR="468177CD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)</w:t>
            </w:r>
            <w:r w:rsidRPr="5845240A" w:rsidR="54BDF38A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</w:t>
            </w:r>
            <w:r w:rsidRPr="5845240A" w:rsidR="54BDF38A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1.3</w:t>
            </w:r>
            <w:r w:rsidRPr="5845240A" w:rsidR="54BDF38A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.</w:t>
            </w:r>
          </w:p>
        </w:tc>
      </w:tr>
      <w:tr w:rsidR="18760DB2" w:rsidTr="5845240A" w14:paraId="4B02544E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14362499" w14:textId="6A074F66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RS-2</w:t>
            </w:r>
          </w:p>
        </w:tc>
        <w:tc>
          <w:tcPr>
            <w:tcW w:w="4868" w:type="dxa"/>
            <w:tcMar/>
          </w:tcPr>
          <w:p w:rsidR="34AC0148" w:rsidP="18760DB2" w:rsidRDefault="34AC0148" w14:paraId="784858B0" w14:textId="7C131AC0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A plataforma deve implementar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autenticação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multifator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(MFA)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para os utilizadores e especialmente para acessos administrativos.</w:t>
            </w:r>
          </w:p>
        </w:tc>
      </w:tr>
      <w:tr w:rsidR="18760DB2" w:rsidTr="5845240A" w14:paraId="44F5D743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4DC32B43" w14:textId="47ACB5EF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RS-3</w:t>
            </w:r>
          </w:p>
        </w:tc>
        <w:tc>
          <w:tcPr>
            <w:tcW w:w="4868" w:type="dxa"/>
            <w:tcMar/>
          </w:tcPr>
          <w:p w:rsidR="34AC0148" w:rsidP="18760DB2" w:rsidRDefault="34AC0148" w14:paraId="36CD9007" w14:textId="53ACE96E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O sistema deve ser capaz de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detetar e bloquear automaticamente acessos suspeitos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, usando mecanismos de segurança preditiva.</w:t>
            </w:r>
          </w:p>
        </w:tc>
      </w:tr>
      <w:tr w:rsidR="18760DB2" w:rsidTr="5845240A" w14:paraId="7F0114E1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489FDF67" w14:textId="38BA3D37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RU-1</w:t>
            </w:r>
          </w:p>
        </w:tc>
        <w:tc>
          <w:tcPr>
            <w:tcW w:w="4868" w:type="dxa"/>
            <w:tcMar/>
          </w:tcPr>
          <w:p w:rsidR="41BF275F" w:rsidP="18760DB2" w:rsidRDefault="41BF275F" w14:paraId="36F97D91" w14:textId="47E6EE8D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41BF275F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A interface deve ser </w:t>
            </w:r>
            <w:r w:rsidRPr="18760DB2" w:rsidR="41BF275F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intuitiva, responsiva e adaptável</w:t>
            </w:r>
            <w:r w:rsidRPr="18760DB2" w:rsidR="41BF275F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 a múltiplos dispositivos (smartphones, tablets, desktops)</w:t>
            </w:r>
          </w:p>
        </w:tc>
      </w:tr>
      <w:tr w:rsidR="18760DB2" w:rsidTr="5845240A" w14:paraId="78448187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62521438" w14:textId="7CDA3915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RU-2</w:t>
            </w:r>
          </w:p>
        </w:tc>
        <w:tc>
          <w:tcPr>
            <w:tcW w:w="4868" w:type="dxa"/>
            <w:tcMar/>
          </w:tcPr>
          <w:p w:rsidR="34AC0148" w:rsidP="18760DB2" w:rsidRDefault="34AC0148" w14:paraId="5364AFFB" w14:textId="3D453230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A visualização em ecrãs físicos (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ex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: painéis em veículos ou terminais públicos) deve garantir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legibilidade a pelo menos 1 metro de distância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.</w:t>
            </w:r>
          </w:p>
        </w:tc>
      </w:tr>
      <w:tr w:rsidR="18760DB2" w:rsidTr="5845240A" w14:paraId="5BD6BFB9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08129474" w14:textId="216B0C91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RI-1</w:t>
            </w:r>
          </w:p>
        </w:tc>
        <w:tc>
          <w:tcPr>
            <w:tcW w:w="4868" w:type="dxa"/>
            <w:tcMar/>
          </w:tcPr>
          <w:p w:rsidR="34AC0148" w:rsidP="18760DB2" w:rsidRDefault="34AC0148" w14:paraId="198D2086" w14:textId="78D62275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A plataforma deve integrar-se com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estações de carregamento via protocolo OCPP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, permitindo comunicação bidirecional (estado, reserva, uso).</w:t>
            </w:r>
          </w:p>
        </w:tc>
      </w:tr>
      <w:tr w:rsidR="18760DB2" w:rsidTr="5845240A" w14:paraId="4D2B36DD">
        <w:trPr>
          <w:trHeight w:val="300"/>
        </w:trPr>
        <w:tc>
          <w:tcPr>
            <w:tcW w:w="4868" w:type="dxa"/>
            <w:tcMar/>
          </w:tcPr>
          <w:p w:rsidR="34AC0148" w:rsidP="18760DB2" w:rsidRDefault="34AC0148" w14:paraId="60AB6EE2" w14:textId="21FC7BFC">
            <w:pPr>
              <w:pStyle w:val="Normal"/>
              <w:rPr>
                <w:rFonts w:ascii="Arial" w:hAnsi="Arial" w:eastAsia="Times New Roman" w:cs="Arial"/>
                <w:lang w:eastAsia="pt-PT"/>
              </w:rPr>
            </w:pPr>
            <w:r w:rsidRPr="18760DB2" w:rsidR="34AC0148">
              <w:rPr>
                <w:rFonts w:ascii="Arial" w:hAnsi="Arial" w:eastAsia="Times New Roman" w:cs="Arial"/>
                <w:lang w:eastAsia="pt-PT"/>
              </w:rPr>
              <w:t>RI-2</w:t>
            </w:r>
          </w:p>
        </w:tc>
        <w:tc>
          <w:tcPr>
            <w:tcW w:w="4868" w:type="dxa"/>
            <w:tcMar/>
          </w:tcPr>
          <w:p w:rsidR="34AC0148" w:rsidP="18760DB2" w:rsidRDefault="34AC0148" w14:paraId="4409207A" w14:textId="28230330">
            <w:pPr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</w:pP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 xml:space="preserve">Deve permitir integração com sistemas de 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pagamento eletrónico externos</w:t>
            </w:r>
            <w:r w:rsidRPr="18760DB2" w:rsidR="34AC0148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pt-PT"/>
              </w:rPr>
              <w:t>, garantindo interoperabilidade e modularidade do serviço.</w:t>
            </w:r>
          </w:p>
        </w:tc>
      </w:tr>
    </w:tbl>
    <w:p w:rsidRPr="00AD5290" w:rsidR="004F23A2" w:rsidP="18760DB2" w:rsidRDefault="004F23A2" w14:paraId="50766556" w14:textId="4A2F5C30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Roboto" w:hAnsi="Roboto"/>
          <w:color w:val="00B050"/>
        </w:rPr>
      </w:pPr>
      <w:r w:rsidRPr="18760DB2" w:rsidR="004F23A2">
        <w:rPr>
          <w:rFonts w:ascii="Arial" w:hAnsi="Arial" w:eastAsia="Times New Roman" w:cs="Arial"/>
          <w:lang w:eastAsia="pt-PT"/>
        </w:rPr>
        <w:t>​</w:t>
      </w:r>
    </w:p>
    <w:p w:rsidR="004F23A2" w:rsidP="004F23A2" w:rsidRDefault="004F23A2" w14:paraId="691A76EC" w14:textId="77777777">
      <w:pPr>
        <w:pStyle w:val="Heading2"/>
      </w:pPr>
      <w:bookmarkStart w:name="_Toc166051957" w:id="21"/>
      <w:bookmarkStart w:name="_Toc194918495" w:id="22"/>
      <w:bookmarkStart w:name="_Toc41001693" w:id="23"/>
      <w:bookmarkStart w:name="_Toc530158307" w:id="24"/>
      <w:bookmarkStart w:name="_Toc450412910" w:id="25"/>
      <w:r>
        <w:t>Decisões e justificação</w:t>
      </w:r>
      <w:bookmarkEnd w:id="21"/>
      <w:bookmarkEnd w:id="22"/>
      <w:r>
        <w:t xml:space="preserve"> </w:t>
      </w:r>
      <w:bookmarkEnd w:id="23"/>
    </w:p>
    <w:p w:rsidR="004F23A2" w:rsidP="004F23A2" w:rsidRDefault="004F23A2" w14:paraId="37511E0B" w14:textId="77777777">
      <w:r>
        <w:t>Tendo em conta os objetivos para a arquitetura, e os requisitos levantados na Análise, foram tomadas as seguintes decisões:</w:t>
      </w:r>
    </w:p>
    <w:p w:rsidR="004F23A2" w:rsidP="004F23A2" w:rsidRDefault="004F23A2" w14:paraId="3DFA4B76" w14:textId="7F5A7066">
      <w:pPr>
        <w:pStyle w:val="Comment"/>
      </w:pPr>
      <w:r w:rsidR="004F23A2">
        <w:rPr/>
        <w:t xml:space="preserve"> </w:t>
      </w:r>
    </w:p>
    <w:p w:rsidR="1A54A3D0" w:rsidP="5845240A" w:rsidRDefault="1A54A3D0" w14:paraId="354F6DCF" w14:textId="7FBE0599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Frontend</w:t>
      </w: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 xml:space="preserve"> e Mobile:</w:t>
      </w:r>
    </w:p>
    <w:p w:rsidR="1A54A3D0" w:rsidP="5845240A" w:rsidRDefault="1A54A3D0" w14:paraId="79591DB1" w14:textId="2403822A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Decisão: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Utilização da biblioteca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React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para o portal web, que facilitará a transição para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React-Native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na implementação de aplicações móveis.</w:t>
      </w:r>
    </w:p>
    <w:p w:rsidR="1A54A3D0" w:rsidP="5845240A" w:rsidRDefault="1A54A3D0" w14:paraId="38D601C3" w14:textId="5A358D0A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Justificação: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Experiência prévia na tecnologia, comunidade ativa e compatibilidade com a abordagem mobile-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first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="1A54A3D0" w:rsidP="5845240A" w:rsidRDefault="1A54A3D0" w14:paraId="0722866A" w14:textId="3AFE0496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 xml:space="preserve">Mapas e </w:t>
      </w: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Geolocalização</w:t>
      </w: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:</w:t>
      </w:r>
    </w:p>
    <w:p w:rsidR="1A54A3D0" w:rsidP="5845240A" w:rsidRDefault="1A54A3D0" w14:paraId="0C968176" w14:textId="08F756A4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Decisão: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Utilização do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OpenStreetMap</w:t>
      </w:r>
      <w:r w:rsidRPr="5845240A" w:rsidR="40553726">
        <w:rPr>
          <w:rFonts w:ascii="Aptos" w:hAnsi="Aptos" w:eastAsia="Aptos" w:cs="Aptos"/>
          <w:noProof w:val="0"/>
          <w:sz w:val="22"/>
          <w:szCs w:val="22"/>
          <w:lang w:val="pt-PT"/>
        </w:rPr>
        <w:t>.</w:t>
      </w:r>
    </w:p>
    <w:p w:rsidR="1A54A3D0" w:rsidP="5845240A" w:rsidRDefault="1A54A3D0" w14:paraId="50B9E845" w14:textId="7C245674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Justificação:</w:t>
      </w:r>
      <w:r w:rsidRPr="5845240A" w:rsidR="2310AC9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 xml:space="preserve"> </w:t>
      </w:r>
      <w:r w:rsidRPr="5845240A" w:rsidR="4D5EB58C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A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s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oluç</w:t>
      </w:r>
      <w:r w:rsidRPr="5845240A" w:rsidR="513C2702">
        <w:rPr>
          <w:rFonts w:ascii="Aptos" w:hAnsi="Aptos" w:eastAsia="Aptos" w:cs="Aptos"/>
          <w:noProof w:val="0"/>
          <w:sz w:val="22"/>
          <w:szCs w:val="22"/>
          <w:lang w:val="pt-PT"/>
        </w:rPr>
        <w:t>ão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apresenta </w:t>
      </w:r>
      <w:r w:rsidRPr="5845240A" w:rsidR="5A6D0CF9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um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plano gratuito e </w:t>
      </w:r>
      <w:r w:rsidRPr="5845240A" w:rsidR="049C6CE8">
        <w:rPr>
          <w:rFonts w:ascii="Aptos" w:hAnsi="Aptos" w:eastAsia="Aptos" w:cs="Aptos"/>
          <w:noProof w:val="0"/>
          <w:sz w:val="22"/>
          <w:szCs w:val="22"/>
          <w:lang w:val="pt-PT"/>
        </w:rPr>
        <w:t>é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eficaz em eliminar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watermarks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e melhorar a experiência de utilizador, além de disponibiliza</w:t>
      </w:r>
      <w:r w:rsidRPr="5845240A" w:rsidR="40B24BE8">
        <w:rPr>
          <w:rFonts w:ascii="Aptos" w:hAnsi="Aptos" w:eastAsia="Aptos" w:cs="Aptos"/>
          <w:noProof w:val="0"/>
          <w:sz w:val="22"/>
          <w:szCs w:val="22"/>
          <w:lang w:val="pt-PT"/>
        </w:rPr>
        <w:t>r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SDKs</w:t>
      </w:r>
      <w:r w:rsidRPr="5845240A" w:rsidR="04AAE861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(Software </w:t>
      </w:r>
      <w:r w:rsidRPr="5845240A" w:rsidR="04AAE861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2"/>
          <w:szCs w:val="22"/>
          <w:lang w:val="pt-PT" w:eastAsia="en-US" w:bidi="ar-SA"/>
        </w:rPr>
        <w:t>Development</w:t>
      </w:r>
      <w:r w:rsidRPr="5845240A" w:rsidR="04AAE861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2"/>
          <w:szCs w:val="22"/>
          <w:lang w:val="pt-PT" w:eastAsia="en-US" w:bidi="ar-SA"/>
        </w:rPr>
        <w:t xml:space="preserve"> Kit)</w:t>
      </w:r>
      <w:r w:rsidRPr="5845240A" w:rsidR="1A54A3D0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2"/>
          <w:szCs w:val="22"/>
          <w:lang w:val="pt-PT" w:eastAsia="en-US" w:bidi="ar-SA"/>
        </w:rPr>
        <w:t xml:space="preserve"> para desenvolvimento mobile.</w:t>
      </w:r>
    </w:p>
    <w:p w:rsidR="1A54A3D0" w:rsidP="5845240A" w:rsidRDefault="1A54A3D0" w14:paraId="68F8C643" w14:textId="539AC69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Integração com Estações de Carregamento:</w:t>
      </w:r>
    </w:p>
    <w:p w:rsidR="1A54A3D0" w:rsidP="5845240A" w:rsidRDefault="1A54A3D0" w14:paraId="753C21D4" w14:textId="4F0CAED9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Decisão: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Adotar o protocolo OCPP para a comunicação bidirecional entre a plataforma e as estações.</w:t>
      </w:r>
    </w:p>
    <w:p w:rsidR="1A54A3D0" w:rsidP="5845240A" w:rsidRDefault="1A54A3D0" w14:paraId="2FE1DB5A" w14:textId="33ECFD68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Justificação: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Este protocolo é amplamente reconhecido e garante compatibilidade com múltiplos fornecedores.</w:t>
      </w:r>
    </w:p>
    <w:p w:rsidR="1A54A3D0" w:rsidP="5845240A" w:rsidRDefault="1A54A3D0" w14:paraId="14510AA3" w14:textId="6A37BEC6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 xml:space="preserve">Infraestrutura e </w:t>
      </w: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Backend</w:t>
      </w: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:</w:t>
      </w:r>
    </w:p>
    <w:p w:rsidR="1A54A3D0" w:rsidP="5845240A" w:rsidRDefault="1A54A3D0" w14:paraId="53F76F0B" w14:textId="696D1D93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Decisão: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Implementar o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backend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em Node.js ou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Python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(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Django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/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FastAPI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), utilizando containers Docker e orquestração via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Kubernetes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numa infraestrutura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cloud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(AWS ou 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Azure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>).</w:t>
      </w:r>
    </w:p>
    <w:p w:rsidR="1A54A3D0" w:rsidP="5845240A" w:rsidRDefault="1A54A3D0" w14:paraId="25A0C9B1" w14:textId="62466A28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Justificação: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Esta abordagem oferece escalabilidade, facilita a integração contínua e permite rápida recuperação em caso de falhas.</w:t>
      </w:r>
    </w:p>
    <w:p w:rsidR="1A54A3D0" w:rsidP="5845240A" w:rsidRDefault="1A54A3D0" w14:paraId="0525301C" w14:textId="6F39D700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Processamento de Transações:</w:t>
      </w:r>
    </w:p>
    <w:p w:rsidR="1A54A3D0" w:rsidP="5845240A" w:rsidRDefault="1A54A3D0" w14:paraId="16330E63" w14:textId="1E202F0A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Decisão: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Agrupar transações para envio em lote, com cadência de 10 minutos.</w:t>
      </w:r>
    </w:p>
    <w:p w:rsidR="1A54A3D0" w:rsidP="5845240A" w:rsidRDefault="1A54A3D0" w14:paraId="3695864E" w14:textId="3FCDD455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1A54A3D0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Justificação:</w:t>
      </w:r>
      <w:r w:rsidRPr="5845240A" w:rsidR="1A54A3D0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Esta abordagem reduz a sobrecarga do sistema e melhora a eficiência na integração com parceiros externos.</w:t>
      </w:r>
    </w:p>
    <w:p w:rsidR="004F23A2" w:rsidP="004F23A2" w:rsidRDefault="004F23A2" w14:paraId="5FAAA3C6" w14:textId="58BF0696">
      <w:pPr>
        <w:pStyle w:val="Heading2"/>
        <w:rPr/>
      </w:pPr>
      <w:bookmarkStart w:name="_Toc41001694" w:id="26"/>
      <w:bookmarkStart w:name="_Toc166051958" w:id="27"/>
      <w:bookmarkStart w:name="_Toc194918496" w:id="28"/>
      <w:r w:rsidR="004F23A2">
        <w:rPr/>
        <w:t>Arquitetura do software</w:t>
      </w:r>
      <w:bookmarkEnd w:id="24"/>
      <w:bookmarkEnd w:id="25"/>
      <w:bookmarkEnd w:id="26"/>
      <w:bookmarkEnd w:id="27"/>
      <w:bookmarkEnd w:id="28"/>
    </w:p>
    <w:p w:rsidR="004F23A2" w:rsidP="5845240A" w:rsidRDefault="004F23A2" w14:paraId="24CAE0E2" w14:textId="52FFC996">
      <w:pPr>
        <w:spacing w:before="240" w:beforeAutospacing="off" w:after="240" w:afterAutospacing="off"/>
      </w:pP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>A arquitetura do software é concebida com uma visão modular e orientada a camadas, possibilitando a evolução e manutenção do sistema. Um exemplo de divisão pode ser:</w:t>
      </w:r>
    </w:p>
    <w:p w:rsidR="004F23A2" w:rsidP="5845240A" w:rsidRDefault="004F23A2" w14:paraId="7CEFC8C0" w14:textId="27298272">
      <w:pPr>
        <w:pStyle w:val="ListParagraph"/>
        <w:numPr>
          <w:ilvl w:val="0"/>
          <w:numId w:val="15"/>
        </w:num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423A04B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Camada de Apresentação:</w:t>
      </w:r>
    </w:p>
    <w:p w:rsidR="004F23A2" w:rsidP="5845240A" w:rsidRDefault="004F23A2" w14:paraId="263ED822" w14:textId="2EA8FFE0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423A04B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Portal do Cliente:</w:t>
      </w: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Interface web responsiva para pesquisa e gestão de carregamentos.</w:t>
      </w:r>
    </w:p>
    <w:p w:rsidR="004F23A2" w:rsidP="5845240A" w:rsidRDefault="004F23A2" w14:paraId="28F58D09" w14:textId="093CDEEE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423A04B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Aplicações Móveis:</w:t>
      </w: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 xml:space="preserve"> Interfaces para Android e iOS, garantindo uma experiência nativa e intuitiva.</w:t>
      </w:r>
    </w:p>
    <w:p w:rsidR="004F23A2" w:rsidP="5845240A" w:rsidRDefault="004F23A2" w14:paraId="05F5C348" w14:textId="31DD3D55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423A04B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Camada de Negócio:</w:t>
      </w:r>
    </w:p>
    <w:p w:rsidR="004F23A2" w:rsidP="5845240A" w:rsidRDefault="004F23A2" w14:paraId="67FB63D8" w14:textId="2573297B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>Lógica de gestão dos processos (autenticação, reserva, desbloqueio de estações, gestão de pagamentos e monitorização dos carregamentos).</w:t>
      </w:r>
    </w:p>
    <w:p w:rsidR="004F23A2" w:rsidP="5845240A" w:rsidRDefault="004F23A2" w14:paraId="39022DD2" w14:textId="429E95BC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423A04B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Camada de Integração:</w:t>
      </w:r>
    </w:p>
    <w:p w:rsidR="004F23A2" w:rsidP="5845240A" w:rsidRDefault="004F23A2" w14:paraId="46F02E6D" w14:textId="10D2D0A2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PT"/>
        </w:rPr>
      </w:pP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>Serviços de integração com sistemas externos, incluindo gateways de pagamento, APIs de estações de carregamento (via OCPP) e sistemas de geolocalização.</w:t>
      </w:r>
    </w:p>
    <w:p w:rsidR="004F23A2" w:rsidP="5845240A" w:rsidRDefault="004F23A2" w14:paraId="5E475C6C" w14:textId="3A8E5248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</w:pPr>
      <w:r w:rsidRPr="5845240A" w:rsidR="423A04B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PT"/>
        </w:rPr>
        <w:t>Camada de Dados:</w:t>
      </w:r>
    </w:p>
    <w:p w:rsidR="004F23A2" w:rsidP="5845240A" w:rsidRDefault="004F23A2" w14:paraId="2740FF0D" w14:textId="411DA791">
      <w:pPr>
        <w:pStyle w:val="ListParagraph"/>
        <w:numPr>
          <w:ilvl w:val="1"/>
          <w:numId w:val="15"/>
        </w:numPr>
        <w:spacing w:before="240" w:beforeAutospacing="off" w:after="240" w:afterAutospacing="off"/>
        <w:rPr/>
      </w:pP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>Armazenamento dos dados através de bases de dados relacionais (</w:t>
      </w: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>PostgreSQL</w:t>
      </w: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>/</w:t>
      </w: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>MySQL</w:t>
      </w:r>
      <w:r w:rsidRPr="5845240A" w:rsidR="423A04B5">
        <w:rPr>
          <w:rFonts w:ascii="Aptos" w:hAnsi="Aptos" w:eastAsia="Aptos" w:cs="Aptos"/>
          <w:noProof w:val="0"/>
          <w:sz w:val="22"/>
          <w:szCs w:val="22"/>
          <w:lang w:val="pt-PT"/>
        </w:rPr>
        <w:t>) com medidas de segurança implementadas (encriptação e políticas de backup).</w:t>
      </w:r>
    </w:p>
    <w:p w:rsidR="004F23A2" w:rsidP="5845240A" w:rsidRDefault="004F23A2" w14:paraId="4D8B11DA" w14:textId="35AD5635">
      <w:pPr>
        <w:pStyle w:val="ListParagraph"/>
        <w:spacing w:before="240" w:beforeAutospacing="off" w:after="240" w:afterAutospacing="off"/>
        <w:ind w:left="1440"/>
      </w:pPr>
    </w:p>
    <w:p w:rsidR="004F23A2" w:rsidP="5845240A" w:rsidRDefault="004F23A2" w14:paraId="12395DE3" w14:textId="3999403B">
      <w:pPr>
        <w:pStyle w:val="ListParagraph"/>
        <w:spacing w:before="240" w:beforeAutospacing="off" w:after="240" w:afterAutospacing="off"/>
        <w:ind w:left="1440"/>
      </w:pPr>
    </w:p>
    <w:p w:rsidR="004F23A2" w:rsidP="5845240A" w:rsidRDefault="004F23A2" w14:paraId="08C81E90" w14:textId="69781DCA">
      <w:pPr>
        <w:pStyle w:val="ListParagraph"/>
        <w:spacing w:before="240" w:beforeAutospacing="off" w:after="240" w:afterAutospacing="off"/>
        <w:ind w:left="1440"/>
      </w:pPr>
    </w:p>
    <w:p w:rsidR="004F23A2" w:rsidP="5845240A" w:rsidRDefault="004F23A2" w14:paraId="3C6229E6" w14:textId="58C5AE4C">
      <w:pPr>
        <w:pStyle w:val="ListParagraph"/>
        <w:spacing w:before="240" w:beforeAutospacing="off" w:after="240" w:afterAutospacing="off"/>
        <w:ind w:left="1440"/>
        <w:jc w:val="center"/>
      </w:pPr>
      <w:r w:rsidR="79D3A938">
        <w:drawing>
          <wp:anchor distT="0" distB="0" distL="114300" distR="114300" simplePos="0" relativeHeight="251658240" behindDoc="0" locked="0" layoutInCell="1" allowOverlap="1" wp14:editId="5B4F38DA" wp14:anchorId="4637A6C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543674" cy="3050691"/>
            <wp:effectExtent l="0" t="0" r="0" b="0"/>
            <wp:wrapNone/>
            <wp:docPr id="871027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f246299e4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4" cy="3050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4E0FF52" w:rsidP="34E0FF52" w:rsidRDefault="34E0FF52" w14:paraId="4817F90A" w14:textId="6A144AB5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5ADF77AA" w14:textId="56795880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1783FDF3" w14:textId="7607B4AE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0F421042" w14:textId="77C8713C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261552AD" w14:textId="5FB7CC34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08DF55C4" w14:textId="73469E5A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66FDC525" w14:textId="5C0DB1F7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7FE86BCD" w14:textId="753BA03A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407B071E" w14:textId="5EC42F1A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2EED4C2C" w14:textId="660645D3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7A472AAA" w14:textId="15CE3666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54469C9F" w14:textId="08FDDB23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13504B10" w14:textId="652054E4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5C94EA4B" w14:textId="51D938A1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7A67FC80" w14:textId="557542A7">
      <w:pPr>
        <w:pStyle w:val="ListParagraph"/>
        <w:spacing w:before="240" w:beforeAutospacing="off" w:after="240" w:afterAutospacing="off"/>
        <w:ind w:left="1440"/>
        <w:jc w:val="center"/>
      </w:pPr>
    </w:p>
    <w:p w:rsidR="34E0FF52" w:rsidP="34E0FF52" w:rsidRDefault="34E0FF52" w14:paraId="6D9BE5A6" w14:textId="0CDD77BF">
      <w:pPr>
        <w:pStyle w:val="Normal"/>
        <w:spacing w:before="240" w:beforeAutospacing="off" w:after="240" w:afterAutospacing="off"/>
        <w:ind w:left="708"/>
        <w:jc w:val="left"/>
      </w:pPr>
    </w:p>
    <w:p w:rsidR="34E0FF52" w:rsidP="34E0FF52" w:rsidRDefault="34E0FF52" w14:paraId="6E2606B0" w14:textId="73071404">
      <w:pPr>
        <w:pStyle w:val="ListParagraph"/>
        <w:spacing w:before="240" w:beforeAutospacing="off" w:after="240" w:afterAutospacing="off"/>
        <w:ind w:left="1068"/>
        <w:jc w:val="left"/>
        <w:rPr>
          <w:sz w:val="22"/>
          <w:szCs w:val="22"/>
        </w:rPr>
      </w:pPr>
    </w:p>
    <w:p w:rsidR="5845240A" w:rsidRDefault="5845240A" w14:paraId="35103248" w14:textId="3B51D9E8">
      <w:r>
        <w:br w:type="page"/>
      </w:r>
    </w:p>
    <w:bookmarkEnd w:id="0"/>
    <w:bookmarkEnd w:id="1"/>
    <w:bookmarkEnd w:id="2"/>
    <w:p w:rsidRPr="004F23A2" w:rsidR="004F23A2" w:rsidP="5845240A" w:rsidRDefault="004F23A2" w14:paraId="2A1FBD35" w14:textId="4C5621D4">
      <w:pPr>
        <w:pStyle w:val="Heading1"/>
        <w:rPr/>
      </w:pPr>
      <w:bookmarkStart w:name="_Toc164762334" w:id="29"/>
      <w:bookmarkStart w:name="_Toc194918497" w:id="30"/>
      <w:r w:rsidR="004F23A2">
        <w:rPr/>
        <w:t>Protótipo das interações</w:t>
      </w:r>
      <w:bookmarkEnd w:id="29"/>
      <w:bookmarkEnd w:id="30"/>
    </w:p>
    <w:p w:rsidRPr="004F23A2" w:rsidR="004F23A2" w:rsidP="5845240A" w:rsidRDefault="004F23A2" w14:paraId="3AC3500D" w14:textId="33A4AEB7">
      <w:pPr>
        <w:pStyle w:val="Normal"/>
        <w:jc w:val="center"/>
        <w:rPr>
          <w:b w:val="1"/>
          <w:bCs w:val="1"/>
        </w:rPr>
      </w:pPr>
      <w:r w:rsidR="27055D1D">
        <w:drawing>
          <wp:inline wp14:editId="670AAB66" wp14:anchorId="10009B3E">
            <wp:extent cx="4114800" cy="6181724"/>
            <wp:effectExtent l="0" t="0" r="0" b="0"/>
            <wp:docPr id="736549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eeb057ebb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23A2" w:rsidR="004F23A2" w:rsidP="5845240A" w:rsidRDefault="004F23A2" w14:paraId="5ABCE8A3" w14:textId="1BD8E9A2">
      <w:pPr>
        <w:pStyle w:val="Normal"/>
        <w:rPr>
          <w:b w:val="1"/>
          <w:bCs w:val="1"/>
          <w:noProof w:val="0"/>
          <w:sz w:val="24"/>
          <w:szCs w:val="24"/>
          <w:lang w:val="pt-PT"/>
        </w:rPr>
      </w:pPr>
      <w:r w:rsidRPr="5845240A" w:rsidR="224C70B8">
        <w:rPr>
          <w:b w:val="1"/>
          <w:bCs w:val="1"/>
          <w:noProof w:val="0"/>
          <w:sz w:val="24"/>
          <w:szCs w:val="24"/>
          <w:lang w:val="pt-PT"/>
        </w:rPr>
        <w:t>Ecrã de Login / Criação de Conta:</w:t>
      </w:r>
    </w:p>
    <w:p w:rsidRPr="004F23A2" w:rsidR="004F23A2" w:rsidP="5845240A" w:rsidRDefault="004F23A2" w14:paraId="39DA4568" w14:textId="1005174F">
      <w:pPr>
        <w:pStyle w:val="ListParagraph"/>
        <w:numPr>
          <w:ilvl w:val="0"/>
          <w:numId w:val="17"/>
        </w:numPr>
        <w:rPr>
          <w:noProof w:val="0"/>
          <w:sz w:val="22"/>
          <w:szCs w:val="22"/>
          <w:lang w:val="pt-PT"/>
        </w:rPr>
      </w:pPr>
      <w:r w:rsidRPr="5845240A" w:rsidR="224C70B8">
        <w:rPr>
          <w:noProof w:val="0"/>
          <w:lang w:val="pt-PT"/>
        </w:rPr>
        <w:t xml:space="preserve">É necessário o utilizador iniciar sessão com e-mail e senha ou </w:t>
      </w:r>
      <w:r w:rsidRPr="5845240A" w:rsidR="224C70B8">
        <w:rPr>
          <w:noProof w:val="0"/>
          <w:lang w:val="pt-PT"/>
        </w:rPr>
        <w:t>criar uma nova</w:t>
      </w:r>
      <w:r w:rsidRPr="5845240A" w:rsidR="224C70B8">
        <w:rPr>
          <w:noProof w:val="0"/>
          <w:lang w:val="pt-PT"/>
        </w:rPr>
        <w:t xml:space="preserve"> conta para obter acesso completo à aplicação.</w:t>
      </w:r>
    </w:p>
    <w:p w:rsidRPr="004F23A2" w:rsidR="004F23A2" w:rsidP="5845240A" w:rsidRDefault="004F23A2" w14:paraId="6177A7C7" w14:textId="1F2DAA18">
      <w:pPr>
        <w:pStyle w:val="ListParagraph"/>
        <w:numPr>
          <w:ilvl w:val="0"/>
          <w:numId w:val="17"/>
        </w:numPr>
        <w:rPr>
          <w:noProof w:val="0"/>
          <w:sz w:val="22"/>
          <w:szCs w:val="22"/>
          <w:lang w:val="pt-PT"/>
        </w:rPr>
      </w:pPr>
      <w:r w:rsidRPr="5845240A" w:rsidR="224C70B8">
        <w:rPr>
          <w:noProof w:val="0"/>
          <w:lang w:val="pt-PT"/>
        </w:rPr>
        <w:t>Na criação de conta, solicita confirmação de senha e aceitação dos Termos de Serviço e Política de Privacidade.</w:t>
      </w:r>
    </w:p>
    <w:p w:rsidRPr="004F23A2" w:rsidR="004F23A2" w:rsidP="5845240A" w:rsidRDefault="004F23A2" w14:paraId="45833662" w14:textId="47EA1C0B">
      <w:pPr>
        <w:pStyle w:val="ListParagraph"/>
        <w:numPr>
          <w:ilvl w:val="0"/>
          <w:numId w:val="17"/>
        </w:numPr>
        <w:rPr>
          <w:noProof w:val="0"/>
          <w:sz w:val="22"/>
          <w:szCs w:val="22"/>
          <w:lang w:val="pt-PT"/>
        </w:rPr>
      </w:pPr>
      <w:r w:rsidRPr="5845240A" w:rsidR="224C70B8">
        <w:rPr>
          <w:noProof w:val="0"/>
          <w:lang w:val="pt-PT"/>
        </w:rPr>
        <w:t>Links direcionam entre "Já tem uma conta?" e "Ainda não tem conta?", facilitando</w:t>
      </w:r>
      <w:r w:rsidRPr="5845240A" w:rsidR="224C70B8">
        <w:rPr>
          <w:noProof w:val="0"/>
          <w:lang w:val="pt-PT"/>
        </w:rPr>
        <w:t xml:space="preserve"> a navegação.</w:t>
      </w:r>
    </w:p>
    <w:p w:rsidRPr="004F23A2" w:rsidR="004F23A2" w:rsidP="5845240A" w:rsidRDefault="004F23A2" w14:paraId="71784850" w14:textId="0E53768E">
      <w:pPr>
        <w:pStyle w:val="Normal"/>
      </w:pPr>
    </w:p>
    <w:p w:rsidRPr="004F23A2" w:rsidR="004F23A2" w:rsidP="5845240A" w:rsidRDefault="004F23A2" w14:paraId="6A3D1F20" w14:textId="611C808E">
      <w:pPr>
        <w:pStyle w:val="Normal"/>
        <w:jc w:val="center"/>
      </w:pPr>
    </w:p>
    <w:p w:rsidRPr="004F23A2" w:rsidR="004F23A2" w:rsidP="5845240A" w:rsidRDefault="004F23A2" w14:paraId="3EBC2F96" w14:textId="7291CEF2">
      <w:pPr>
        <w:pStyle w:val="Normal"/>
        <w:jc w:val="center"/>
        <w:rPr>
          <w:b w:val="1"/>
          <w:bCs w:val="1"/>
        </w:rPr>
      </w:pPr>
      <w:r w:rsidR="27055D1D">
        <w:drawing>
          <wp:inline wp14:editId="49456FD4" wp14:anchorId="290FDBE2">
            <wp:extent cx="4114800" cy="6181724"/>
            <wp:effectExtent l="0" t="0" r="0" b="0"/>
            <wp:docPr id="856102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8b4de36fe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23A2" w:rsidR="004F23A2" w:rsidP="5845240A" w:rsidRDefault="004F23A2" w14:paraId="5D454172" w14:textId="4468703B">
      <w:pPr>
        <w:pStyle w:val="Normal"/>
        <w:rPr>
          <w:b w:val="1"/>
          <w:bCs w:val="1"/>
          <w:noProof w:val="0"/>
          <w:sz w:val="24"/>
          <w:szCs w:val="24"/>
          <w:lang w:val="pt-PT"/>
        </w:rPr>
      </w:pPr>
      <w:r w:rsidRPr="5845240A" w:rsidR="622A323E">
        <w:rPr>
          <w:b w:val="1"/>
          <w:bCs w:val="1"/>
          <w:noProof w:val="0"/>
          <w:sz w:val="24"/>
          <w:szCs w:val="24"/>
          <w:lang w:val="pt-PT"/>
        </w:rPr>
        <w:t>Home</w:t>
      </w:r>
      <w:r w:rsidRPr="5845240A" w:rsidR="622A323E">
        <w:rPr>
          <w:b w:val="1"/>
          <w:bCs w:val="1"/>
          <w:noProof w:val="0"/>
          <w:sz w:val="24"/>
          <w:szCs w:val="24"/>
          <w:lang w:val="pt-PT"/>
        </w:rPr>
        <w:t xml:space="preserve"> </w:t>
      </w:r>
      <w:r w:rsidRPr="5845240A" w:rsidR="622A323E">
        <w:rPr>
          <w:b w:val="1"/>
          <w:bCs w:val="1"/>
          <w:noProof w:val="0"/>
          <w:sz w:val="24"/>
          <w:szCs w:val="24"/>
          <w:lang w:val="pt-PT"/>
        </w:rPr>
        <w:t>screen</w:t>
      </w:r>
      <w:r w:rsidRPr="5845240A" w:rsidR="622A323E">
        <w:rPr>
          <w:b w:val="1"/>
          <w:bCs w:val="1"/>
          <w:noProof w:val="0"/>
          <w:sz w:val="24"/>
          <w:szCs w:val="24"/>
          <w:lang w:val="pt-PT"/>
        </w:rPr>
        <w:t xml:space="preserve"> (Mapa):</w:t>
      </w:r>
    </w:p>
    <w:p w:rsidRPr="004F23A2" w:rsidR="004F23A2" w:rsidP="5845240A" w:rsidRDefault="004F23A2" w14:paraId="4872A17F" w14:textId="5DEDB8A9">
      <w:pPr>
        <w:pStyle w:val="ListParagraph"/>
        <w:numPr>
          <w:ilvl w:val="0"/>
          <w:numId w:val="19"/>
        </w:numPr>
        <w:rPr>
          <w:noProof w:val="0"/>
          <w:sz w:val="22"/>
          <w:szCs w:val="22"/>
          <w:lang w:val="pt-PT"/>
        </w:rPr>
      </w:pPr>
      <w:r w:rsidRPr="5845240A" w:rsidR="622A323E">
        <w:rPr>
          <w:noProof w:val="0"/>
          <w:lang w:val="pt-PT"/>
        </w:rPr>
        <w:t>Interface para buscar estações de carregamento ("O que procura?") com opção de aplicar filtros.</w:t>
      </w:r>
    </w:p>
    <w:p w:rsidRPr="004F23A2" w:rsidR="004F23A2" w:rsidP="5845240A" w:rsidRDefault="004F23A2" w14:paraId="669F89CC" w14:textId="059D33DE">
      <w:pPr>
        <w:pStyle w:val="Normal"/>
        <w:rPr>
          <w:b w:val="1"/>
          <w:bCs w:val="1"/>
          <w:noProof w:val="0"/>
          <w:sz w:val="24"/>
          <w:szCs w:val="24"/>
          <w:lang w:val="pt-PT"/>
        </w:rPr>
      </w:pPr>
      <w:r w:rsidRPr="5845240A" w:rsidR="622A323E">
        <w:rPr>
          <w:b w:val="1"/>
          <w:bCs w:val="1"/>
          <w:noProof w:val="0"/>
          <w:sz w:val="24"/>
          <w:szCs w:val="24"/>
          <w:lang w:val="pt-PT"/>
        </w:rPr>
        <w:t>Carteira:</w:t>
      </w:r>
    </w:p>
    <w:p w:rsidRPr="004F23A2" w:rsidR="004F23A2" w:rsidP="5845240A" w:rsidRDefault="004F23A2" w14:paraId="422CC28C" w14:textId="3936A2F9">
      <w:pPr>
        <w:pStyle w:val="ListParagraph"/>
        <w:numPr>
          <w:ilvl w:val="0"/>
          <w:numId w:val="20"/>
        </w:numPr>
        <w:rPr>
          <w:noProof w:val="0"/>
          <w:sz w:val="22"/>
          <w:szCs w:val="22"/>
          <w:lang w:val="pt-PT"/>
        </w:rPr>
      </w:pPr>
      <w:r w:rsidRPr="5845240A" w:rsidR="622A323E">
        <w:rPr>
          <w:noProof w:val="0"/>
          <w:lang w:val="pt-PT"/>
        </w:rPr>
        <w:t>Exibe saldo pessoal (€53,73) e gráficos de gastos mensais.</w:t>
      </w:r>
    </w:p>
    <w:p w:rsidRPr="004F23A2" w:rsidR="004F23A2" w:rsidP="5845240A" w:rsidRDefault="004F23A2" w14:paraId="33DB8ECB" w14:textId="50A0AF3B">
      <w:pPr>
        <w:pStyle w:val="ListParagraph"/>
        <w:numPr>
          <w:ilvl w:val="0"/>
          <w:numId w:val="20"/>
        </w:numPr>
        <w:rPr>
          <w:noProof w:val="0"/>
          <w:lang w:val="pt-PT"/>
        </w:rPr>
      </w:pPr>
      <w:r w:rsidRPr="5845240A" w:rsidR="622A323E">
        <w:rPr>
          <w:noProof w:val="0"/>
          <w:lang w:val="pt-PT"/>
        </w:rPr>
        <w:t>Lista transações específicas, como pagamentos em</w:t>
      </w:r>
      <w:r w:rsidRPr="5845240A" w:rsidR="12E40E00">
        <w:rPr>
          <w:noProof w:val="0"/>
          <w:lang w:val="pt-PT"/>
        </w:rPr>
        <w:t xml:space="preserve"> zonas</w:t>
      </w:r>
      <w:r w:rsidRPr="5845240A" w:rsidR="622A323E">
        <w:rPr>
          <w:noProof w:val="0"/>
          <w:lang w:val="pt-PT"/>
        </w:rPr>
        <w:t xml:space="preserve"> Porto (€22,43) e Aveiro (€47,23).</w:t>
      </w:r>
    </w:p>
    <w:p w:rsidRPr="004F23A2" w:rsidR="004F23A2" w:rsidP="5845240A" w:rsidRDefault="004F23A2" w14:paraId="7F6F57A8" w14:textId="66651031">
      <w:pPr>
        <w:pStyle w:val="Normal"/>
        <w:rPr>
          <w:b w:val="1"/>
          <w:bCs w:val="1"/>
          <w:noProof w:val="0"/>
          <w:sz w:val="24"/>
          <w:szCs w:val="24"/>
          <w:lang w:val="pt-PT"/>
        </w:rPr>
      </w:pPr>
      <w:r w:rsidRPr="5845240A" w:rsidR="622A323E">
        <w:rPr>
          <w:b w:val="1"/>
          <w:bCs w:val="1"/>
          <w:noProof w:val="0"/>
          <w:sz w:val="24"/>
          <w:szCs w:val="24"/>
          <w:lang w:val="pt-PT"/>
        </w:rPr>
        <w:t>Conta:</w:t>
      </w:r>
    </w:p>
    <w:p w:rsidRPr="004F23A2" w:rsidR="004F23A2" w:rsidP="5845240A" w:rsidRDefault="004F23A2" w14:paraId="3797A9F4" w14:textId="00CBDEEF">
      <w:pPr>
        <w:pStyle w:val="ListParagraph"/>
        <w:numPr>
          <w:ilvl w:val="0"/>
          <w:numId w:val="21"/>
        </w:numPr>
        <w:rPr>
          <w:noProof w:val="0"/>
          <w:sz w:val="22"/>
          <w:szCs w:val="22"/>
          <w:lang w:val="pt-PT"/>
        </w:rPr>
      </w:pPr>
      <w:r w:rsidRPr="5845240A" w:rsidR="622A323E">
        <w:rPr>
          <w:noProof w:val="0"/>
          <w:lang w:val="pt-PT"/>
        </w:rPr>
        <w:t>Gerencia</w:t>
      </w:r>
      <w:r w:rsidRPr="5845240A" w:rsidR="622A323E">
        <w:rPr>
          <w:noProof w:val="0"/>
          <w:lang w:val="pt-PT"/>
        </w:rPr>
        <w:t xml:space="preserve"> veículos cadastrados, como o "Flat 500 La Prima" (matrícula </w:t>
      </w:r>
      <w:r w:rsidRPr="5845240A" w:rsidR="622A323E">
        <w:rPr>
          <w:noProof w:val="0"/>
          <w:lang w:val="pt-PT"/>
        </w:rPr>
        <w:t>12 - AD - 34</w:t>
      </w:r>
      <w:r w:rsidRPr="5845240A" w:rsidR="622A323E">
        <w:rPr>
          <w:noProof w:val="0"/>
          <w:lang w:val="pt-PT"/>
        </w:rPr>
        <w:t>).</w:t>
      </w:r>
    </w:p>
    <w:p w:rsidRPr="004F23A2" w:rsidR="004F23A2" w:rsidP="5845240A" w:rsidRDefault="004F23A2" w14:paraId="50005E4D" w14:textId="7C5BAF3F">
      <w:pPr>
        <w:pStyle w:val="Normal"/>
        <w:rPr>
          <w:b w:val="1"/>
          <w:bCs w:val="1"/>
          <w:noProof w:val="0"/>
          <w:sz w:val="24"/>
          <w:szCs w:val="24"/>
          <w:lang w:val="pt-PT"/>
        </w:rPr>
      </w:pPr>
      <w:r w:rsidRPr="5845240A" w:rsidR="622A323E">
        <w:rPr>
          <w:b w:val="1"/>
          <w:bCs w:val="1"/>
          <w:noProof w:val="0"/>
          <w:sz w:val="24"/>
          <w:szCs w:val="24"/>
          <w:lang w:val="pt-PT"/>
        </w:rPr>
        <w:t>Consumos:</w:t>
      </w:r>
    </w:p>
    <w:p w:rsidRPr="004F23A2" w:rsidR="004F23A2" w:rsidP="5845240A" w:rsidRDefault="004F23A2" w14:paraId="1E5AE262" w14:textId="7FF2A1EC">
      <w:pPr>
        <w:pStyle w:val="ListParagraph"/>
        <w:numPr>
          <w:ilvl w:val="0"/>
          <w:numId w:val="22"/>
        </w:numPr>
        <w:rPr>
          <w:noProof w:val="0"/>
          <w:sz w:val="22"/>
          <w:szCs w:val="22"/>
          <w:lang w:val="pt-PT"/>
        </w:rPr>
      </w:pPr>
      <w:r w:rsidRPr="5845240A" w:rsidR="622A323E">
        <w:rPr>
          <w:noProof w:val="0"/>
          <w:lang w:val="pt-PT"/>
        </w:rPr>
        <w:t>Mostra consumo total (€376) e distribuição por zonas (68% Aveiro, 21% Porto).</w:t>
      </w:r>
    </w:p>
    <w:p w:rsidRPr="004F23A2" w:rsidR="004F23A2" w:rsidP="5845240A" w:rsidRDefault="004F23A2" w14:paraId="2261F6CD" w14:textId="5934FB92">
      <w:pPr>
        <w:pStyle w:val="Normal"/>
        <w:jc w:val="center"/>
        <w:rPr>
          <w:b w:val="1"/>
          <w:bCs w:val="1"/>
        </w:rPr>
      </w:pPr>
      <w:r w:rsidR="27055D1D">
        <w:drawing>
          <wp:inline wp14:editId="215CAB5E" wp14:anchorId="274B4205">
            <wp:extent cx="4114800" cy="6181724"/>
            <wp:effectExtent l="0" t="0" r="0" b="0"/>
            <wp:docPr id="144543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662d50e57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F2D1C" w:rsidP="5845240A" w:rsidRDefault="625F2D1C" w14:paraId="660C5757" w14:textId="7CBBEE2F">
      <w:pPr>
        <w:pStyle w:val="Normal"/>
        <w:rPr>
          <w:b w:val="1"/>
          <w:bCs w:val="1"/>
          <w:noProof w:val="0"/>
          <w:sz w:val="24"/>
          <w:szCs w:val="24"/>
          <w:lang w:val="pt-PT"/>
        </w:rPr>
      </w:pPr>
      <w:r w:rsidRPr="5845240A" w:rsidR="625F2D1C">
        <w:rPr>
          <w:b w:val="1"/>
          <w:bCs w:val="1"/>
          <w:noProof w:val="0"/>
          <w:sz w:val="24"/>
          <w:szCs w:val="24"/>
          <w:lang w:val="pt-PT"/>
        </w:rPr>
        <w:t>Conectores e Preços:</w:t>
      </w:r>
    </w:p>
    <w:p w:rsidR="625F2D1C" w:rsidP="5845240A" w:rsidRDefault="625F2D1C" w14:paraId="743C89FA" w14:textId="62C30C0F">
      <w:pPr>
        <w:pStyle w:val="ListParagraph"/>
        <w:numPr>
          <w:ilvl w:val="0"/>
          <w:numId w:val="24"/>
        </w:numPr>
        <w:rPr>
          <w:noProof w:val="0"/>
          <w:sz w:val="22"/>
          <w:szCs w:val="22"/>
          <w:lang w:val="pt-PT"/>
        </w:rPr>
      </w:pPr>
      <w:r w:rsidRPr="5845240A" w:rsidR="625F2D1C">
        <w:rPr>
          <w:noProof w:val="0"/>
          <w:lang w:val="pt-PT"/>
        </w:rPr>
        <w:t>Mostra as opções de conectores disponíveis e tarifas da estação.</w:t>
      </w:r>
    </w:p>
    <w:p w:rsidR="625F2D1C" w:rsidP="5845240A" w:rsidRDefault="625F2D1C" w14:paraId="785CD8AA" w14:textId="25832815">
      <w:pPr>
        <w:pStyle w:val="Normal"/>
        <w:rPr>
          <w:b w:val="1"/>
          <w:bCs w:val="1"/>
          <w:noProof w:val="0"/>
          <w:sz w:val="24"/>
          <w:szCs w:val="24"/>
          <w:lang w:val="pt-PT"/>
        </w:rPr>
      </w:pPr>
      <w:r w:rsidRPr="5845240A" w:rsidR="625F2D1C">
        <w:rPr>
          <w:b w:val="1"/>
          <w:bCs w:val="1"/>
          <w:noProof w:val="0"/>
          <w:sz w:val="24"/>
          <w:szCs w:val="24"/>
          <w:lang w:val="pt-PT"/>
        </w:rPr>
        <w:t>Confirmação da Estação pretendida:</w:t>
      </w:r>
    </w:p>
    <w:p w:rsidR="625F2D1C" w:rsidP="5845240A" w:rsidRDefault="625F2D1C" w14:paraId="50FEC6AD" w14:textId="1442FF30">
      <w:pPr>
        <w:pStyle w:val="ListParagraph"/>
        <w:numPr>
          <w:ilvl w:val="0"/>
          <w:numId w:val="25"/>
        </w:numPr>
        <w:rPr>
          <w:noProof w:val="0"/>
          <w:sz w:val="22"/>
          <w:szCs w:val="22"/>
          <w:lang w:val="pt-PT"/>
        </w:rPr>
      </w:pPr>
      <w:r w:rsidRPr="34E0FF52" w:rsidR="625F2D1C">
        <w:rPr>
          <w:noProof w:val="0"/>
          <w:lang w:val="pt-PT"/>
        </w:rPr>
        <w:t>Indica uma estação desbloqueada e pronta para uso no "Lugar Nº 5".</w:t>
      </w:r>
    </w:p>
    <w:p w:rsidR="34E0FF52" w:rsidP="34E0FF52" w:rsidRDefault="34E0FF52" w14:paraId="01EDDFBE" w14:textId="5735D555">
      <w:pPr>
        <w:pStyle w:val="Normal"/>
        <w:rPr>
          <w:noProof w:val="0"/>
          <w:sz w:val="24"/>
          <w:szCs w:val="24"/>
          <w:lang w:val="pt-PT"/>
        </w:rPr>
      </w:pPr>
    </w:p>
    <w:p w:rsidR="34E0FF52" w:rsidP="34E0FF52" w:rsidRDefault="34E0FF52" w14:paraId="48574D8A" w14:textId="11C71A42">
      <w:pPr>
        <w:pStyle w:val="Normal"/>
        <w:rPr>
          <w:noProof w:val="0"/>
          <w:sz w:val="24"/>
          <w:szCs w:val="24"/>
          <w:lang w:val="pt-PT"/>
        </w:rPr>
      </w:pPr>
    </w:p>
    <w:p w:rsidR="13A98586" w:rsidP="34E0FF52" w:rsidRDefault="13A98586" w14:paraId="5605CC89" w14:textId="680A4025">
      <w:pPr>
        <w:pStyle w:val="Normal"/>
        <w:rPr>
          <w:b w:val="1"/>
          <w:bCs w:val="1"/>
          <w:noProof w:val="0"/>
          <w:sz w:val="24"/>
          <w:szCs w:val="24"/>
          <w:u w:val="single"/>
          <w:lang w:val="pt-PT"/>
        </w:rPr>
      </w:pPr>
      <w:r w:rsidRPr="34E0FF52" w:rsidR="13A98586">
        <w:rPr>
          <w:b w:val="1"/>
          <w:bCs w:val="1"/>
          <w:noProof w:val="0"/>
          <w:sz w:val="24"/>
          <w:szCs w:val="24"/>
          <w:u w:val="single"/>
          <w:lang w:val="pt-PT"/>
        </w:rPr>
        <w:t>Histórias de Utilizador:</w:t>
      </w:r>
    </w:p>
    <w:p w:rsidR="34E0FF52" w:rsidP="34E0FF52" w:rsidRDefault="34E0FF52" w14:paraId="761E5CB3" w14:textId="601ACD67">
      <w:pPr>
        <w:pStyle w:val="Normal"/>
        <w:rPr>
          <w:b w:val="1"/>
          <w:bCs w:val="1"/>
          <w:noProof w:val="0"/>
          <w:sz w:val="24"/>
          <w:szCs w:val="24"/>
          <w:u w:val="single"/>
          <w:lang w:val="pt-PT"/>
        </w:rPr>
      </w:pPr>
    </w:p>
    <w:p w:rsidR="13A98586" w:rsidP="34E0FF52" w:rsidRDefault="13A98586" w14:paraId="4AC27F34" w14:textId="40FEED37">
      <w:pPr>
        <w:pStyle w:val="ListParagraph"/>
        <w:numPr>
          <w:ilvl w:val="0"/>
          <w:numId w:val="27"/>
        </w:numPr>
        <w:rPr>
          <w:b w:val="0"/>
          <w:bCs w:val="0"/>
          <w:noProof w:val="0"/>
          <w:sz w:val="22"/>
          <w:szCs w:val="22"/>
          <w:u w:val="none"/>
          <w:lang w:val="pt-PT"/>
        </w:rPr>
      </w:pPr>
      <w:r w:rsidRPr="34E0FF52" w:rsidR="13A98586">
        <w:rPr>
          <w:b w:val="0"/>
          <w:bCs w:val="0"/>
          <w:noProof w:val="0"/>
          <w:sz w:val="22"/>
          <w:szCs w:val="22"/>
          <w:u w:val="none"/>
          <w:lang w:val="pt-PT"/>
        </w:rPr>
        <w:t xml:space="preserve">As histórias de utilizador </w:t>
      </w:r>
      <w:r w:rsidRPr="34E0FF52" w:rsidR="007C79A7">
        <w:rPr>
          <w:b w:val="0"/>
          <w:bCs w:val="0"/>
          <w:noProof w:val="0"/>
          <w:sz w:val="22"/>
          <w:szCs w:val="22"/>
          <w:u w:val="none"/>
          <w:lang w:val="pt-PT"/>
        </w:rPr>
        <w:t>ajudam a descrever as funcionalidades do sistema do ponto de vista dos seus utilizadores finais, orientando o desenvolvimento e priorização das interações apresentadas no protótipo</w:t>
      </w:r>
    </w:p>
    <w:p w:rsidR="34E0FF52" w:rsidP="34E0FF52" w:rsidRDefault="34E0FF52" w14:paraId="44CA8F7C" w14:textId="1BC21C70">
      <w:pPr>
        <w:pStyle w:val="Normal"/>
        <w:rPr>
          <w:b w:val="0"/>
          <w:bCs w:val="0"/>
          <w:noProof w:val="0"/>
          <w:sz w:val="22"/>
          <w:szCs w:val="22"/>
          <w:u w:val="none"/>
          <w:lang w:val="pt-PT"/>
        </w:rPr>
      </w:pPr>
    </w:p>
    <w:p w:rsidR="34E0FF52" w:rsidP="34E0FF52" w:rsidRDefault="34E0FF52" w14:paraId="57B10128" w14:textId="0DEABFF6">
      <w:pPr>
        <w:pStyle w:val="Normal"/>
        <w:rPr>
          <w:b w:val="0"/>
          <w:bCs w:val="0"/>
          <w:noProof w:val="0"/>
          <w:sz w:val="22"/>
          <w:szCs w:val="22"/>
          <w:u w:val="none"/>
          <w:lang w:val="pt-PT"/>
        </w:rPr>
      </w:pPr>
    </w:p>
    <w:p w:rsidR="34E0FF52" w:rsidP="34E0FF52" w:rsidRDefault="34E0FF52" w14:paraId="6D940D21" w14:textId="48509FF7">
      <w:pPr>
        <w:pStyle w:val="Normal"/>
        <w:rPr>
          <w:b w:val="0"/>
          <w:bCs w:val="0"/>
          <w:noProof w:val="0"/>
          <w:sz w:val="22"/>
          <w:szCs w:val="22"/>
          <w:u w:val="none"/>
          <w:lang w:val="pt-PT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34E0FF52" w:rsidTr="34E0FF52" w14:paraId="1D4B88E3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400832B4" w14:textId="54ED7FAF">
            <w:pPr>
              <w:pStyle w:val="Normal"/>
              <w:rPr>
                <w:b w:val="1"/>
                <w:bCs w:val="1"/>
                <w:noProof w:val="0"/>
                <w:sz w:val="24"/>
                <w:szCs w:val="24"/>
                <w:u w:val="none"/>
                <w:lang w:val="pt-PT"/>
              </w:rPr>
            </w:pPr>
            <w:r w:rsidRPr="34E0FF52" w:rsidR="040C6CE5">
              <w:rPr>
                <w:b w:val="1"/>
                <w:bCs w:val="1"/>
                <w:noProof w:val="0"/>
                <w:sz w:val="24"/>
                <w:szCs w:val="24"/>
                <w:u w:val="none"/>
                <w:lang w:val="pt-PT"/>
              </w:rPr>
              <w:t>Ref</w:t>
            </w:r>
            <w:r w:rsidRPr="34E0FF52" w:rsidR="040C6CE5">
              <w:rPr>
                <w:b w:val="1"/>
                <w:bCs w:val="1"/>
                <w:noProof w:val="0"/>
                <w:sz w:val="24"/>
                <w:szCs w:val="24"/>
                <w:u w:val="none"/>
                <w:lang w:val="pt-PT"/>
              </w:rPr>
              <w:t>.</w:t>
            </w:r>
          </w:p>
        </w:tc>
        <w:tc>
          <w:tcPr>
            <w:tcW w:w="4868" w:type="dxa"/>
            <w:tcMar/>
          </w:tcPr>
          <w:p w:rsidR="040C6CE5" w:rsidP="34E0FF52" w:rsidRDefault="040C6CE5" w14:paraId="74376592" w14:textId="29DBB0E3">
            <w:pPr>
              <w:pStyle w:val="Normal"/>
              <w:rPr>
                <w:b w:val="1"/>
                <w:bCs w:val="1"/>
                <w:noProof w:val="0"/>
                <w:sz w:val="24"/>
                <w:szCs w:val="24"/>
                <w:u w:val="none"/>
                <w:lang w:val="pt-PT"/>
              </w:rPr>
            </w:pPr>
            <w:r w:rsidRPr="34E0FF52" w:rsidR="040C6CE5">
              <w:rPr>
                <w:b w:val="1"/>
                <w:bCs w:val="1"/>
                <w:noProof w:val="0"/>
                <w:sz w:val="24"/>
                <w:szCs w:val="24"/>
                <w:u w:val="none"/>
                <w:lang w:val="pt-PT"/>
              </w:rPr>
              <w:t>User</w:t>
            </w:r>
            <w:r w:rsidRPr="34E0FF52" w:rsidR="040C6CE5">
              <w:rPr>
                <w:b w:val="1"/>
                <w:bCs w:val="1"/>
                <w:noProof w:val="0"/>
                <w:sz w:val="24"/>
                <w:szCs w:val="24"/>
                <w:u w:val="none"/>
                <w:lang w:val="pt-PT"/>
              </w:rPr>
              <w:t xml:space="preserve"> </w:t>
            </w:r>
            <w:r w:rsidRPr="34E0FF52" w:rsidR="040C6CE5">
              <w:rPr>
                <w:b w:val="1"/>
                <w:bCs w:val="1"/>
                <w:noProof w:val="0"/>
                <w:sz w:val="24"/>
                <w:szCs w:val="24"/>
                <w:u w:val="none"/>
                <w:lang w:val="pt-PT"/>
              </w:rPr>
              <w:t>Story</w:t>
            </w:r>
          </w:p>
        </w:tc>
      </w:tr>
      <w:tr w:rsidR="34E0FF52" w:rsidTr="34E0FF52" w14:paraId="7705738F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46145241" w14:textId="58F449E4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US1</w:t>
            </w:r>
          </w:p>
        </w:tc>
        <w:tc>
          <w:tcPr>
            <w:tcW w:w="4868" w:type="dxa"/>
            <w:tcMar/>
          </w:tcPr>
          <w:p w:rsidR="040C6CE5" w:rsidP="34E0FF52" w:rsidRDefault="040C6CE5" w14:paraId="1838E201" w14:textId="3BC2A3BB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Como condutor, quero ver num mapa as estações de carregamento disponíveis, para poder escolher a mais conveniente</w:t>
            </w:r>
          </w:p>
        </w:tc>
      </w:tr>
      <w:tr w:rsidR="34E0FF52" w:rsidTr="34E0FF52" w14:paraId="476BF55A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02B9C3BA" w14:textId="190A6139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US2</w:t>
            </w:r>
          </w:p>
        </w:tc>
        <w:tc>
          <w:tcPr>
            <w:tcW w:w="4868" w:type="dxa"/>
            <w:tcMar/>
          </w:tcPr>
          <w:p w:rsidR="040C6CE5" w:rsidP="34E0FF52" w:rsidRDefault="040C6CE5" w14:paraId="3FB5684A" w14:textId="77E1BAC2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Como Condutor, quero reservar uma estação, para garantir que estará disponível quando lá chegar</w:t>
            </w:r>
          </w:p>
        </w:tc>
      </w:tr>
      <w:tr w:rsidR="34E0FF52" w:rsidTr="34E0FF52" w14:paraId="5C1570D9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77135E94" w14:textId="1DBE5094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US3</w:t>
            </w:r>
          </w:p>
        </w:tc>
        <w:tc>
          <w:tcPr>
            <w:tcW w:w="4868" w:type="dxa"/>
            <w:tcMar/>
          </w:tcPr>
          <w:p w:rsidR="040C6CE5" w:rsidP="34E0FF52" w:rsidRDefault="040C6CE5" w14:paraId="544CF23A" w14:textId="0FABE5B0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Como condutor, quero autenticar-me com segurança, para aceder ao meu histórico e dados pessoais</w:t>
            </w:r>
          </w:p>
        </w:tc>
      </w:tr>
      <w:tr w:rsidR="34E0FF52" w:rsidTr="34E0FF52" w14:paraId="4F0C19A9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4C678DDE" w14:textId="011F9E71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US4</w:t>
            </w:r>
          </w:p>
        </w:tc>
        <w:tc>
          <w:tcPr>
            <w:tcW w:w="4868" w:type="dxa"/>
            <w:tcMar/>
          </w:tcPr>
          <w:p w:rsidR="040C6CE5" w:rsidP="34E0FF52" w:rsidRDefault="040C6CE5" w14:paraId="25F4AA7C" w14:textId="5637D8C8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Como condutor, quero ver os preços e tipos de conectar de cada estação, para saber se é compatível com o meu veículo</w:t>
            </w:r>
          </w:p>
        </w:tc>
      </w:tr>
      <w:tr w:rsidR="34E0FF52" w:rsidTr="34E0FF52" w14:paraId="46F8A7AC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722AF637" w14:textId="6ECBA5A6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US5</w:t>
            </w:r>
          </w:p>
        </w:tc>
        <w:tc>
          <w:tcPr>
            <w:tcW w:w="4868" w:type="dxa"/>
            <w:tcMar/>
          </w:tcPr>
          <w:p w:rsidR="040C6CE5" w:rsidP="34E0FF52" w:rsidRDefault="040C6CE5" w14:paraId="60CDFA6E" w14:textId="4E685B64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Como condutor, quero iniciar e parar o carregamento diretamente na app, para não depender de cartões ou outras apps</w:t>
            </w:r>
          </w:p>
        </w:tc>
      </w:tr>
      <w:tr w:rsidR="34E0FF52" w:rsidTr="34E0FF52" w14:paraId="7CC982EA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30587E46" w14:textId="775BC87C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US6</w:t>
            </w:r>
          </w:p>
        </w:tc>
        <w:tc>
          <w:tcPr>
            <w:tcW w:w="4868" w:type="dxa"/>
            <w:tcMar/>
          </w:tcPr>
          <w:p w:rsidR="040C6CE5" w:rsidP="34E0FF52" w:rsidRDefault="040C6CE5" w14:paraId="6256CE65" w14:textId="443B9510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 xml:space="preserve">Como condutor, quero pagar através da app com MB </w:t>
            </w: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Way</w:t>
            </w: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 xml:space="preserve"> ou cartão, para concluir o carregamento de forma simples e segura</w:t>
            </w:r>
          </w:p>
        </w:tc>
      </w:tr>
      <w:tr w:rsidR="34E0FF52" w:rsidTr="34E0FF52" w14:paraId="566426D8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7BB36F80" w14:textId="3A41CCC1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US7</w:t>
            </w:r>
          </w:p>
        </w:tc>
        <w:tc>
          <w:tcPr>
            <w:tcW w:w="4868" w:type="dxa"/>
            <w:tcMar/>
          </w:tcPr>
          <w:p w:rsidR="040C6CE5" w:rsidP="34E0FF52" w:rsidRDefault="040C6CE5" w14:paraId="5E033412" w14:textId="7EAD32FD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Como condutor, quero receber notificações quando o carregamento estiver concluído ou se ocorrer uma falha, para poder agir de imediato</w:t>
            </w:r>
          </w:p>
        </w:tc>
      </w:tr>
      <w:tr w:rsidR="34E0FF52" w:rsidTr="34E0FF52" w14:paraId="03D16F53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1F037876" w14:textId="44012306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US8</w:t>
            </w:r>
          </w:p>
        </w:tc>
        <w:tc>
          <w:tcPr>
            <w:tcW w:w="4868" w:type="dxa"/>
            <w:tcMar/>
          </w:tcPr>
          <w:p w:rsidR="040C6CE5" w:rsidP="34E0FF52" w:rsidRDefault="040C6CE5" w14:paraId="05EEB38A" w14:textId="358A249D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 xml:space="preserve">Como condutor, quero consultar o meu histórico de </w:t>
            </w: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carregamento</w:t>
            </w: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 xml:space="preserve"> e pagamentos, para controlar os meus gastos</w:t>
            </w:r>
          </w:p>
        </w:tc>
      </w:tr>
      <w:tr w:rsidR="34E0FF52" w:rsidTr="34E0FF52" w14:paraId="54B57A02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2348BC74" w14:textId="07F15BC5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US9</w:t>
            </w:r>
          </w:p>
        </w:tc>
        <w:tc>
          <w:tcPr>
            <w:tcW w:w="4868" w:type="dxa"/>
            <w:tcMar/>
          </w:tcPr>
          <w:p w:rsidR="040C6CE5" w:rsidP="34E0FF52" w:rsidRDefault="040C6CE5" w14:paraId="50F226ED" w14:textId="0F1A97D5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Como condutor, quero gerir os meus veículos e dados pessoais, para manter a minha conta atualizada</w:t>
            </w:r>
          </w:p>
        </w:tc>
      </w:tr>
      <w:tr w:rsidR="34E0FF52" w:rsidTr="34E0FF52" w14:paraId="4D6B8B34">
        <w:trPr>
          <w:trHeight w:val="300"/>
        </w:trPr>
        <w:tc>
          <w:tcPr>
            <w:tcW w:w="4868" w:type="dxa"/>
            <w:tcMar/>
          </w:tcPr>
          <w:p w:rsidR="040C6CE5" w:rsidP="34E0FF52" w:rsidRDefault="040C6CE5" w14:paraId="3D06D29D" w14:textId="55BE5E94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US10</w:t>
            </w:r>
          </w:p>
        </w:tc>
        <w:tc>
          <w:tcPr>
            <w:tcW w:w="4868" w:type="dxa"/>
            <w:tcMar/>
          </w:tcPr>
          <w:p w:rsidR="040C6CE5" w:rsidP="34E0FF52" w:rsidRDefault="040C6CE5" w14:paraId="5B5D526D" w14:textId="19F686F8">
            <w:pPr>
              <w:pStyle w:val="Normal"/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</w:pPr>
            <w:r w:rsidRPr="34E0FF52" w:rsidR="040C6CE5">
              <w:rPr>
                <w:b w:val="0"/>
                <w:bCs w:val="0"/>
                <w:noProof w:val="0"/>
                <w:sz w:val="22"/>
                <w:szCs w:val="22"/>
                <w:u w:val="none"/>
                <w:lang w:val="pt-PT"/>
              </w:rPr>
              <w:t>Como administrador, quero monitorizar o estado das estações e relatórios de avaria, para garantir a operação contínua do sistema</w:t>
            </w:r>
          </w:p>
        </w:tc>
      </w:tr>
    </w:tbl>
    <w:p w:rsidR="34E0FF52" w:rsidP="34E0FF52" w:rsidRDefault="34E0FF52" w14:paraId="418EDD71" w14:textId="2DB89453">
      <w:pPr>
        <w:pStyle w:val="Normal"/>
        <w:rPr>
          <w:b w:val="0"/>
          <w:bCs w:val="0"/>
          <w:noProof w:val="0"/>
          <w:sz w:val="22"/>
          <w:szCs w:val="22"/>
          <w:u w:val="none"/>
          <w:lang w:val="pt-PT"/>
        </w:rPr>
      </w:pPr>
    </w:p>
    <w:sectPr w:rsidRPr="004F23A2" w:rsidR="004F23A2" w:rsidSect="00952911">
      <w:footerReference w:type="default" r:id="rId11"/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55A30" w:rsidP="00A731D7" w:rsidRDefault="00955A30" w14:paraId="7D5B2282" w14:textId="77777777">
      <w:pPr>
        <w:spacing w:line="240" w:lineRule="auto"/>
      </w:pPr>
      <w:r>
        <w:separator/>
      </w:r>
    </w:p>
  </w:endnote>
  <w:endnote w:type="continuationSeparator" w:id="0">
    <w:p w:rsidR="00955A30" w:rsidP="00A731D7" w:rsidRDefault="00955A30" w14:paraId="5C85BB4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charset w:val="00"/>
    <w:family w:val="roman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-ItalicMT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99987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731D7" w:rsidRDefault="00A731D7" w14:paraId="1610FF12" w14:textId="5BB7E1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731D7" w:rsidRDefault="00A731D7" w14:paraId="2B37D8D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55A30" w:rsidP="00A731D7" w:rsidRDefault="00955A30" w14:paraId="2B6D8818" w14:textId="77777777">
      <w:pPr>
        <w:spacing w:line="240" w:lineRule="auto"/>
      </w:pPr>
      <w:r>
        <w:separator/>
      </w:r>
    </w:p>
  </w:footnote>
  <w:footnote w:type="continuationSeparator" w:id="0">
    <w:p w:rsidR="00955A30" w:rsidP="00A731D7" w:rsidRDefault="00955A30" w14:paraId="4F1C155F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6">
    <w:nsid w:val="39390b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e1b90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24">
    <w:nsid w:val="39a7de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5e475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5d251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b5b1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75208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27bfc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96990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19b22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e7a4a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e28cc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bbf06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9efd3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bd466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ccd14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4F70D70"/>
    <w:multiLevelType w:val="hybridMultilevel"/>
    <w:tmpl w:val="723C04DC"/>
    <w:lvl w:ilvl="0" w:tplc="6C045434">
      <w:start w:val="1"/>
      <w:numFmt w:val="bullet"/>
      <w:lvlText w:val=""/>
      <w:lvlJc w:val="left"/>
      <w:pPr>
        <w:ind w:left="936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65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37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09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81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53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25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97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696" w:hanging="360"/>
      </w:pPr>
      <w:rPr>
        <w:rFonts w:hint="default" w:ascii="Wingdings" w:hAnsi="Wingdings"/>
      </w:rPr>
    </w:lvl>
  </w:abstractNum>
  <w:abstractNum w:abstractNumId="1" w15:restartNumberingAfterBreak="0">
    <w:nsid w:val="29277196"/>
    <w:multiLevelType w:val="hybridMultilevel"/>
    <w:tmpl w:val="6882C840"/>
    <w:lvl w:ilvl="0" w:tplc="390874A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 w15:restartNumberingAfterBreak="0">
    <w:nsid w:val="2BEA7C09"/>
    <w:multiLevelType w:val="hybridMultilevel"/>
    <w:tmpl w:val="6BF0412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531A5"/>
    <w:multiLevelType w:val="hybridMultilevel"/>
    <w:tmpl w:val="AB2EB65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FEB2E85"/>
    <w:multiLevelType w:val="multilevel"/>
    <w:tmpl w:val="4CE2F37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4B432E7"/>
    <w:multiLevelType w:val="hybridMultilevel"/>
    <w:tmpl w:val="61C40588"/>
    <w:lvl w:ilvl="0" w:tplc="365CBD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E6C1B"/>
    <w:multiLevelType w:val="hybridMultilevel"/>
    <w:tmpl w:val="C5E45E72"/>
    <w:lvl w:ilvl="0" w:tplc="40C64170">
      <w:numFmt w:val="bullet"/>
      <w:lvlText w:val=""/>
      <w:lvlJc w:val="left"/>
      <w:pPr>
        <w:ind w:left="936" w:hanging="360"/>
      </w:pPr>
      <w:rPr>
        <w:rFonts w:hint="default" w:ascii="Symbol" w:hAnsi="Symbol" w:eastAsia="Times New Roman" w:cs="Calibri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hint="default" w:ascii="Wingdings" w:hAnsi="Wingdings"/>
      </w:rPr>
    </w:lvl>
  </w:abstractNum>
  <w:abstractNum w:abstractNumId="7" w15:restartNumberingAfterBreak="0">
    <w:nsid w:val="58417DA7"/>
    <w:multiLevelType w:val="hybridMultilevel"/>
    <w:tmpl w:val="6CDEEEFA"/>
    <w:lvl w:ilvl="0" w:tplc="6C045434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8" w15:restartNumberingAfterBreak="0">
    <w:nsid w:val="6B974A95"/>
    <w:multiLevelType w:val="hybridMultilevel"/>
    <w:tmpl w:val="056688BE"/>
    <w:lvl w:ilvl="0" w:tplc="08160001">
      <w:start w:val="1"/>
      <w:numFmt w:val="bullet"/>
      <w:lvlText w:val=""/>
      <w:lvlJc w:val="left"/>
      <w:pPr>
        <w:ind w:left="1296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1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3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5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7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9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1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3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56" w:hanging="360"/>
      </w:pPr>
      <w:rPr>
        <w:rFonts w:hint="default" w:ascii="Wingdings" w:hAnsi="Wingdings"/>
      </w:rPr>
    </w:lvl>
  </w:abstractNum>
  <w:abstractNum w:abstractNumId="9" w15:restartNumberingAfterBreak="0">
    <w:nsid w:val="714376BD"/>
    <w:multiLevelType w:val="hybridMultilevel"/>
    <w:tmpl w:val="F300E1D2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992242A"/>
    <w:multiLevelType w:val="hybridMultilevel"/>
    <w:tmpl w:val="3DF0826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1876917281">
    <w:abstractNumId w:val="4"/>
  </w:num>
  <w:num w:numId="2" w16cid:durableId="2093578889">
    <w:abstractNumId w:val="5"/>
  </w:num>
  <w:num w:numId="3" w16cid:durableId="1989046527">
    <w:abstractNumId w:val="2"/>
  </w:num>
  <w:num w:numId="4" w16cid:durableId="113788238">
    <w:abstractNumId w:val="9"/>
  </w:num>
  <w:num w:numId="5" w16cid:durableId="69668552">
    <w:abstractNumId w:val="3"/>
  </w:num>
  <w:num w:numId="6" w16cid:durableId="19167086">
    <w:abstractNumId w:val="10"/>
  </w:num>
  <w:num w:numId="7" w16cid:durableId="438910486">
    <w:abstractNumId w:val="6"/>
  </w:num>
  <w:num w:numId="8" w16cid:durableId="1460493037">
    <w:abstractNumId w:val="7"/>
  </w:num>
  <w:num w:numId="9" w16cid:durableId="2126922230">
    <w:abstractNumId w:val="0"/>
  </w:num>
  <w:num w:numId="10" w16cid:durableId="667975518">
    <w:abstractNumId w:val="1"/>
  </w:num>
  <w:num w:numId="11" w16cid:durableId="534586185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2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911"/>
    <w:rsid w:val="00002FC9"/>
    <w:rsid w:val="000128B4"/>
    <w:rsid w:val="000225FB"/>
    <w:rsid w:val="00071794"/>
    <w:rsid w:val="000D140B"/>
    <w:rsid w:val="000E3D55"/>
    <w:rsid w:val="000F5AA1"/>
    <w:rsid w:val="001212B0"/>
    <w:rsid w:val="00145EC0"/>
    <w:rsid w:val="00196234"/>
    <w:rsid w:val="001A12EA"/>
    <w:rsid w:val="001A4620"/>
    <w:rsid w:val="001F3717"/>
    <w:rsid w:val="001F4FF5"/>
    <w:rsid w:val="001F5241"/>
    <w:rsid w:val="00212690"/>
    <w:rsid w:val="0021384E"/>
    <w:rsid w:val="00234EAD"/>
    <w:rsid w:val="00235B93"/>
    <w:rsid w:val="00245940"/>
    <w:rsid w:val="00263218"/>
    <w:rsid w:val="00277DF8"/>
    <w:rsid w:val="002B1DA5"/>
    <w:rsid w:val="002E1E05"/>
    <w:rsid w:val="002F0656"/>
    <w:rsid w:val="002F1419"/>
    <w:rsid w:val="00301A04"/>
    <w:rsid w:val="003329C3"/>
    <w:rsid w:val="003353C6"/>
    <w:rsid w:val="00344902"/>
    <w:rsid w:val="00345FD4"/>
    <w:rsid w:val="003700C5"/>
    <w:rsid w:val="00384703"/>
    <w:rsid w:val="00387867"/>
    <w:rsid w:val="003B310D"/>
    <w:rsid w:val="003B54A1"/>
    <w:rsid w:val="003D7C2F"/>
    <w:rsid w:val="00410A9E"/>
    <w:rsid w:val="0043171A"/>
    <w:rsid w:val="00466CD1"/>
    <w:rsid w:val="00490689"/>
    <w:rsid w:val="004B1C64"/>
    <w:rsid w:val="004E535A"/>
    <w:rsid w:val="004F23A2"/>
    <w:rsid w:val="00513C7D"/>
    <w:rsid w:val="00545D4A"/>
    <w:rsid w:val="00550A78"/>
    <w:rsid w:val="005820F3"/>
    <w:rsid w:val="005827EE"/>
    <w:rsid w:val="005B742A"/>
    <w:rsid w:val="005B7886"/>
    <w:rsid w:val="005D1BB9"/>
    <w:rsid w:val="00605FE6"/>
    <w:rsid w:val="00621FF6"/>
    <w:rsid w:val="006531B0"/>
    <w:rsid w:val="006674B3"/>
    <w:rsid w:val="00694AEA"/>
    <w:rsid w:val="006A5E99"/>
    <w:rsid w:val="006B1617"/>
    <w:rsid w:val="006C7739"/>
    <w:rsid w:val="00723BB0"/>
    <w:rsid w:val="0073261F"/>
    <w:rsid w:val="007371CB"/>
    <w:rsid w:val="00743A44"/>
    <w:rsid w:val="007529DA"/>
    <w:rsid w:val="007806FD"/>
    <w:rsid w:val="007B09E0"/>
    <w:rsid w:val="007C79A7"/>
    <w:rsid w:val="007E4638"/>
    <w:rsid w:val="00804A5B"/>
    <w:rsid w:val="008449B3"/>
    <w:rsid w:val="0084768D"/>
    <w:rsid w:val="0089169D"/>
    <w:rsid w:val="008D3AC1"/>
    <w:rsid w:val="008E2D9D"/>
    <w:rsid w:val="00921B82"/>
    <w:rsid w:val="009275CC"/>
    <w:rsid w:val="00927F56"/>
    <w:rsid w:val="009422EC"/>
    <w:rsid w:val="00945B01"/>
    <w:rsid w:val="00952911"/>
    <w:rsid w:val="00955A30"/>
    <w:rsid w:val="009616EE"/>
    <w:rsid w:val="00967FB4"/>
    <w:rsid w:val="009A7680"/>
    <w:rsid w:val="00A070CF"/>
    <w:rsid w:val="00A42EB2"/>
    <w:rsid w:val="00A5662A"/>
    <w:rsid w:val="00A731D7"/>
    <w:rsid w:val="00AC3D60"/>
    <w:rsid w:val="00B5317F"/>
    <w:rsid w:val="00B54B73"/>
    <w:rsid w:val="00B65B94"/>
    <w:rsid w:val="00B70B33"/>
    <w:rsid w:val="00BA004C"/>
    <w:rsid w:val="00BA0B3A"/>
    <w:rsid w:val="00C21B5F"/>
    <w:rsid w:val="00C247FC"/>
    <w:rsid w:val="00C77C45"/>
    <w:rsid w:val="00CC0DF0"/>
    <w:rsid w:val="00D02271"/>
    <w:rsid w:val="00D02A19"/>
    <w:rsid w:val="00D14C93"/>
    <w:rsid w:val="00DF3E79"/>
    <w:rsid w:val="00E40DD5"/>
    <w:rsid w:val="00E5A414"/>
    <w:rsid w:val="00E94E0E"/>
    <w:rsid w:val="00EA2216"/>
    <w:rsid w:val="00ED082F"/>
    <w:rsid w:val="00ED3268"/>
    <w:rsid w:val="00EF1445"/>
    <w:rsid w:val="00F55FDB"/>
    <w:rsid w:val="00F82D5F"/>
    <w:rsid w:val="01E51C25"/>
    <w:rsid w:val="01FD210D"/>
    <w:rsid w:val="02BF4DA3"/>
    <w:rsid w:val="038F2864"/>
    <w:rsid w:val="040C6CE5"/>
    <w:rsid w:val="049C6CE8"/>
    <w:rsid w:val="04AAE861"/>
    <w:rsid w:val="056C6291"/>
    <w:rsid w:val="0744A14F"/>
    <w:rsid w:val="08946CD4"/>
    <w:rsid w:val="09841635"/>
    <w:rsid w:val="09C167CB"/>
    <w:rsid w:val="0B513F8A"/>
    <w:rsid w:val="0CAA76BB"/>
    <w:rsid w:val="0D3C551F"/>
    <w:rsid w:val="0D765DF7"/>
    <w:rsid w:val="0D897F89"/>
    <w:rsid w:val="0FBBB60A"/>
    <w:rsid w:val="11FA9AA6"/>
    <w:rsid w:val="12E40E00"/>
    <w:rsid w:val="13A98586"/>
    <w:rsid w:val="141DF328"/>
    <w:rsid w:val="14AF1AAD"/>
    <w:rsid w:val="156932DA"/>
    <w:rsid w:val="165643A2"/>
    <w:rsid w:val="1714210A"/>
    <w:rsid w:val="17625BC9"/>
    <w:rsid w:val="1853EEC8"/>
    <w:rsid w:val="18760DB2"/>
    <w:rsid w:val="1898960B"/>
    <w:rsid w:val="19C049DF"/>
    <w:rsid w:val="1A1273B8"/>
    <w:rsid w:val="1A54A3D0"/>
    <w:rsid w:val="1A60A431"/>
    <w:rsid w:val="1AE5BBB4"/>
    <w:rsid w:val="1C2B868B"/>
    <w:rsid w:val="1C7CB801"/>
    <w:rsid w:val="1C9C6B00"/>
    <w:rsid w:val="1DA6A2E2"/>
    <w:rsid w:val="1DA91192"/>
    <w:rsid w:val="1DB83D84"/>
    <w:rsid w:val="1E836C8F"/>
    <w:rsid w:val="1F763074"/>
    <w:rsid w:val="2159D0CB"/>
    <w:rsid w:val="21D7AFF7"/>
    <w:rsid w:val="224C70B8"/>
    <w:rsid w:val="2310AC90"/>
    <w:rsid w:val="24D4C0BF"/>
    <w:rsid w:val="254E65C9"/>
    <w:rsid w:val="2676E5FC"/>
    <w:rsid w:val="268F76DA"/>
    <w:rsid w:val="2691C2DA"/>
    <w:rsid w:val="27055D1D"/>
    <w:rsid w:val="27E67075"/>
    <w:rsid w:val="28CE13B2"/>
    <w:rsid w:val="298202B9"/>
    <w:rsid w:val="2A037D52"/>
    <w:rsid w:val="2A101B22"/>
    <w:rsid w:val="2AC7C417"/>
    <w:rsid w:val="2C403035"/>
    <w:rsid w:val="2C9E4A00"/>
    <w:rsid w:val="2E06F9CA"/>
    <w:rsid w:val="2F14E226"/>
    <w:rsid w:val="30A088B0"/>
    <w:rsid w:val="3101C9C7"/>
    <w:rsid w:val="34708DF5"/>
    <w:rsid w:val="3485DB72"/>
    <w:rsid w:val="34AC0148"/>
    <w:rsid w:val="34AD232F"/>
    <w:rsid w:val="34E0FF52"/>
    <w:rsid w:val="361EB254"/>
    <w:rsid w:val="3833B4A6"/>
    <w:rsid w:val="3871C93C"/>
    <w:rsid w:val="38CDB274"/>
    <w:rsid w:val="38E7C038"/>
    <w:rsid w:val="3926D04C"/>
    <w:rsid w:val="3992193C"/>
    <w:rsid w:val="3CCA9865"/>
    <w:rsid w:val="3ECB2C8A"/>
    <w:rsid w:val="3F5BF2D1"/>
    <w:rsid w:val="3FDFE3F2"/>
    <w:rsid w:val="40118074"/>
    <w:rsid w:val="40553726"/>
    <w:rsid w:val="40B24BE8"/>
    <w:rsid w:val="41BF275F"/>
    <w:rsid w:val="423A04B5"/>
    <w:rsid w:val="427C750D"/>
    <w:rsid w:val="4303827A"/>
    <w:rsid w:val="44EAF378"/>
    <w:rsid w:val="4641F117"/>
    <w:rsid w:val="468177CD"/>
    <w:rsid w:val="4695509F"/>
    <w:rsid w:val="47C5DF2E"/>
    <w:rsid w:val="47F45B11"/>
    <w:rsid w:val="4BC92AAB"/>
    <w:rsid w:val="4BEE2B04"/>
    <w:rsid w:val="4D1C61C1"/>
    <w:rsid w:val="4D5EB58C"/>
    <w:rsid w:val="4E466131"/>
    <w:rsid w:val="4FA4B54F"/>
    <w:rsid w:val="5045CEA3"/>
    <w:rsid w:val="505AED16"/>
    <w:rsid w:val="5091F10C"/>
    <w:rsid w:val="50D41A32"/>
    <w:rsid w:val="513C2702"/>
    <w:rsid w:val="5151E74F"/>
    <w:rsid w:val="51E2615E"/>
    <w:rsid w:val="530FD522"/>
    <w:rsid w:val="54BDF38A"/>
    <w:rsid w:val="54C0CED2"/>
    <w:rsid w:val="55B58CFE"/>
    <w:rsid w:val="5776FCA7"/>
    <w:rsid w:val="57967836"/>
    <w:rsid w:val="5845240A"/>
    <w:rsid w:val="5A6D0CF9"/>
    <w:rsid w:val="5D84BA23"/>
    <w:rsid w:val="5ECDC0D9"/>
    <w:rsid w:val="621611CE"/>
    <w:rsid w:val="622A323E"/>
    <w:rsid w:val="625F2D1C"/>
    <w:rsid w:val="689B84E0"/>
    <w:rsid w:val="6A857898"/>
    <w:rsid w:val="6B1F2D40"/>
    <w:rsid w:val="6CAEE34D"/>
    <w:rsid w:val="6CDAEFC0"/>
    <w:rsid w:val="6F19D5BE"/>
    <w:rsid w:val="6F90F1E1"/>
    <w:rsid w:val="719D5A14"/>
    <w:rsid w:val="72897A51"/>
    <w:rsid w:val="729A0902"/>
    <w:rsid w:val="72C80BC0"/>
    <w:rsid w:val="748DF668"/>
    <w:rsid w:val="74D6B523"/>
    <w:rsid w:val="75F6A7B9"/>
    <w:rsid w:val="766AAC3A"/>
    <w:rsid w:val="76C1069E"/>
    <w:rsid w:val="77C627C0"/>
    <w:rsid w:val="781595D3"/>
    <w:rsid w:val="785BA6BC"/>
    <w:rsid w:val="7874DC40"/>
    <w:rsid w:val="793EDEE6"/>
    <w:rsid w:val="79D3A938"/>
    <w:rsid w:val="7A561832"/>
    <w:rsid w:val="7BD319BF"/>
    <w:rsid w:val="7C5EB349"/>
    <w:rsid w:val="7CFB1514"/>
    <w:rsid w:val="7DF11E94"/>
    <w:rsid w:val="7EE8BE2B"/>
    <w:rsid w:val="7EEC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87376"/>
  <w15:chartTrackingRefBased/>
  <w15:docId w15:val="{98C2434E-D919-4D91-BC99-A4D7384675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F1445"/>
    <w:pPr>
      <w:spacing w:after="0" w:line="264" w:lineRule="auto"/>
      <w:jc w:val="both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945B01"/>
    <w:pPr>
      <w:keepNext/>
      <w:keepLines/>
      <w:numPr>
        <w:numId w:val="1"/>
      </w:numPr>
      <w:spacing w:before="480" w:after="120"/>
      <w:ind w:left="431" w:hanging="431"/>
      <w:outlineLvl w:val="0"/>
    </w:pPr>
    <w:rPr>
      <w:rFonts w:asciiTheme="majorHAnsi" w:hAnsiTheme="majorHAnsi" w:eastAsiaTheme="majorEastAsia" w:cstheme="majorBidi"/>
      <w:b/>
      <w:bCs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945B01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hAnsiTheme="majorHAnsi" w:eastAsiaTheme="majorEastAsia" w:cstheme="majorBidi"/>
      <w:b/>
      <w:bCs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952911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952911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2911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952911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952911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952911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952911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rsid w:val="00945B01"/>
    <w:rPr>
      <w:rFonts w:asciiTheme="majorHAnsi" w:hAnsiTheme="majorHAnsi" w:eastAsiaTheme="majorEastAsia" w:cstheme="majorBidi"/>
      <w:b/>
      <w:bCs/>
      <w:color w:val="0F4761" w:themeColor="accent1" w:themeShade="BF"/>
      <w:sz w:val="36"/>
      <w:szCs w:val="36"/>
    </w:rPr>
  </w:style>
  <w:style w:type="character" w:styleId="Heading2Char" w:customStyle="1">
    <w:name w:val="Heading 2 Char"/>
    <w:basedOn w:val="DefaultParagraphFont"/>
    <w:link w:val="Heading2"/>
    <w:rsid w:val="00945B01"/>
    <w:rPr>
      <w:rFonts w:asciiTheme="majorHAnsi" w:hAnsiTheme="majorHAnsi" w:eastAsiaTheme="majorEastAsia" w:cstheme="majorBidi"/>
      <w:b/>
      <w:bCs/>
      <w:color w:val="0F4761" w:themeColor="accent1" w:themeShade="BF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952911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952911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sid w:val="00952911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95291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95291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95291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9529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91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5291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52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911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9529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9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9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91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529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911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45FD4"/>
    <w:rPr>
      <w:color w:val="666666"/>
    </w:rPr>
  </w:style>
  <w:style w:type="paragraph" w:styleId="Comment" w:customStyle="1">
    <w:name w:val="Comment"/>
    <w:basedOn w:val="Normal"/>
    <w:next w:val="Normal"/>
    <w:link w:val="CommentChar"/>
    <w:rsid w:val="001A4620"/>
    <w:pPr>
      <w:spacing w:before="60" w:after="60" w:line="240" w:lineRule="auto"/>
      <w:ind w:left="576"/>
    </w:pPr>
    <w:rPr>
      <w:rFonts w:ascii="Aptos Light" w:hAnsi="Aptos Light" w:eastAsia="Times New Roman" w:cs="Calibri"/>
      <w:color w:val="008000"/>
      <w:kern w:val="0"/>
      <w:szCs w:val="20"/>
      <w14:ligatures w14:val="none"/>
    </w:rPr>
  </w:style>
  <w:style w:type="character" w:styleId="CommentChar" w:customStyle="1">
    <w:name w:val="Comment Char"/>
    <w:link w:val="Comment"/>
    <w:rsid w:val="001A4620"/>
    <w:rPr>
      <w:rFonts w:ascii="Aptos Light" w:hAnsi="Aptos Light" w:eastAsia="Times New Roman" w:cs="Calibri"/>
      <w:color w:val="008000"/>
      <w:kern w:val="0"/>
      <w:sz w:val="22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1A12EA"/>
    <w:rPr>
      <w:color w:val="467886" w:themeColor="hyperlink"/>
      <w:u w:val="single"/>
    </w:rPr>
  </w:style>
  <w:style w:type="table" w:styleId="TableGrid">
    <w:name w:val="Table Grid"/>
    <w:basedOn w:val="TableNormal"/>
    <w:rsid w:val="00723B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ableheader" w:customStyle="1">
    <w:name w:val="table_header"/>
    <w:basedOn w:val="Normal"/>
    <w:qFormat/>
    <w:rsid w:val="007529DA"/>
    <w:pPr>
      <w:keepNext/>
      <w:spacing w:before="60" w:after="60"/>
    </w:pPr>
    <w:rPr>
      <w:b/>
      <w:bCs/>
      <w:sz w:val="20"/>
      <w:szCs w:val="20"/>
    </w:rPr>
  </w:style>
  <w:style w:type="paragraph" w:styleId="tablebody" w:customStyle="1">
    <w:name w:val="table_body"/>
    <w:basedOn w:val="tableheader"/>
    <w:qFormat/>
    <w:rsid w:val="007529DA"/>
    <w:pPr>
      <w:keepNext w:val="0"/>
    </w:pPr>
    <w:rPr>
      <w:b w:val="0"/>
      <w:bCs w:val="0"/>
    </w:rPr>
  </w:style>
  <w:style w:type="paragraph" w:styleId="tableinside" w:customStyle="1">
    <w:name w:val="table_inside"/>
    <w:basedOn w:val="Normal"/>
    <w:qFormat/>
    <w:rsid w:val="005B7886"/>
    <w:pPr>
      <w:contextualSpacing/>
      <w:jc w:val="left"/>
    </w:pPr>
    <w:rPr>
      <w:rFonts w:eastAsia="Arial" w:cs="Noto Sans"/>
      <w:color w:val="000000"/>
      <w:kern w:val="0"/>
      <w:sz w:val="20"/>
      <w:szCs w:val="18"/>
      <w:lang w:val="en-US" w:bidi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45B01"/>
    <w:pPr>
      <w:numPr>
        <w:numId w:val="0"/>
      </w:numPr>
      <w:spacing w:before="240" w:after="0" w:line="259" w:lineRule="auto"/>
      <w:jc w:val="left"/>
      <w:outlineLvl w:val="9"/>
    </w:pPr>
    <w:rPr>
      <w:kern w:val="0"/>
      <w:sz w:val="32"/>
      <w:szCs w:val="32"/>
      <w:lang w:eastAsia="pt-PT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317F"/>
    <w:pPr>
      <w:tabs>
        <w:tab w:val="left" w:pos="480"/>
        <w:tab w:val="right" w:leader="dot" w:pos="9736"/>
      </w:tabs>
      <w:spacing w:before="60" w:after="6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5317F"/>
    <w:pPr>
      <w:tabs>
        <w:tab w:val="left" w:pos="960"/>
        <w:tab w:val="right" w:leader="dot" w:pos="9736"/>
      </w:tabs>
      <w:ind w:left="221"/>
    </w:pPr>
  </w:style>
  <w:style w:type="paragraph" w:styleId="Caption">
    <w:name w:val="caption"/>
    <w:basedOn w:val="Normal"/>
    <w:next w:val="Normal"/>
    <w:uiPriority w:val="35"/>
    <w:unhideWhenUsed/>
    <w:qFormat/>
    <w:rsid w:val="008D3AC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02FC9"/>
    <w:rPr>
      <w:color w:val="96607D" w:themeColor="followedHyperlink"/>
      <w:u w:val="single"/>
    </w:rPr>
  </w:style>
  <w:style w:type="paragraph" w:styleId="Illustration" w:customStyle="1">
    <w:name w:val="Illustration"/>
    <w:basedOn w:val="Normal"/>
    <w:rsid w:val="00A731D7"/>
    <w:pPr>
      <w:keepNext/>
      <w:keepLines/>
      <w:spacing w:before="240" w:after="60" w:line="240" w:lineRule="auto"/>
      <w:jc w:val="center"/>
    </w:pPr>
    <w:rPr>
      <w:rFonts w:ascii="Calibri" w:hAnsi="Calibri" w:eastAsia="Times New Roman" w:cs="Times"/>
      <w:kern w:val="0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731D7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731D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731D7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731D7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C21B5F"/>
    <w:rPr>
      <w:color w:val="605E5C"/>
      <w:shd w:val="clear" w:color="auto" w:fill="E1DFDD"/>
    </w:rPr>
  </w:style>
  <w:style w:type="character" w:styleId="fontstyle01" w:customStyle="1">
    <w:name w:val="fontstyle01"/>
    <w:basedOn w:val="DefaultParagraphFont"/>
    <w:rsid w:val="004F23A2"/>
    <w:rPr>
      <w:rFonts w:hint="default" w:ascii="ArialMT" w:hAnsi="ArialM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glossary/document.xml" Id="rId13" /><Relationship Type="http://schemas.openxmlformats.org/officeDocument/2006/relationships/settings" Target="settings.xml" Id="rId3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6.png" Id="R2fceeb057ebb49a2" /><Relationship Type="http://schemas.openxmlformats.org/officeDocument/2006/relationships/image" Target="/media/image7.png" Id="R6bc8b4de36fe49dd" /><Relationship Type="http://schemas.openxmlformats.org/officeDocument/2006/relationships/image" Target="/media/image8.png" Id="R9fb662d50e574c01" /><Relationship Type="http://schemas.openxmlformats.org/officeDocument/2006/relationships/image" Target="/media/image9.png" Id="R78af246299e444ea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37792A59FC44C75A9151BDD9B53A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DDC22F-8F9D-4357-8407-46B932E32836}"/>
      </w:docPartPr>
      <w:docPartBody>
        <w:p xmlns:wp14="http://schemas.microsoft.com/office/word/2010/wordml" w:rsidR="00F07EC6" w:rsidRDefault="00F07EC6" w14:paraId="72EE8D63" wp14:textId="77777777">
          <w:r w:rsidRPr="00E403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charset w:val="00"/>
    <w:family w:val="roman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-ItalicMT">
    <w:altName w:val="Arial"/>
    <w:charset w:val="00"/>
    <w:family w:val="roman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EC6"/>
    <w:rsid w:val="000D140B"/>
    <w:rsid w:val="00145EC0"/>
    <w:rsid w:val="001D4B4B"/>
    <w:rsid w:val="004B1C64"/>
    <w:rsid w:val="00545D4A"/>
    <w:rsid w:val="005827EE"/>
    <w:rsid w:val="005F4EE4"/>
    <w:rsid w:val="006A5E99"/>
    <w:rsid w:val="006B4226"/>
    <w:rsid w:val="006B4C85"/>
    <w:rsid w:val="00863182"/>
    <w:rsid w:val="008C520F"/>
    <w:rsid w:val="00921B82"/>
    <w:rsid w:val="00B22A7F"/>
    <w:rsid w:val="00D02A19"/>
    <w:rsid w:val="00D17C07"/>
    <w:rsid w:val="00F0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07EC6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Protótipo e objetivos de arquitetura</dc:title>
  <dc:subject/>
  <dc:creator>Ilídio Oliveira</dc:creator>
  <keywords>MAS;Visão</keywords>
  <dc:description/>
  <lastModifiedBy>Tiago Vieira</lastModifiedBy>
  <revision>100</revision>
  <dcterms:created xsi:type="dcterms:W3CDTF">2024-11-07T18:26:00.0000000Z</dcterms:created>
  <dcterms:modified xsi:type="dcterms:W3CDTF">2025-04-16T21:13:11.9709913Z</dcterms:modified>
</coreProperties>
</file>