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57AB9" w14:textId="77777777" w:rsidR="00CE1CDA" w:rsidRPr="004D1537" w:rsidRDefault="00CE1CDA" w:rsidP="00CE1CDA">
      <w:pPr>
        <w:rPr>
          <w:b/>
          <w:bCs/>
          <w:color w:val="FF0000"/>
          <w:sz w:val="28"/>
          <w:szCs w:val="28"/>
        </w:rPr>
      </w:pPr>
      <w:r w:rsidRPr="004D1537">
        <w:rPr>
          <w:b/>
          <w:bCs/>
          <w:color w:val="FF0000"/>
          <w:sz w:val="28"/>
          <w:szCs w:val="28"/>
        </w:rPr>
        <w:t xml:space="preserve">Esta é a visão Geral da Solução da </w:t>
      </w:r>
      <w:proofErr w:type="spellStart"/>
      <w:r w:rsidRPr="004D1537">
        <w:rPr>
          <w:b/>
          <w:bCs/>
          <w:color w:val="FF0000"/>
          <w:sz w:val="28"/>
          <w:szCs w:val="28"/>
        </w:rPr>
        <w:t>MultiPower</w:t>
      </w:r>
      <w:proofErr w:type="spellEnd"/>
    </w:p>
    <w:p w14:paraId="4411E0ED" w14:textId="77777777" w:rsidR="00CE1CDA" w:rsidRPr="00CE1CDA" w:rsidRDefault="00CE1CDA" w:rsidP="00CE1CDA">
      <w:pPr>
        <w:rPr>
          <w:sz w:val="28"/>
          <w:szCs w:val="28"/>
        </w:rPr>
      </w:pPr>
    </w:p>
    <w:p w14:paraId="7CEEB624" w14:textId="143B8E8C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 xml:space="preserve">Como atores existem os utilizadores, as pessoas que conduzem os seus veículos elétricos. Estes poderão usar a aplicação para o seu benefício, com o principal foco na fiabilidade e facilidade de uso para carregar </w:t>
      </w:r>
      <w:r w:rsidRPr="00CE1CDA">
        <w:rPr>
          <w:sz w:val="28"/>
          <w:szCs w:val="28"/>
        </w:rPr>
        <w:t>o seu veículo</w:t>
      </w:r>
      <w:r w:rsidRPr="00CE1CDA">
        <w:rPr>
          <w:sz w:val="28"/>
          <w:szCs w:val="28"/>
        </w:rPr>
        <w:t>.</w:t>
      </w:r>
    </w:p>
    <w:p w14:paraId="6CCE7F4F" w14:textId="77777777" w:rsidR="00CE1CDA" w:rsidRPr="00CE1CDA" w:rsidRDefault="00CE1CDA" w:rsidP="00CE1CDA">
      <w:pPr>
        <w:rPr>
          <w:sz w:val="28"/>
          <w:szCs w:val="28"/>
        </w:rPr>
      </w:pPr>
    </w:p>
    <w:p w14:paraId="48F6D9D5" w14:textId="0A123613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 xml:space="preserve">Os fornecedores das infraestruturas de carregamento, </w:t>
      </w:r>
      <w:r w:rsidR="00BE5581">
        <w:rPr>
          <w:sz w:val="28"/>
          <w:szCs w:val="28"/>
        </w:rPr>
        <w:t xml:space="preserve">por </w:t>
      </w:r>
      <w:r w:rsidRPr="00CE1CDA">
        <w:rPr>
          <w:sz w:val="28"/>
          <w:szCs w:val="28"/>
        </w:rPr>
        <w:t>exemplo</w:t>
      </w:r>
      <w:r w:rsidR="00BE5581">
        <w:rPr>
          <w:sz w:val="28"/>
          <w:szCs w:val="28"/>
        </w:rPr>
        <w:t xml:space="preserve"> do nosso fornecedor</w:t>
      </w:r>
      <w:r w:rsidRPr="00CE1CDA">
        <w:rPr>
          <w:sz w:val="28"/>
          <w:szCs w:val="28"/>
        </w:rPr>
        <w:t xml:space="preserve"> MOBI-E (uma grande </w:t>
      </w:r>
      <w:r w:rsidR="00BE5581" w:rsidRPr="00CE1CDA">
        <w:rPr>
          <w:sz w:val="28"/>
          <w:szCs w:val="28"/>
        </w:rPr>
        <w:t>provedora</w:t>
      </w:r>
      <w:r w:rsidRPr="00CE1CDA">
        <w:rPr>
          <w:sz w:val="28"/>
          <w:szCs w:val="28"/>
        </w:rPr>
        <w:t xml:space="preserve"> de pontos de carregamento em Portugal), têm o objetivo de manter os postos de carregamento. A </w:t>
      </w:r>
      <w:proofErr w:type="spellStart"/>
      <w:r w:rsidRPr="00CE1CDA">
        <w:rPr>
          <w:sz w:val="28"/>
          <w:szCs w:val="28"/>
        </w:rPr>
        <w:t>MultiPower</w:t>
      </w:r>
      <w:proofErr w:type="spellEnd"/>
      <w:r w:rsidRPr="00CE1CDA">
        <w:rPr>
          <w:sz w:val="28"/>
          <w:szCs w:val="28"/>
        </w:rPr>
        <w:t xml:space="preserve"> oferece-lhes uma plataforma para alcançar um público maior e gerenciar o seu</w:t>
      </w:r>
      <w:r>
        <w:rPr>
          <w:sz w:val="28"/>
          <w:szCs w:val="28"/>
        </w:rPr>
        <w:t xml:space="preserve"> </w:t>
      </w:r>
      <w:r w:rsidRPr="00CE1CDA">
        <w:rPr>
          <w:sz w:val="28"/>
          <w:szCs w:val="28"/>
        </w:rPr>
        <w:t>serviço</w:t>
      </w:r>
      <w:r>
        <w:rPr>
          <w:sz w:val="28"/>
          <w:szCs w:val="28"/>
        </w:rPr>
        <w:t xml:space="preserve"> </w:t>
      </w:r>
      <w:r w:rsidRPr="00CE1CDA">
        <w:rPr>
          <w:sz w:val="28"/>
          <w:szCs w:val="28"/>
        </w:rPr>
        <w:t>de forma eficiente.</w:t>
      </w:r>
    </w:p>
    <w:p w14:paraId="410F9C04" w14:textId="77777777" w:rsidR="00CE1CDA" w:rsidRPr="00CE1CDA" w:rsidRDefault="00CE1CDA" w:rsidP="00CE1CDA">
      <w:pPr>
        <w:rPr>
          <w:sz w:val="28"/>
          <w:szCs w:val="28"/>
        </w:rPr>
      </w:pPr>
    </w:p>
    <w:p w14:paraId="0EE124EA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 xml:space="preserve">Por fim a </w:t>
      </w:r>
      <w:proofErr w:type="spellStart"/>
      <w:r w:rsidRPr="00CE1CDA">
        <w:rPr>
          <w:sz w:val="28"/>
          <w:szCs w:val="28"/>
        </w:rPr>
        <w:t>MultiPower</w:t>
      </w:r>
      <w:proofErr w:type="spellEnd"/>
      <w:r w:rsidRPr="00CE1CDA">
        <w:rPr>
          <w:sz w:val="28"/>
          <w:szCs w:val="28"/>
        </w:rPr>
        <w:t xml:space="preserve"> é a entidade que desenvolve e opera a aplicação, atuando como intermediária entre os condutores e os fornecedores.</w:t>
      </w:r>
    </w:p>
    <w:p w14:paraId="5746838F" w14:textId="77777777" w:rsidR="00CE1CDA" w:rsidRPr="00CE1CDA" w:rsidRDefault="00CE1CDA" w:rsidP="00CE1CDA">
      <w:pPr>
        <w:rPr>
          <w:sz w:val="28"/>
          <w:szCs w:val="28"/>
        </w:rPr>
      </w:pPr>
    </w:p>
    <w:p w14:paraId="4731EF46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A motivação para a criação desta aplicação nasce do crescimento de condutores com veículos elétricos onde precisam de lidar com múltiplas aplicações e sistemas diferentes de fornecedores. Isso cria uma experiência fragmentada e frustrante.</w:t>
      </w:r>
    </w:p>
    <w:p w14:paraId="299F5265" w14:textId="77777777" w:rsidR="00CE1CDA" w:rsidRDefault="00CE1CDA" w:rsidP="00CE1CDA">
      <w:pPr>
        <w:rPr>
          <w:sz w:val="28"/>
          <w:szCs w:val="28"/>
        </w:rPr>
      </w:pPr>
    </w:p>
    <w:p w14:paraId="61B5209A" w14:textId="15C23D6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 xml:space="preserve">A </w:t>
      </w:r>
      <w:proofErr w:type="spellStart"/>
      <w:r w:rsidRPr="00CE1CDA">
        <w:rPr>
          <w:sz w:val="28"/>
          <w:szCs w:val="28"/>
        </w:rPr>
        <w:t>MultiPower</w:t>
      </w:r>
      <w:proofErr w:type="spellEnd"/>
      <w:r w:rsidRPr="00CE1CDA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CE1CDA">
        <w:rPr>
          <w:sz w:val="28"/>
          <w:szCs w:val="28"/>
        </w:rPr>
        <w:t xml:space="preserve">isa resolver esse problema </w:t>
      </w:r>
      <w:r w:rsidRPr="00CE1CDA">
        <w:rPr>
          <w:sz w:val="28"/>
          <w:szCs w:val="28"/>
        </w:rPr>
        <w:t>oferecendo</w:t>
      </w:r>
      <w:r w:rsidRPr="00CE1CDA">
        <w:rPr>
          <w:sz w:val="28"/>
          <w:szCs w:val="28"/>
        </w:rPr>
        <w:t xml:space="preserve"> uma plataforma única que integra todas as estações de carregamento, independentemente do fornecedor.</w:t>
      </w:r>
    </w:p>
    <w:p w14:paraId="305538A9" w14:textId="65DF00A9" w:rsidR="00CE1CDA" w:rsidRDefault="00CE1C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295146" w14:textId="77777777" w:rsidR="00CE1CDA" w:rsidRPr="00CE1CDA" w:rsidRDefault="00CE1CDA" w:rsidP="00CE1CDA">
      <w:pPr>
        <w:rPr>
          <w:sz w:val="28"/>
          <w:szCs w:val="28"/>
        </w:rPr>
      </w:pPr>
    </w:p>
    <w:p w14:paraId="31278CCB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Os casos de utilização da aplicação podem ser repartidos da seguinte maneira:</w:t>
      </w:r>
    </w:p>
    <w:p w14:paraId="55510D6E" w14:textId="77777777" w:rsidR="00CE1CDA" w:rsidRPr="00CE1CDA" w:rsidRDefault="00CE1CDA" w:rsidP="00CE1CDA">
      <w:pPr>
        <w:rPr>
          <w:sz w:val="28"/>
          <w:szCs w:val="28"/>
        </w:rPr>
      </w:pPr>
    </w:p>
    <w:p w14:paraId="217D0BF4" w14:textId="77777777" w:rsidR="00CE1CDA" w:rsidRPr="00CE1CDA" w:rsidRDefault="00CE1CDA" w:rsidP="00CE1CDA">
      <w:pPr>
        <w:rPr>
          <w:b/>
          <w:bCs/>
          <w:color w:val="FF0000"/>
          <w:sz w:val="28"/>
          <w:szCs w:val="28"/>
        </w:rPr>
      </w:pPr>
      <w:r w:rsidRPr="00CE1CDA">
        <w:rPr>
          <w:b/>
          <w:bCs/>
          <w:color w:val="FF0000"/>
          <w:sz w:val="28"/>
          <w:szCs w:val="28"/>
        </w:rPr>
        <w:t>Visualizar Mapa</w:t>
      </w:r>
    </w:p>
    <w:p w14:paraId="5540650F" w14:textId="77777777" w:rsidR="00CE1CDA" w:rsidRPr="00CE1CDA" w:rsidRDefault="00CE1CDA" w:rsidP="00CE1CDA">
      <w:pPr>
        <w:rPr>
          <w:sz w:val="28"/>
          <w:szCs w:val="28"/>
        </w:rPr>
      </w:pPr>
    </w:p>
    <w:p w14:paraId="2271CCFD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Permite uma visão geral rápida e em tempo real da disponibilidade de todos os postos, facilitando a tomada de decisões.</w:t>
      </w:r>
    </w:p>
    <w:p w14:paraId="02D1C5E7" w14:textId="77777777" w:rsidR="00CE1CDA" w:rsidRPr="00CE1CDA" w:rsidRDefault="00CE1CDA" w:rsidP="00CE1CDA">
      <w:pPr>
        <w:rPr>
          <w:sz w:val="28"/>
          <w:szCs w:val="28"/>
        </w:rPr>
      </w:pPr>
    </w:p>
    <w:p w14:paraId="44A1E70A" w14:textId="77777777" w:rsidR="00CE1CDA" w:rsidRPr="00CE1CDA" w:rsidRDefault="00CE1CDA" w:rsidP="00CE1CDA">
      <w:pPr>
        <w:rPr>
          <w:b/>
          <w:bCs/>
          <w:color w:val="FF0000"/>
          <w:sz w:val="28"/>
          <w:szCs w:val="28"/>
        </w:rPr>
      </w:pPr>
      <w:r w:rsidRPr="00CE1CDA">
        <w:rPr>
          <w:b/>
          <w:bCs/>
          <w:color w:val="FF0000"/>
          <w:sz w:val="28"/>
          <w:szCs w:val="28"/>
        </w:rPr>
        <w:t>Navegar no Mapa</w:t>
      </w:r>
    </w:p>
    <w:p w14:paraId="1229465A" w14:textId="77777777" w:rsidR="00CE1CDA" w:rsidRPr="00CE1CDA" w:rsidRDefault="00CE1CDA" w:rsidP="00CE1CDA">
      <w:pPr>
        <w:rPr>
          <w:sz w:val="28"/>
          <w:szCs w:val="28"/>
        </w:rPr>
      </w:pPr>
    </w:p>
    <w:p w14:paraId="547C9B66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A navegação pelo mapa permite ampliar e reduzir o mesmo de maneira a oferecer uma busca mais detalhada e personalizada consoante àquilo que o utilizador pretende.</w:t>
      </w:r>
    </w:p>
    <w:p w14:paraId="4B627471" w14:textId="77777777" w:rsidR="00CE1CDA" w:rsidRPr="00CE1CDA" w:rsidRDefault="00CE1CDA" w:rsidP="00CE1CDA">
      <w:pPr>
        <w:rPr>
          <w:sz w:val="28"/>
          <w:szCs w:val="28"/>
        </w:rPr>
      </w:pPr>
    </w:p>
    <w:p w14:paraId="1B19EB78" w14:textId="77777777" w:rsidR="00CE1CDA" w:rsidRPr="00CE1CDA" w:rsidRDefault="00CE1CDA" w:rsidP="00CE1CDA">
      <w:pPr>
        <w:rPr>
          <w:b/>
          <w:bCs/>
          <w:color w:val="FF0000"/>
          <w:sz w:val="28"/>
          <w:szCs w:val="28"/>
        </w:rPr>
      </w:pPr>
      <w:r w:rsidRPr="00CE1CDA">
        <w:rPr>
          <w:b/>
          <w:bCs/>
          <w:color w:val="FF0000"/>
          <w:sz w:val="28"/>
          <w:szCs w:val="28"/>
        </w:rPr>
        <w:t>Pesquisar localizações</w:t>
      </w:r>
    </w:p>
    <w:p w14:paraId="4C6B1AF5" w14:textId="77777777" w:rsidR="00CE1CDA" w:rsidRPr="00CE1CDA" w:rsidRDefault="00CE1CDA" w:rsidP="00CE1CDA">
      <w:pPr>
        <w:rPr>
          <w:sz w:val="28"/>
          <w:szCs w:val="28"/>
        </w:rPr>
      </w:pPr>
    </w:p>
    <w:p w14:paraId="43F603F8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Pesquisar uma localização permite ao utilizador colocar um endereço ou um ponto de interesse para encontrar estações de carregamentos próximas a esse local. Isto permite a facilidade de encontrar estações em locais específicos perto de casa, do trabalho ou até mesmo um destino de viagem.</w:t>
      </w:r>
    </w:p>
    <w:p w14:paraId="05B4BCDD" w14:textId="77777777" w:rsidR="00CE1CDA" w:rsidRPr="00CE1CDA" w:rsidRDefault="00CE1CDA" w:rsidP="00CE1CDA">
      <w:pPr>
        <w:rPr>
          <w:sz w:val="28"/>
          <w:szCs w:val="28"/>
        </w:rPr>
      </w:pPr>
    </w:p>
    <w:p w14:paraId="01BE2795" w14:textId="77777777" w:rsidR="00CE1CDA" w:rsidRPr="00CE1CDA" w:rsidRDefault="00CE1CDA" w:rsidP="00CE1CDA">
      <w:pPr>
        <w:rPr>
          <w:b/>
          <w:bCs/>
          <w:color w:val="FF0000"/>
          <w:sz w:val="28"/>
          <w:szCs w:val="28"/>
        </w:rPr>
      </w:pPr>
      <w:r w:rsidRPr="00CE1CDA">
        <w:rPr>
          <w:b/>
          <w:bCs/>
          <w:color w:val="FF0000"/>
          <w:sz w:val="28"/>
          <w:szCs w:val="28"/>
        </w:rPr>
        <w:t>Pagamento</w:t>
      </w:r>
    </w:p>
    <w:p w14:paraId="77012291" w14:textId="77777777" w:rsidR="00CE1CDA" w:rsidRPr="00CE1CDA" w:rsidRDefault="00CE1CDA" w:rsidP="00CE1CDA">
      <w:pPr>
        <w:rPr>
          <w:sz w:val="28"/>
          <w:szCs w:val="28"/>
        </w:rPr>
      </w:pPr>
    </w:p>
    <w:p w14:paraId="019811AA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O utilizador pode usar a aplicação para desbloquear o posto e iniciar o carregamento. O pagamento é processado automaticamente pela aplicação através da cobrança pela carteira digital ou débito direto caso associado.</w:t>
      </w:r>
    </w:p>
    <w:p w14:paraId="41EA4A0D" w14:textId="77777777" w:rsidR="00CE1CDA" w:rsidRPr="00CE1CDA" w:rsidRDefault="00CE1CDA" w:rsidP="00CE1CDA">
      <w:pPr>
        <w:rPr>
          <w:sz w:val="28"/>
          <w:szCs w:val="28"/>
        </w:rPr>
      </w:pPr>
    </w:p>
    <w:p w14:paraId="54279D67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Isto elimina a necessidade de cartões físicos ou métodos de pagamento complicados ou incompatíveis.</w:t>
      </w:r>
    </w:p>
    <w:p w14:paraId="0ECE6511" w14:textId="77777777" w:rsidR="00CE1CDA" w:rsidRPr="00CE1CDA" w:rsidRDefault="00CE1CDA" w:rsidP="00CE1CDA">
      <w:pPr>
        <w:rPr>
          <w:sz w:val="28"/>
          <w:szCs w:val="28"/>
        </w:rPr>
      </w:pPr>
    </w:p>
    <w:p w14:paraId="1F07FF31" w14:textId="77777777" w:rsidR="00CE1CDA" w:rsidRDefault="00CE1CDA" w:rsidP="00CE1CDA">
      <w:pPr>
        <w:rPr>
          <w:sz w:val="28"/>
          <w:szCs w:val="28"/>
        </w:rPr>
      </w:pPr>
    </w:p>
    <w:p w14:paraId="44DBF0BB" w14:textId="77777777" w:rsidR="00CE1CDA" w:rsidRPr="00CE1CDA" w:rsidRDefault="00CE1CDA" w:rsidP="00CE1CDA">
      <w:pPr>
        <w:rPr>
          <w:sz w:val="28"/>
          <w:szCs w:val="28"/>
        </w:rPr>
      </w:pPr>
    </w:p>
    <w:p w14:paraId="10D5AF41" w14:textId="77777777" w:rsidR="00CE1CDA" w:rsidRPr="00CE1CDA" w:rsidRDefault="00CE1CDA" w:rsidP="00CE1CDA">
      <w:pPr>
        <w:rPr>
          <w:b/>
          <w:bCs/>
          <w:color w:val="FF0000"/>
          <w:sz w:val="28"/>
          <w:szCs w:val="28"/>
        </w:rPr>
      </w:pPr>
      <w:r w:rsidRPr="00CE1CDA">
        <w:rPr>
          <w:b/>
          <w:bCs/>
          <w:color w:val="FF0000"/>
          <w:sz w:val="28"/>
          <w:szCs w:val="28"/>
        </w:rPr>
        <w:lastRenderedPageBreak/>
        <w:t>Estatísticas de Custos e Consumos</w:t>
      </w:r>
    </w:p>
    <w:p w14:paraId="70B109C8" w14:textId="77777777" w:rsidR="00CE1CDA" w:rsidRPr="00CE1CDA" w:rsidRDefault="00CE1CDA" w:rsidP="00CE1CDA">
      <w:pPr>
        <w:rPr>
          <w:sz w:val="28"/>
          <w:szCs w:val="28"/>
        </w:rPr>
      </w:pPr>
    </w:p>
    <w:p w14:paraId="52D12E33" w14:textId="77777777" w:rsidR="00CE1CDA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A aplicação disponibiliza ao utilizador um histórico detalhado dos seus carregamentos, incluindo custos, tempo gasto, energia consumida e outras informações relevantes.</w:t>
      </w:r>
    </w:p>
    <w:p w14:paraId="3DE62DC6" w14:textId="77777777" w:rsidR="00CE1CDA" w:rsidRPr="00CE1CDA" w:rsidRDefault="00CE1CDA" w:rsidP="00CE1CDA">
      <w:pPr>
        <w:rPr>
          <w:sz w:val="28"/>
          <w:szCs w:val="28"/>
        </w:rPr>
      </w:pPr>
    </w:p>
    <w:p w14:paraId="4BE7F5BB" w14:textId="4276D733" w:rsidR="00D403B5" w:rsidRPr="00CE1CDA" w:rsidRDefault="00CE1CDA" w:rsidP="00CE1CDA">
      <w:pPr>
        <w:rPr>
          <w:sz w:val="28"/>
          <w:szCs w:val="28"/>
        </w:rPr>
      </w:pPr>
      <w:r w:rsidRPr="00CE1CDA">
        <w:rPr>
          <w:sz w:val="28"/>
          <w:szCs w:val="28"/>
        </w:rPr>
        <w:t>Isto permite um controlo preciso dos gastos e do consumo de energia, oque facilita ao condutor uma melhor otimização do uso do veículo.</w:t>
      </w:r>
    </w:p>
    <w:sectPr w:rsidR="00D403B5" w:rsidRPr="00CE1CDA" w:rsidSect="00CE1C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DA"/>
    <w:rsid w:val="004D1537"/>
    <w:rsid w:val="00AA768A"/>
    <w:rsid w:val="00BE5581"/>
    <w:rsid w:val="00CE1CDA"/>
    <w:rsid w:val="00D403B5"/>
    <w:rsid w:val="00EF41D5"/>
    <w:rsid w:val="00F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A67"/>
  <w15:chartTrackingRefBased/>
  <w15:docId w15:val="{AA6E1075-D19B-4E56-A24B-0BE1A5DE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1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1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E1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1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1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E1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E1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E1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E1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1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1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E1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1C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1CD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E1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E1CD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E1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E1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E1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1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1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E1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1C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CD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E1C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1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1CD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E1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1</cp:revision>
  <dcterms:created xsi:type="dcterms:W3CDTF">2025-02-24T16:50:00Z</dcterms:created>
  <dcterms:modified xsi:type="dcterms:W3CDTF">2025-02-24T17:46:00Z</dcterms:modified>
</cp:coreProperties>
</file>