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(Archetype: Dynamic Block Session)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 - Cross Lob - Volley Drive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 - Cross Lob - Volley Drive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