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(High Constraint) (Archetype: Dynamic Block Session (High 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Drop - 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 - Any Straight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11 pts: Conditioned Game: Boast-Cross-Drive: Boast-Cross-Drive Extra Drive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3 min: Drill: Drop-Drive: Drop - Any Straight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Drop-Drive (Deep Only - 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9 pts: Conditioned Game: Boast-Cross-Drive: Boast-Cross-Drive Deep Only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Drop - 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Extra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