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Progressive Family Only (High-Constraint) (Archetype: Progressive Family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 - Any Straight Drive (Backhand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Volley Drop - 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7 pts: Conditioned Game: Drop-Drive: Drop - Any Straight Drive (Backhand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The second bounce of all returning shots (drives/lobs) must land...)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Drop-Drive: Volley Drop - Drive (Deep Only - Forehand Drill) (Forehand)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(Deep Only - Backhand Conditioned Game)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The first bounce of all drives must land behind the T-line....)</w:t>
      </w:r>
    </w:p>
    <w:p>
      <w:pPr>
        <w:pStyle w:val="ListBullet"/>
        <w:spacing w:after="60"/>
        <w:ind w:left="360"/>
      </w:pPr>
      <w:r>
        <w:t>9 pts: Conditioned Game: Drop-Drive: Drop-Drive (Deep Only - Backhand Conditioned Game)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