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Drill Only (High-Constraint) (Archetype: Drill Only (High-Constraint))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Volley Drop - Drive (Deep Only - Backhand Drill)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Extra Drive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Volley Drop - Drive (Deep Only - Forehand Drill)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Deep Only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Volley Drop - Straight Lob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Boast-Cross-Drive: Boast-Cross-Drive Deep Only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Volley Drop - Straight Lob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Boast-Cross-Drive: Boast-Cross-Drive Deep Only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Drop-Drive: Volley Drop - Straight Lob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Drop-Drive: Volley Drop - Drive (Deep Only - Forehand Drill)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