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Single ShotSide (Archetype: Progressive Single ShotSide)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9 pts: Conditioned Game: Drop-Drive: Drop - Any Straight Drive (Forehand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3 min: Drill: Boast-Cross-Drive: Boast-Cross-Drive Deep Only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9 pts: Conditioned Game: Drop-Drive: Volley Drop - Drive (Deep Only - 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3 min: Drill: Boast-Cross-Drive: Boast-Cross-Drive Deep Only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Drop-Drive: Volley Drop - Drive (Deep Only - 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9 pts: Conditioned Game: Boast-Cross-Drive: Boast-Cross-Drive Deep Only (Backhand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9 pts: Conditioned Game: Drop-Drive: Drop-Drive (Deep Only - Forehand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3 min: Drill: Drop-Drive: Drop - Any Straight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