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Drop - Straight Lob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Straight Lob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15 pts: Conditioned Game: Boast-Cross-Drive: Boast-Cross-Drive With Kills Allowed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Drop - Straight Lob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15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