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90min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null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straight kill, cross kill, straight drive, straight drop, cross drop, cross lob, straight lob, cross wide, cross deep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Court Control and Strategic Shot Placement Through Zonal Play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</w:t>
      </w:r>
      <w:r w:rsidDel="00000000" w:rsidR="00000000" w:rsidRPr="00000000">
        <w:rPr>
          <w:rtl w:val="0"/>
        </w:rPr>
        <w:t xml:space="preserve"> (rules: second bounce of the ball on the floor must land behind the T-line.)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2-Zones Game</w:t>
      </w:r>
      <w:r w:rsidDel="00000000" w:rsidR="00000000" w:rsidRPr="00000000">
        <w:rPr>
          <w:rtl w:val="0"/>
        </w:rPr>
        <w:t xml:space="preserve"> (rules: Player A can play balls that can only land in the back and front right of the court. Player B can play in the back right and front left of the court)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2-Zones Game</w:t>
      </w:r>
      <w:r w:rsidDel="00000000" w:rsidR="00000000" w:rsidRPr="00000000">
        <w:rPr>
          <w:rtl w:val="0"/>
        </w:rPr>
        <w:t xml:space="preserve"> (rules: Player B can play balls that can only land in the back and front right of the court. Player A can play in the back right and front left of the court)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2-Zones Game</w:t>
      </w:r>
      <w:r w:rsidDel="00000000" w:rsidR="00000000" w:rsidRPr="00000000">
        <w:rPr>
          <w:rtl w:val="0"/>
        </w:rPr>
        <w:t xml:space="preserve"> (rules: Player A can play balls that can only land in the back and front left of the court. Player B can play in the back left and front right of the court)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2-Zones Game</w:t>
      </w:r>
      <w:r w:rsidDel="00000000" w:rsidR="00000000" w:rsidRPr="00000000">
        <w:rPr>
          <w:rtl w:val="0"/>
        </w:rPr>
        <w:t xml:space="preserve"> (rules: Player B can play balls that can only land in the back and front left of the court. Player A can play in the back left and front right of the court)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3-Zones Game</w:t>
      </w:r>
      <w:r w:rsidDel="00000000" w:rsidR="00000000" w:rsidRPr="00000000">
        <w:rPr>
          <w:rtl w:val="0"/>
        </w:rPr>
        <w:t xml:space="preserve"> (rules: Player A cannot play balls which land in the front left of the court. Player B cannot play balls which land in the front right of the court)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3-Zones Game</w:t>
      </w:r>
      <w:r w:rsidDel="00000000" w:rsidR="00000000" w:rsidRPr="00000000">
        <w:rPr>
          <w:rtl w:val="0"/>
        </w:rPr>
        <w:t xml:space="preserve"> (rules: Player B cannot play balls which land in the front left of the court. Player A cannot play balls which land in the front right of the court)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sekbpxgjk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