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after="80"/>
      </w:pPr>
      <w:r>
        <w:rPr>
          <w:rFonts w:ascii="Arial" w:cs="Arial" w:eastAsia="Arial" w:hAnsi="Arial"/>
          <w:b/>
          <w:bCs/>
          <w:color w:val="1F2F4A"/>
          <w:sz w:val="36"/>
          <w:szCs w:val="36"/>
        </w:rPr>
        <w:t xml:space="preserve">Game 4 — Lightning at Canadiens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Same data, four games in. Series tied; Game 5 in Tampa.</w:t>
      </w:r>
    </w:p>
    <w:p>
      <w:pPr>
        <w:spacing w:after="2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Published 2026-04-27 · TBL 3, MTL 2 · Series tied 2–2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Top-line read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TBL 3, MTL 2 (regulation). Series tied 2–2; Game 5 in Tampa.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Tampa scored two goals in 13 minutes of P3 (Hagel both, Kucherov primary on both). MTL led 2–1 entering the third after Bolduc and Caufield scored in P2 — but Guentzel pulled one back at 4v4 with 54 seconds left in P2 and the period flipped Tampa's way after intermission.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Series-to-date 5v5: identical actuals (6–6 GF/GA), but MTL leads xG share 53.0% and HDCF share 60.5%.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Tampa drives volume (56.1% of attempts). The dynamic from the first three games persists.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The pre-game thesis (Carlile→Crozier as a small TBL upgrade) verified directionally and ineffectively.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Projected ++0.11 net xG/game with the 80% CI [-0.08, +0.31] straddling zero. Crozier finished the game 1–1 on-ice. The actual swing came from Hagel + Kucherov in P3, not the third pair.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How to read this report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Sources.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5v5 / 5v4 series totals from Natural Stat Trick (refreshed 2026-04-27, season 25-26 stype=3). Goalscorers and goalie SV% are PBP-direct from NHL.com per CLAUDE.md §3.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Cross-game integrity.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Any reference to events from prior games of the series resolves through `game{N}_context.yaml`. The build aborts (exit 8) if a claim contradicts the context file.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No predictions.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Four games is still a small sample; iso-impact magnitudes are directional.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1. How the game went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Goal sequence chronological. Situation: 5v5 = even strength, 5v4 = power play, 4v4 = coincidental minors. Row color reflects the scoring team.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0"/>
        <w:gridCol w:w="2700"/>
        <w:gridCol w:w="4000"/>
        <w:gridCol w:w="12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Assists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Situation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P2 10:06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Z. Bolduc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K. Guhle, A. Texier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5v5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P2 13:29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C. Caufield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N. Suzuki, L. Hutson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5v4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P2 19:06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J. Guentzel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J. Moser, D. Raddysh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4v4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P3 01:40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B. Hagel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N. Kucherov, J. Guentzel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5v4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P3 15:07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B. Hagel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N. Kucherov, J. Moser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5v5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What the sequence says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Period 1 (0–0).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Tampa drove play (P1 5v5 Corsi 9–15, HDCF 2–7). Dobeš held it level — the entire P1 shutout is on him.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Period 2 (MTL 2–1).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Bolduc at 10:06 from a Guhle and Texier feed at 5v5 — the Texier-Dach-Bolduc line cashing again. Caufield at 13:29 on the PP (Suzuki, Hutson). Then a coincidental-minor stretch produced the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Guentzel 4v4 goal at 19:06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(Moser, Raddysh) — Tampa back to 2–1 with 54 seconds left in the period. The crucial event of the game.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Period 3 (TBL 3–2).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Hagel scored the tying goal on the PP at 1:40 (Kucherov, Guentzel) — Tampa came out of intermission with the momentum.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Hagel game-winner at 15:07 at 5v5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(Kucherov, J.J. Moser) — closes it 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Special teams: 1 PP goal each (Caufield MTL, Hagel TBL). The 4v4 stretch was the swing event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— and the most preventable.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2. Pre-game thesis check — Crozier-for-Carlile</w:t>
      </w:r>
    </w:p>
    <w:p>
      <w:pPr>
        <w:spacing w:after="1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pre-game brief projected the announced TBL change as a marginal upgrade with the CI band straddling zero. Reality: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500"/>
        <w:gridCol w:w="4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Projected Δ net xG/game for TBL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+0.11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80% CI on xGF [-0.08, +0.31] — straddles zero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goals while Crozier on-ice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Measured via post-game shifts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goals while Crozier on-ice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Measured via post-game shifts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Verdict: thesis confirmed directionally and ineffectively.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Crozier was on-ice for 1 TBL goal and 1 MTL goal. Net effect on this game's scoreline: zero. The CI on the projection always straddled zero — this is the result the framework predicted.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Where the actual P3 swing came from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: Hagel and Kucherov, not the third pair. The framework cannot price physicality (Crozier's hit on Slafkovský in P2 — see §6) into the iso-impact engine, but the line of attack on Tampa's projected upgrade was always going to be top-six emergence rather than depth-pair stabilization.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3. Series state of play (5v5 + 5v4, four games)</w:t>
      </w:r>
    </w:p>
    <w:p>
      <w:pPr>
        <w:spacing w:after="1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NST through Game 4. The pattern from the first three games — Tampa drives volume, Montreal generates quality — survives.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5v5 (4 games, ~180 minutes per side)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"/>
        <w:gridCol w:w="900"/>
        <w:gridCol w:w="900"/>
        <w:gridCol w:w="900"/>
        <w:gridCol w:w="900"/>
        <w:gridCol w:w="1100"/>
        <w:gridCol w:w="1200"/>
        <w:gridCol w:w="1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GF–GA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xGF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xGA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CF%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HDCF%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xGF%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+179.9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6–6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+6.01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+5.34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43.9%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60.5%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53.0%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+179.9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6–6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+5.34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+6.01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56.1%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39.5%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47.0%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5v4 — special teams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"/>
        <w:gridCol w:w="900"/>
        <w:gridCol w:w="900"/>
        <w:gridCol w:w="900"/>
        <w:gridCol w:w="900"/>
        <w:gridCol w:w="1100"/>
        <w:gridCol w:w="1200"/>
        <w:gridCol w:w="1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GF–GA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xGF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xGA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CF%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HDCF%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xGF%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+31.1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+4.90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98.2%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100.0%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100.0%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+32.2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+5.27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+0.09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94.1%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100.0%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98.3%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4. Goalies — series-to-date (PBP-direct)</w:t>
      </w:r>
    </w:p>
    <w:p>
      <w:pPr>
        <w:spacing w:after="1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Through 4 games the implied save percentages are essentially identical. The pre-series claim that Vasilevskiy was the more reliable option no longer holds; nor does the post-G3 inversion that Dobeš was definitively ahead. The goalie battle is a dead heat, and that is the honest read.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900"/>
        <w:gridCol w:w="1500"/>
        <w:gridCol w:w="1500"/>
        <w:gridCol w:w="10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Goalie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Shots faced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SV%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Games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Jakub Dobeš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+0.883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Andrei Vasilevskiy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+0.882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5. Player of the match — Brandon Hagel</w:t>
      </w:r>
    </w:p>
    <w:p>
      <w:pPr>
        <w:spacing w:after="1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Hagel's composite score by period: quiet through 40, then a top-decile period in P3. The recipe captures both individual offense and on-ice contribution.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0"/>
        <w:gridCol w:w="700"/>
        <w:gridCol w:w="700"/>
        <w:gridCol w:w="900"/>
        <w:gridCol w:w="1000"/>
        <w:gridCol w:w="15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iHD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0.00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Awful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+1.75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+9.55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Hagel now has 6 goals through 4 games of the series. That is the kind of conversion rate the framework cannot project before-the-fact (it would have failed the no-predictions rail to suggest it pre-series). What it CAN do is grade the magnitude after-the-fact: a 99th-percentile P3 shift composite, on a calibration sample of 4 879 playoff player-period observations.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6. Slafkovský — pre/post the Crozier hit</w:t>
      </w:r>
    </w:p>
    <w:p>
      <w:pPr>
        <w:spacing w:after="1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Crozier hit on Slafkovský at P2 17:48 (neutral zone) is the second straight game where a heavy contact event correlates with Slafkovský's offensive output disappearing. Game 2 was the Hagel fight at P2 5:14; Game 4 is this. Different defenseman, same shape.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Game 4 buckets (this hit).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Pre: Slaf 11.55 min TOI, 2 SOG, 1–0 goals on-ice (the Bolduc goal). Post: 4.67 min TOI, 0 SOG, 0–1 goals on-ice (one of Hagel's).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Game 2 buckets (Hagel fight).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Pre: 8 SOG, 3 goals over 29.9 min. Post: 2 SOG, 0 goals over 35.0 min. Source: `game2_context.yaml` + `game3_analysis.numbers.json -&gt; slaf_fight_buckets`.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Companion brief: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the focused pre/post analysis is in `game4_slaf_hit_2026-04-26_{EN,FR}.docx` (and the analyzer audit trail is `game4_slaf_hit.numbers.json`).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7. MTL skater progression — regular season vs 2026 playoffs (4 games)</w:t>
      </w:r>
    </w:p>
    <w:p>
      <w:pPr>
        <w:spacing w:after="1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Isolated net impact at 5v5 (iso xGF/60 − iso xGA/60), regular season vs the four playoff games. Up-movers exceed their reg-season impact; down-movers are below it. Minimum 200 reg-season minutes and 15 playoff minutes.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Top 5 movers UP (over-performing reg season)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"/>
        <w:gridCol w:w="1100"/>
        <w:gridCol w:w="1100"/>
        <w:gridCol w:w="1300"/>
        <w:gridCol w:w="1300"/>
        <w:gridCol w:w="1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 TOI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 TOI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 (R)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 (P)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Arber Xhekaj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+39.0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+715.4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-0.60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+2.66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+3.26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Jayden Struble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+45.6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+798.9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-0.02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+2.47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+2.49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Zachary Bolduc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+39.0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+919.0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+0.37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+2.80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+2.42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Kirby Dach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+36.6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+440.1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-0.07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+1.61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+1.69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Oliver Kapanen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+32.7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+933.5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-0.99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+0.15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+1.14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Top 5 movers DOWN (under-performing)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"/>
        <w:gridCol w:w="1100"/>
        <w:gridCol w:w="1100"/>
        <w:gridCol w:w="1300"/>
        <w:gridCol w:w="1300"/>
        <w:gridCol w:w="1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 TOI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 TOI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 (R)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 (P)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Cole Caufield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+51.9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+1086.2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+1.00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-1.21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-2.21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Nick Suzuki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+56.6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+1203.3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+0.78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-1.10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-1.88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Lane Hutson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+75.8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+1501.9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+1.14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-0.47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-1.60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Alexandre Carrier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+63.3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+1119.0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+0.06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-1.29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-1.35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Mike Matheson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+64.7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+1438.7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-0.56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-1.71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-1.15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The down-mover list still includes MTL's top-line stars (Caufield, Suzuki, Hutson) — and Hutson + Caufield have both produced goals (Hutson G2 + G3 OT; Caufield G4 PP). The iso-impact regression measures the team's underlying expected-goals share when each is on the ice, not their goal totals. The two facts coexist; they have not stopped converting, but the underlying play with them on is below the regular-season standard.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8. What four games can't tell us yet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Whether MTL's structural xG edge (52.96% xGF, 60.47% HDCF at 5v5) is sustainable against a Vasilevskiy who has yet to play his series ceiling.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Whether Hagel's 6-goals-in-4-games conversion rate continues, regresses, or accelerates further.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Whether Slafkovský's post-contact offensive shutdowns (now twice in the series) are physical/injury-related, tactical (Tampa shading attention), or sample noise.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How TBL's 3rd defensive pair plays on home ice in Game 5 with Cooper getting last change for the first time in three games.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9. Sources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F4A70"/>
          <w:sz w:val="22"/>
          <w:szCs w:val="22"/>
        </w:rPr>
        <w:t xml:space="preserve">Data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a_v2_-gq2m8xo9albjyly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Natural Stat Trick — 25-26 NHL playoff team and skater totals (refreshed 2026-04-27)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rqzxgycqcpraijfzwoxt1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NHL.com play-by-play API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_yotl_t3_cb3jpqm5nhio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NHL.com boxscore API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jmshe8yn8hxpyly7umil_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NHL.com shift charts (post-game complete)</w:t>
        </w:r>
      </w:hyperlink>
    </w:p>
    <w:p>
      <w:pPr>
        <w:spacing w:after="60" w:before="120"/>
      </w:pPr>
      <w:r>
        <w:rPr>
          <w:rFonts w:ascii="Arial" w:cs="Arial" w:eastAsia="Arial" w:hAnsi="Arial"/>
          <w:b/>
          <w:bCs/>
          <w:color w:val="2F4A70"/>
          <w:sz w:val="22"/>
          <w:szCs w:val="22"/>
        </w:rPr>
        <w:t xml:space="preserve">Cross-game context (canonical fact base)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game2_context.yaml — Hagel-Slafkovský fight reference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game3_context.yaml — line-reshuffle reference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game4_context.yaml — Crozier-hit reference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F4A70"/>
          <w:sz w:val="22"/>
          <w:szCs w:val="22"/>
        </w:rPr>
        <w:t xml:space="preserve">Companion analyses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Pre-game brief (swap engine projection)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Live multi-period (P1+P2+P3 + barème legend + thesis check)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Slafkovský pre/post-hit special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Arial" w:cs="Arial" w:eastAsia="Arial" w:hAnsi="Arial"/>
        <w:color w:val="666666"/>
        <w:sz w:val="16"/>
        <w:szCs w:val="16"/>
      </w:rPr>
      <w:t xml:space="preserve">Lemieux · open-source hockey analytics · github.com/lemieuxAI/framework</w:t>
    </w:r>
    <w:r>
      <w:rPr>
        <w:rFonts w:ascii="Arial" w:cs="Arial" w:eastAsia="Arial" w:hAnsi="Arial"/>
        <w:color w:val="666666"/>
        <w:sz w:val="16"/>
        <w:szCs w:val="16"/>
      </w:rPr>
      <w:t xml:space="preserve">   ·   </w:t>
    </w: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left"/>
    </w:pPr>
    <w:r>
      <w:rPr>
        <w:rFonts w:ascii="Arial" w:cs="Arial" w:eastAsia="Arial" w:hAnsi="Arial"/>
        <w:b/>
        <w:bCs/>
        <w:color w:val="A6192E"/>
        <w:sz w:val="18"/>
        <w:szCs w:val="18"/>
      </w:rPr>
      <w:t xml:space="preserve">LEMIEUX  </w:t>
    </w:r>
    <w:r>
      <w:rPr>
        <w:rFonts w:ascii="Arial" w:cs="Arial" w:eastAsia="Arial" w:hAnsi="Arial"/>
        <w:color w:val="666666"/>
        <w:sz w:val="16"/>
        <w:szCs w:val="16"/>
      </w:rPr>
      <w:t xml:space="preserve">· hockey analytics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540" w:hanging="280"/>
      </w:pPr>
      <w:rPr>
        <w:color w:val="A6192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2F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F4A7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a_v2_-gq2m8xo9albjyly" Type="http://schemas.openxmlformats.org/officeDocument/2006/relationships/hyperlink" Target="https://www.naturalstattrick.com/" TargetMode="External"/><Relationship Id="rIdrqzxgycqcpraijfzwoxt1" Type="http://schemas.openxmlformats.org/officeDocument/2006/relationships/hyperlink" Target="https://api-web.nhle.com/v1/gamecenter/2025030124/play-by-play" TargetMode="External"/><Relationship Id="rId_yotl_t3_cb3jpqm5nhio" Type="http://schemas.openxmlformats.org/officeDocument/2006/relationships/hyperlink" Target="https://api-web.nhle.com/v1/gamecenter/2025030124/boxscore" TargetMode="External"/><Relationship Id="rIdjmshe8yn8hxpyly7umil_" Type="http://schemas.openxmlformats.org/officeDocument/2006/relationships/hyperlink" Target="https://api.nhle.com/stats/rest/en/shiftcharts?cayenneExp=gameId=2025030124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Game 4 — Lightning at Canadiens</dc:title>
  <dc:creator>Lemieux</dc:creator>
  <cp:lastModifiedBy>Un-named</cp:lastModifiedBy>
  <cp:revision>1</cp:revision>
  <dcterms:created xsi:type="dcterms:W3CDTF">2026-04-27T16:00:27.929Z</dcterms:created>
  <dcterms:modified xsi:type="dcterms:W3CDTF">2026-04-27T16:00:27.930Z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