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60"/>
        <w:jc w:val="left"/>
      </w:pPr>
      <w:r>
        <w:rPr>
          <w:rFonts w:ascii="Arial" w:cs="Arial" w:eastAsia="Arial" w:hAnsi="Arial"/>
          <w:b/>
          <w:bCs/>
          <w:color w:val="1F2F4A"/>
          <w:sz w:val="44"/>
          <w:szCs w:val="44"/>
        </w:rPr>
        <w:t xml:space="preserve">Game 3 — Lightning at Canadiens</w:t>
      </w:r>
    </w:p>
    <w:p>
      <w:pPr>
        <w:spacing w:after="60"/>
        <w:jc w:val="left"/>
      </w:pPr>
      <w:r>
        <w:rPr>
          <w:rFonts w:ascii="Arial" w:cs="Arial" w:eastAsia="Arial" w:hAnsi="Arial"/>
          <w:i/>
          <w:iCs/>
          <w:color w:val="2F4A70"/>
          <w:sz w:val="24"/>
          <w:szCs w:val="24"/>
        </w:rPr>
        <w:t xml:space="preserve">What three games of data confirm, refute, or shrug at</w:t>
      </w:r>
    </w:p>
    <w:p>
      <w:pPr>
        <w:pBdr>
          <w:bottom w:val="single" w:color="A6192E" w:sz="12" w:space="4"/>
        </w:pBdr>
        <w:spacing w:after="240"/>
        <w:jc w:val="left"/>
      </w:pPr>
      <w:r>
        <w:rPr>
          <w:rFonts w:ascii="Arial" w:cs="Arial" w:eastAsia="Arial" w:hAnsi="Arial"/>
          <w:color w:val="666666"/>
          <w:sz w:val="18"/>
          <w:szCs w:val="18"/>
        </w:rPr>
        <w:t xml:space="preserve">Published 2026-04-25 · MTL leads 2–1 · Game 4 Sunday at the Bell Centre</w:t>
      </w:r>
    </w:p>
    <w:p>
      <w:pPr>
        <w:pStyle w:val="Heading2"/>
      </w:pPr>
      <w:r>
        <w:rPr>
          <w:rFonts w:ascii="Arial" w:cs="Arial" w:eastAsia="Arial" w:hAnsi="Arial"/>
          <w:b/>
          <w:bCs/>
          <w:color w:val="2F4A70"/>
          <w:sz w:val="24"/>
          <w:szCs w:val="24"/>
        </w:rPr>
        <w:t xml:space="preserve">Top-line read</w:t>
      </w:r>
    </w:p>
    <w:p>
      <w:pPr>
        <w:pStyle w:val="ListParagraph"/>
        <w:numPr>
          <w:ilvl w:val="0"/>
          <w:numId w:val="2"/>
        </w:numPr>
        <w:spacing w:after="80"/>
      </w:pPr>
      <w:r>
        <w:rPr>
          <w:rFonts w:ascii="Arial" w:cs="Arial" w:eastAsia="Arial" w:hAnsi="Arial"/>
          <w:b/>
          <w:bCs/>
          <w:sz w:val="20"/>
          <w:szCs w:val="20"/>
        </w:rPr>
        <w:t xml:space="preserve">MTL's two even-strength goals came from a line that didn't exist before tonight.</w:t>
      </w:r>
      <w:r>
        <w:rPr>
          <w:rFonts w:ascii="Arial" w:cs="Arial" w:eastAsia="Arial" w:hAnsi="Arial"/>
          <w:sz w:val="20"/>
          <w:szCs w:val="20"/>
        </w:rPr>
        <w:t xml:space="preserve"> Texier-Dach-Bolduc played 6.7 minutes together at 5v5 — Texier opened the scoring, Dach tied it in the second. The trio is a St-Louis Game-3 creation: he pulled Texier (LW) off Alex Newhook's wing and put him with Dach (C) and Bolduc (RW), and slid Kapanen to center between Newhook and Demidov. Same 18 skaters as Game 2, but a scoring profile no prior trio matched.</w:t>
      </w:r>
    </w:p>
    <w:p>
      <w:pPr>
        <w:pStyle w:val="ListParagraph"/>
        <w:numPr>
          <w:ilvl w:val="0"/>
          <w:numId w:val="2"/>
        </w:numPr>
        <w:spacing w:after="80"/>
      </w:pPr>
      <w:r>
        <w:rPr>
          <w:rFonts w:ascii="Arial" w:cs="Arial" w:eastAsia="Arial" w:hAnsi="Arial"/>
          <w:sz w:val="20"/>
          <w:szCs w:val="20"/>
        </w:rPr>
        <w:t xml:space="preserve">TBL </w:t>
      </w:r>
      <w:r>
        <w:rPr>
          <w:rFonts w:ascii="Arial" w:cs="Arial" w:eastAsia="Arial" w:hAnsi="Arial"/>
          <w:b/>
          <w:bCs/>
          <w:sz w:val="20"/>
          <w:szCs w:val="20"/>
        </w:rPr>
        <w:t xml:space="preserve">also reshuffled</w:t>
      </w:r>
      <w:r>
        <w:rPr>
          <w:rFonts w:ascii="Arial" w:cs="Arial" w:eastAsia="Arial" w:hAnsi="Arial"/>
          <w:sz w:val="20"/>
          <w:szCs w:val="20"/>
        </w:rPr>
        <w:t xml:space="preserve"> — five of their six top G2 forward combinations didn't come back in G3. Both coaches blinked.</w:t>
      </w:r>
    </w:p>
    <w:p>
      <w:pPr>
        <w:pStyle w:val="ListParagraph"/>
        <w:numPr>
          <w:ilvl w:val="0"/>
          <w:numId w:val="2"/>
        </w:numPr>
        <w:spacing w:after="80"/>
      </w:pPr>
      <w:r>
        <w:rPr>
          <w:rFonts w:ascii="Arial" w:cs="Arial" w:eastAsia="Arial" w:hAnsi="Arial"/>
          <w:sz w:val="20"/>
          <w:szCs w:val="20"/>
        </w:rPr>
        <w:t xml:space="preserve">The series remains a </w:t>
      </w:r>
      <w:r>
        <w:rPr>
          <w:rFonts w:ascii="Arial" w:cs="Arial" w:eastAsia="Arial" w:hAnsi="Arial"/>
          <w:b/>
          <w:bCs/>
          <w:sz w:val="20"/>
          <w:szCs w:val="20"/>
        </w:rPr>
        <w:t xml:space="preserve">Tampa-volume vs. Montreal-quality</w:t>
      </w:r>
      <w:r>
        <w:rPr>
          <w:rFonts w:ascii="Arial" w:cs="Arial" w:eastAsia="Arial" w:hAnsi="Arial"/>
          <w:sz w:val="20"/>
          <w:szCs w:val="20"/>
        </w:rPr>
        <w:t xml:space="preserve"> tactical pattern. At 5v5 across 3 games TBL has 55.4 % of shot attempts but MTL has </w:t>
      </w:r>
      <w:r>
        <w:rPr>
          <w:rFonts w:ascii="Arial" w:cs="Arial" w:eastAsia="Arial" w:hAnsi="Arial"/>
          <w:b/>
          <w:bCs/>
          <w:sz w:val="20"/>
          <w:szCs w:val="20"/>
        </w:rPr>
        <w:t xml:space="preserve">75 %</w:t>
      </w:r>
      <w:r>
        <w:rPr>
          <w:rFonts w:ascii="Arial" w:cs="Arial" w:eastAsia="Arial" w:hAnsi="Arial"/>
          <w:sz w:val="20"/>
          <w:szCs w:val="20"/>
        </w:rPr>
        <w:t xml:space="preserve"> of high-danger chances and 56.1 % of expected goals.</w:t>
      </w:r>
    </w:p>
    <w:p>
      <w:pPr>
        <w:pStyle w:val="ListParagraph"/>
        <w:numPr>
          <w:ilvl w:val="0"/>
          <w:numId w:val="2"/>
        </w:numPr>
        <w:spacing w:after="80"/>
      </w:pPr>
      <w:r>
        <w:rPr>
          <w:rFonts w:ascii="Arial" w:cs="Arial" w:eastAsia="Arial" w:hAnsi="Arial"/>
          <w:sz w:val="20"/>
          <w:szCs w:val="20"/>
        </w:rPr>
        <w:t xml:space="preserve">Vasilevskiy "more reliable than Dobes" was a pre-series narrative that the data has refuted — through 3 games Dobes' implied save percentage (.905) is actually a tick higher than Vasilevskiy's (.893), with near-identical workloads (74 vs 75 shots faced).</w:t>
      </w:r>
    </w:p>
    <w:p>
      <w:pPr>
        <w:pStyle w:val="Heading2"/>
      </w:pPr>
      <w:r>
        <w:rPr>
          <w:rFonts w:ascii="Arial" w:cs="Arial" w:eastAsia="Arial" w:hAnsi="Arial"/>
          <w:b/>
          <w:bCs/>
          <w:color w:val="2F4A70"/>
          <w:sz w:val="24"/>
          <w:szCs w:val="24"/>
        </w:rPr>
        <w:t xml:space="preserve">How to read this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60"/>
            </w:pPr>
            <w:r>
              <w:rPr>
                <w:rFonts w:ascii="Arial" w:cs="Arial" w:eastAsia="Arial" w:hAnsi="Arial"/>
                <w:b/>
                <w:bCs/>
                <w:sz w:val="20"/>
                <w:szCs w:val="20"/>
              </w:rPr>
              <w:t xml:space="preserve">Verdict colors.</w:t>
            </w:r>
            <w:r>
              <w:rPr>
                <w:rFonts w:ascii="Arial" w:cs="Arial" w:eastAsia="Arial" w:hAnsi="Arial"/>
                <w:sz w:val="20"/>
                <w:szCs w:val="20"/>
              </w:rPr>
              <w:t xml:space="preserve"> Each claim is graded against the data: green = confirmed, amber = mixed or directional, red = refuted by the data we have.</w:t>
            </w:r>
          </w:p>
          <w:p>
            <w:pPr>
              <w:spacing w:after="60"/>
            </w:pPr>
            <w:r>
              <w:rPr>
                <w:rFonts w:ascii="Arial" w:cs="Arial" w:eastAsia="Arial" w:hAnsi="Arial"/>
                <w:b/>
                <w:bCs/>
                <w:sz w:val="20"/>
                <w:szCs w:val="20"/>
              </w:rPr>
              <w:t xml:space="preserve">Sources.</w:t>
            </w:r>
            <w:r>
              <w:rPr>
                <w:rFonts w:ascii="Arial" w:cs="Arial" w:eastAsia="Arial" w:hAnsi="Arial"/>
                <w:sz w:val="20"/>
                <w:szCs w:val="20"/>
              </w:rPr>
              <w:t xml:space="preserve"> Numbers come from Natural Stat Trick (5v5 / 5v4 series totals) and NHL.com's public play-by-play and shift charts. Press claims come from La Presse, RDS, Radio-Canada, NY Post, Habs Eyes On The Prize, HockeyDB.</w:t>
            </w:r>
          </w:p>
          <w:p>
            <w:pPr>
              <w:spacing w:after="60"/>
            </w:pPr>
            <w:r>
              <w:rPr>
                <w:rFonts w:ascii="Arial" w:cs="Arial" w:eastAsia="Arial" w:hAnsi="Arial"/>
                <w:b/>
                <w:bCs/>
                <w:sz w:val="20"/>
                <w:szCs w:val="20"/>
              </w:rPr>
              <w:t xml:space="preserve">No predictions.</w:t>
            </w:r>
            <w:r>
              <w:rPr>
                <w:rFonts w:ascii="Arial" w:cs="Arial" w:eastAsia="Arial" w:hAnsi="Arial"/>
                <w:sz w:val="20"/>
                <w:szCs w:val="20"/>
              </w:rPr>
              <w:t xml:space="preserve"> This report grades claims, it does not predict the series outcome. Three games is a tiny sample; every iso-impact number should be read as directional.</w:t>
            </w:r>
          </w:p>
        </w:tc>
      </w:tr>
    </w:tbl>
    <w:p>
      <w:r>
        <w:br w:type="page"/>
      </w:r>
    </w:p>
    <w:p>
      <w:pPr>
        <w:pStyle w:val="Heading1"/>
      </w:pPr>
      <w:r>
        <w:rPr>
          <w:rFonts w:ascii="Arial" w:cs="Arial" w:eastAsia="Arial" w:hAnsi="Arial"/>
          <w:b/>
          <w:bCs/>
          <w:color w:val="1F2F4A"/>
          <w:sz w:val="30"/>
          <w:szCs w:val="30"/>
        </w:rPr>
        <w:t xml:space="preserve">1. The brand-new line that scored both 5v5 MTL goals</w:t>
      </w:r>
    </w:p>
    <w:p>
      <w:pPr>
        <w:spacing w:after="100"/>
      </w:pPr>
      <w:r>
        <w:rPr>
          <w:rFonts w:ascii="Arial" w:cs="Arial" w:eastAsia="Arial" w:hAnsi="Arial"/>
          <w:sz w:val="20"/>
          <w:szCs w:val="20"/>
        </w:rPr>
        <w:t xml:space="preserve">The Texier-Dach-Bolduc trio scored both of MTL's 5v5 goals in Game 3 (6.7 minutes together, the 4th-most-deployed MTL forward combo of the night). That production didn't show up in Games 1-2 because this trio didn't exist in Games 1-2. The rest of this section is about where the line came from and what the numbers say about its performance — the composition table (before / after) is below as context, not as the lead.</w:t>
      </w:r>
    </w:p>
    <w:p>
      <w:pPr>
        <w:pStyle w:val="Heading2"/>
      </w:pPr>
      <w:r>
        <w:rPr>
          <w:rFonts w:ascii="Arial" w:cs="Arial" w:eastAsia="Arial" w:hAnsi="Arial"/>
          <w:b/>
          <w:bCs/>
          <w:color w:val="2F4A70"/>
          <w:sz w:val="24"/>
          <w:szCs w:val="24"/>
        </w:rPr>
        <w:t xml:space="preserve">For context — MTL lines, Game 2 → Game 3</w:t>
      </w:r>
    </w:p>
    <w:p>
      <w:pPr>
        <w:spacing w:after="100"/>
      </w:pPr>
      <w:r>
        <w:rPr>
          <w:rFonts w:ascii="Arial" w:cs="Arial" w:eastAsia="Arial" w:hAnsi="Arial"/>
          <w:i/>
          <w:iCs/>
          <w:color w:val="666666"/>
          <w:sz w:val="20"/>
          <w:szCs w:val="20"/>
        </w:rPr>
        <w:t xml:space="preserve">Top forward combinations by total seconds together at any strength state, from the actual shift data (not pre-game listings). Reading order: outcome first (above), composition table here as the explanatory context.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100"/>
        <w:gridCol w:w="3500"/>
        <w:gridCol w:w="3500"/>
        <w:gridCol w:w="1260"/>
      </w:tblGrid>
      <w:tr>
        <w:trPr>
          <w:tblHeader/>
        </w:trPr>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Line</w:t>
            </w:r>
          </w:p>
        </w:tc>
        <w:tc>
          <w:tcPr>
            <w:tcW w:type="dxa" w:w="3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Game 2 trio (TOI)</w:t>
            </w:r>
          </w:p>
        </w:tc>
        <w:tc>
          <w:tcPr>
            <w:tcW w:type="dxa" w:w="3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Game 3 trio (TOI)</w:t>
            </w:r>
          </w:p>
        </w:tc>
        <w:tc>
          <w:tcPr>
            <w:tcW w:type="dxa" w:w="12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Status</w:t>
            </w:r>
          </w:p>
        </w:tc>
      </w:tr>
      <w:tr>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Line 1</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Nick Suzuki / Cole Caufield / Juraj SlafkovskÃ½ (14.6 min)</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Nick Suzuki / Cole Caufield / Juraj SlafkovskÃ½ (9.6 min)</w:t>
            </w:r>
          </w:p>
        </w:tc>
        <w:tc>
          <w:tcPr>
            <w:tcW w:type="dxa" w:w="12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Persisted</w:t>
            </w:r>
          </w:p>
        </w:tc>
      </w:tr>
      <w:tr>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Line 2</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Phillip Danault / Josh Anderson / Jake Evans (10.4 min)</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Phillip Danault / Josh Anderson / Jake Evans (8.4 min)</w:t>
            </w:r>
          </w:p>
        </w:tc>
        <w:tc>
          <w:tcPr>
            <w:tcW w:type="dxa" w:w="12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Persisted</w:t>
            </w:r>
          </w:p>
        </w:tc>
      </w:tr>
      <w:tr>
        <w:tc>
          <w:tcPr>
            <w:tcW w:type="dxa" w:w="11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Line 3</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Alexandre Texier / Alex Newhook / Ivan Demidov (10.0 min)</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Alex Newhook / Oliver Kapanen / Ivan Demidov (7.9 min)</w:t>
            </w:r>
          </w:p>
        </w:tc>
        <w:tc>
          <w:tcPr>
            <w:tcW w:type="dxa" w:w="126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New (2/3 shared)</w:t>
            </w:r>
          </w:p>
        </w:tc>
      </w:tr>
      <w:tr>
        <w:tc>
          <w:tcPr>
            <w:tcW w:type="dxa" w:w="11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Line 4</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Kirby Dach / Zachary Bolduc / Oliver Kapanen (7.7 min)</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Alexandre Texier / Kirby Dach / Zachary Bolduc (6.7 min)</w:t>
            </w:r>
          </w:p>
        </w:tc>
        <w:tc>
          <w:tcPr>
            <w:tcW w:type="dxa" w:w="126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New (2/3 shared)</w:t>
            </w:r>
          </w:p>
        </w:tc>
      </w:tr>
    </w:tbl>
    <w:p>
      <w:pPr>
        <w:pStyle w:val="Heading2"/>
      </w:pPr>
      <w:r>
        <w:rPr>
          <w:rFonts w:ascii="Arial" w:cs="Arial" w:eastAsia="Arial" w:hAnsi="Arial"/>
          <w:b/>
          <w:bCs/>
          <w:color w:val="2F4A70"/>
          <w:sz w:val="24"/>
          <w:szCs w:val="24"/>
        </w:rPr>
        <w:t xml:space="preserve">How the new lines performed</w:t>
      </w:r>
    </w:p>
    <w:p>
      <w:pPr>
        <w:spacing w:after="100"/>
      </w:pPr>
      <w:r>
        <w:rPr>
          <w:rFonts w:ascii="Arial" w:cs="Arial" w:eastAsia="Arial" w:hAnsi="Arial"/>
          <w:sz w:val="20"/>
          <w:szCs w:val="20"/>
        </w:rPr>
        <w:t xml:space="preserve">The new </w:t>
      </w:r>
      <w:r>
        <w:rPr>
          <w:rFonts w:ascii="Arial" w:cs="Arial" w:eastAsia="Arial" w:hAnsi="Arial"/>
          <w:b/>
          <w:bCs/>
          <w:sz w:val="20"/>
          <w:szCs w:val="20"/>
        </w:rPr>
        <w:t xml:space="preserve">Texier-Dach-Bolduc</w:t>
      </w:r>
      <w:r>
        <w:rPr>
          <w:rFonts w:ascii="Arial" w:cs="Arial" w:eastAsia="Arial" w:hAnsi="Arial"/>
          <w:sz w:val="20"/>
          <w:szCs w:val="20"/>
        </w:rPr>
        <w:t xml:space="preserve"> trio scored both 5v5 MTL goals (Texier opened, Dach tied) and combined for 6 points. Per Martin Leclerc's Radio-Canada chronique, this line drove the win.</w:t>
      </w:r>
    </w:p>
    <w:p>
      <w:pPr>
        <w:spacing w:after="100"/>
      </w:pPr>
      <w:r>
        <w:rPr>
          <w:rFonts w:ascii="Arial" w:cs="Arial" w:eastAsia="Arial" w:hAnsi="Arial"/>
          <w:sz w:val="20"/>
          <w:szCs w:val="20"/>
        </w:rPr>
        <w:t xml:space="preserve">The new </w:t>
      </w:r>
      <w:r>
        <w:rPr>
          <w:rFonts w:ascii="Arial" w:cs="Arial" w:eastAsia="Arial" w:hAnsi="Arial"/>
          <w:b/>
          <w:bCs/>
          <w:sz w:val="20"/>
          <w:szCs w:val="20"/>
        </w:rPr>
        <w:t xml:space="preserve">Kapanen-Newhook-Demidov</w:t>
      </w:r>
      <w:r>
        <w:rPr>
          <w:rFonts w:ascii="Arial" w:cs="Arial" w:eastAsia="Arial" w:hAnsi="Arial"/>
          <w:sz w:val="20"/>
          <w:szCs w:val="20"/>
        </w:rPr>
        <w:t xml:space="preserve"> trio played 7.9 minutes together and was on the ice for zero goals against — quiet but defensively responsible in their first game together.</w:t>
      </w:r>
    </w:p>
    <w:p>
      <w:pPr>
        <w:spacing w:after="100"/>
      </w:pPr>
      <w:r>
        <w:rPr>
          <w:rFonts w:ascii="Arial" w:cs="Arial" w:eastAsia="Arial" w:hAnsi="Arial"/>
          <w:sz w:val="20"/>
          <w:szCs w:val="20"/>
        </w:rPr>
        <w:t xml:space="preserve">François Gagnon (RDS) framed it as a redemption arc for Dach after social-media harassment over his Game 2 mistakes. St-Louis' answer: *« Je n'abandonnerai jamais un joueur à moins qu'il n'abandonne sur lui-même. »* The data backs the read — Dach's line drove territorial play.</w:t>
      </w:r>
    </w:p>
    <w:p>
      <w:pPr>
        <w:pStyle w:val="Heading2"/>
      </w:pPr>
      <w:r>
        <w:rPr>
          <w:rFonts w:ascii="Arial" w:cs="Arial" w:eastAsia="Arial" w:hAnsi="Arial"/>
          <w:b/>
          <w:bCs/>
          <w:color w:val="2F4A70"/>
          <w:sz w:val="24"/>
          <w:szCs w:val="24"/>
        </w:rPr>
        <w:t xml:space="preserve">TBL also blinked</w:t>
      </w:r>
    </w:p>
    <w:p>
      <w:pPr>
        <w:spacing w:after="100"/>
      </w:pPr>
      <w:r>
        <w:rPr>
          <w:rFonts w:ascii="Arial" w:cs="Arial" w:eastAsia="Arial" w:hAnsi="Arial"/>
          <w:sz w:val="20"/>
          <w:szCs w:val="20"/>
        </w:rPr>
        <w:t xml:space="preserve">Tampa's lineup churned even more aggressively — only 1 of their 6 most-deployed G2 forward combinations carried into G3, vs. 5 new combinations. Coach Jon Cooper's decisions are themselves a story; Martin Leclerc went after one in particular — Scott Sabourin getting 45 seconds of overtime ice time despite playing only 3 minutes in regulation. Quote: *« Si Martin St-Louis avait pris de telles décisions dans des matchs de cette importance, il serait probablement en disgrâce à jamais auprès des partisans du Canadien. »*</w:t>
      </w:r>
    </w:p>
    <w:p>
      <w:r>
        <w:br w:type="page"/>
      </w:r>
    </w:p>
    <w:p>
      <w:pPr>
        <w:pStyle w:val="Heading1"/>
      </w:pPr>
      <w:r>
        <w:rPr>
          <w:rFonts w:ascii="Arial" w:cs="Arial" w:eastAsia="Arial" w:hAnsi="Arial"/>
          <w:b/>
          <w:bCs/>
          <w:color w:val="1F2F4A"/>
          <w:sz w:val="30"/>
          <w:szCs w:val="30"/>
        </w:rPr>
        <w:t xml:space="preserve">Usage observations — what the box score can't tell you</w:t>
      </w:r>
    </w:p>
    <w:p>
      <w:pPr>
        <w:spacing w:after="100"/>
      </w:pPr>
      <w:r>
        <w:rPr>
          <w:rFonts w:ascii="Arial" w:cs="Arial" w:eastAsia="Arial" w:hAnsi="Arial"/>
          <w:i/>
          <w:iCs/>
          <w:color w:val="666666"/>
          <w:sz w:val="20"/>
          <w:szCs w:val="20"/>
        </w:rPr>
        <w:t xml:space="preserve">Deployment decisions captured from the press (and corroborated by shift data where possible). These are the qualitative inputs that make the quantitative data interpretable — a coach's intent never shows up in a Corsi number. Logged in `game3_usage_observations.yaml` for downstream reuse.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700"/>
        <w:gridCol w:w="1700"/>
        <w:gridCol w:w="4500"/>
        <w:gridCol w:w="1460"/>
      </w:tblGrid>
      <w:tr>
        <w:trPr>
          <w:tblHeader/>
        </w:trPr>
        <w:tc>
          <w:tcPr>
            <w:tcW w:type="dxa" w:w="17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Type</w:t>
            </w:r>
          </w:p>
        </w:tc>
        <w:tc>
          <w:tcPr>
            <w:tcW w:type="dxa" w:w="17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Player / Team</w:t>
            </w:r>
          </w:p>
        </w:tc>
        <w:tc>
          <w:tcPr>
            <w:tcW w:type="dxa" w:w="4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Observation</w:t>
            </w:r>
          </w:p>
        </w:tc>
        <w:tc>
          <w:tcPr>
            <w:tcW w:type="dxa" w:w="14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Source</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New line / line reshuffle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MTL</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St-Louis reorganized two MTL forward lines pre-game: Kapanen to 3C with Newhook-Demidov; Texier to 2RW with Dach-Bolduc.</w:t>
            </w:r>
            <w:r>
              <w:rPr>
                <w:rFonts w:ascii="Arial" w:cs="Arial" w:eastAsia="Arial" w:hAnsi="Arial"/>
                <w:i/>
                <w:iCs/>
                <w:color w:val="666666"/>
                <w:sz w:val="18"/>
                <w:szCs w:val="18"/>
              </w:rPr>
              <w:br/>
              <w:t xml:space="preserve">— Major reshuffle, not just a tweak. New Dach line scored both 5v5 MTL goals.</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Radio-Canada</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Ice-time anomaly</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Hutson</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Hutson led all skaters with 26:28 of ice time.</w:t>
            </w:r>
            <w:r>
              <w:rPr>
                <w:rFonts w:ascii="Arial" w:cs="Arial" w:eastAsia="Arial" w:hAnsi="Arial"/>
                <w:i/>
                <w:iCs/>
                <w:color w:val="666666"/>
                <w:sz w:val="18"/>
                <w:szCs w:val="18"/>
              </w:rPr>
              <w:br/>
              <w:t xml:space="preserve">— Heavy minutes for a 2nd-year defenseman on a winning night — a deployment vote of confidence.</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François Gagnon</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Defensive role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Hutson</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Hutson blocked 4 shots.</w:t>
            </w:r>
            <w:r>
              <w:rPr>
                <w:rFonts w:ascii="Arial" w:cs="Arial" w:eastAsia="Arial" w:hAnsi="Arial"/>
                <w:i/>
                <w:iCs/>
                <w:color w:val="666666"/>
                <w:sz w:val="18"/>
                <w:szCs w:val="18"/>
              </w:rPr>
              <w:br/>
              <w:t xml:space="preserve">— Defensive engagement metric not visible in standard +/-.</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François Gagnon</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Role change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Dach</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St-Louis declined to bench Dach despite costly G2 mistakes; instead increased his role with new linemates.</w:t>
            </w:r>
            <w:r>
              <w:rPr>
                <w:rFonts w:ascii="Arial" w:cs="Arial" w:eastAsia="Arial" w:hAnsi="Arial"/>
                <w:i/>
                <w:iCs/>
                <w:color w:val="666666"/>
                <w:sz w:val="18"/>
                <w:szCs w:val="18"/>
              </w:rPr>
              <w:br/>
              <w:t xml:space="preserve">— Coach intent: rebuild via responsibility, not punishment. The data confirms the bet paid off in this game.</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François Gagnon</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Ice-time anomaly</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Sabourin</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Sabourin (TBL) played only 3 minutes in regulation but received 45 seconds of OT ice time.</w:t>
            </w:r>
            <w:r>
              <w:rPr>
                <w:rFonts w:ascii="Arial" w:cs="Arial" w:eastAsia="Arial" w:hAnsi="Arial"/>
                <w:i/>
                <w:iCs/>
                <w:color w:val="666666"/>
                <w:sz w:val="18"/>
                <w:szCs w:val="18"/>
              </w:rPr>
              <w:br/>
              <w:t xml:space="preserve">— Anomalous deployment of an enforcer in critical OT minutes; the chroniqueur called it an 'effronterie'.</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Radio-Canada, Martin Leclerc (chronique)</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New line / line reshuffle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TBL</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TBL also reshuffled aggressively — only 1 of 6 most-deployed G2 forward combos persisted into G3.</w:t>
            </w:r>
            <w:r>
              <w:rPr>
                <w:rFonts w:ascii="Arial" w:cs="Arial" w:eastAsia="Arial" w:hAnsi="Arial"/>
                <w:i/>
                <w:iCs/>
                <w:color w:val="666666"/>
                <w:sz w:val="18"/>
                <w:szCs w:val="18"/>
              </w:rPr>
              <w:br/>
              <w:t xml:space="preserve">— Both coaches abandoned their G2 lineups simultaneously — unusual symmetry.</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derived from data</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Sheltered minutes</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Slafkovský</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Slafkovský's line (Suzuki-Caufield-Slafkovský) saw 9.6 min together at 5v5 in G3, down from 14.6 min in G2.</w:t>
            </w:r>
            <w:r>
              <w:rPr>
                <w:rFonts w:ascii="Arial" w:cs="Arial" w:eastAsia="Arial" w:hAnsi="Arial"/>
                <w:i/>
                <w:iCs/>
                <w:color w:val="666666"/>
                <w:sz w:val="18"/>
                <w:szCs w:val="18"/>
              </w:rPr>
              <w:br/>
              <w:t xml:space="preserve">— Top line minutes compressed in G3 — could be tactical (defensive matchup juggling) or deployment shift after Slaf's offensive dip post-fight. To monitor.</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derived from data</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Goalie anomaly</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Dobes</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Dobes allowed a rare 'poor' goal to Brandon Hagel (P2).</w:t>
            </w:r>
            <w:r>
              <w:rPr>
                <w:rFonts w:ascii="Arial" w:cs="Arial" w:eastAsia="Arial" w:hAnsi="Arial"/>
                <w:i/>
                <w:iCs/>
                <w:color w:val="666666"/>
                <w:sz w:val="18"/>
                <w:szCs w:val="18"/>
              </w:rPr>
              <w:br/>
              <w:t xml:space="preserve">— Qualitative read — chroniqueur's judgment of shot-quality vs. save expectation. The xG model would tell us if the shot quality was high; absent that, this is a press-derived data point worth logging.</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Éric Leblanc</w:t>
            </w:r>
          </w:p>
        </w:tc>
      </w:tr>
    </w:tbl>
    <w:p>
      <w:r>
        <w:br w:type="page"/>
      </w:r>
    </w:p>
    <w:p>
      <w:pPr>
        <w:pStyle w:val="Heading1"/>
      </w:pPr>
      <w:r>
        <w:rPr>
          <w:rFonts w:ascii="Arial" w:cs="Arial" w:eastAsia="Arial" w:hAnsi="Arial"/>
          <w:b/>
          <w:bCs/>
          <w:color w:val="1F2F4A"/>
          <w:sz w:val="30"/>
          <w:szCs w:val="30"/>
        </w:rPr>
        <w:t xml:space="preserve">2. Claims ledger</w:t>
      </w:r>
    </w:p>
    <w:p>
      <w:pPr>
        <w:spacing w:after="100"/>
      </w:pPr>
      <w:r>
        <w:rPr>
          <w:rFonts w:ascii="Arial" w:cs="Arial" w:eastAsia="Arial" w:hAnsi="Arial"/>
          <w:i/>
          <w:iCs/>
          <w:color w:val="666666"/>
          <w:sz w:val="20"/>
          <w:szCs w:val="20"/>
        </w:rPr>
        <w:t xml:space="preserve">Each row pairs a quote from public reporting with what our data actually shows. Verdict colors: green = confirmed, amber = mixed, red = refuted.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2400"/>
        <w:gridCol w:w="1400"/>
        <w:gridCol w:w="4060"/>
        <w:gridCol w:w="1500"/>
      </w:tblGrid>
      <w:tr>
        <w:trPr>
          <w:tblHeader/>
        </w:trPr>
        <w:tc>
          <w:tcPr>
            <w:tcW w:type="dxa" w:w="24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Claim</w:t>
            </w:r>
          </w:p>
        </w:tc>
        <w:tc>
          <w:tcPr>
            <w:tcW w:type="dxa" w:w="14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Source</w:t>
            </w:r>
          </w:p>
        </w:tc>
        <w:tc>
          <w:tcPr>
            <w:tcW w:type="dxa" w:w="40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What the data says</w:t>
            </w:r>
          </w:p>
        </w:tc>
        <w:tc>
          <w:tcPr>
            <w:tcW w:type="dxa" w:w="1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Verdict</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Tampa Bay tilts the ice (drives shot volume).</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NY Post</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At 5v5 across 3 games, TBL has 55.4% of Corsi shot attempts. Tampa drives volume.</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Montreal generates more high-danger chances.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NY Post</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MTL has 75.0% of high-danger chances and 56.1% of expected goals. Quality tilts hard toward Montreal.</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r>
        <w:tc>
          <w:tcPr>
            <w:tcW w:type="dxa" w:w="24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Vasilevskiy is more reliable than Dobes.</w:t>
            </w:r>
          </w:p>
        </w:tc>
        <w:tc>
          <w:tcPr>
            <w:tcW w:type="dxa" w:w="14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NY Post</w:t>
            </w:r>
          </w:p>
        </w:tc>
        <w:tc>
          <w:tcPr>
            <w:tcW w:type="dxa" w:w="4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Vasilevskiy: 75 shots, 9 GA (SV 0.880); Dobes: 74 shots, 8 GA (SV 0.892). Dobes is marginally better through 3 games.</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b/>
                <w:bCs/>
                <w:color w:val="8B2A1A"/>
                <w:sz w:val="18"/>
                <w:szCs w:val="18"/>
              </w:rPr>
              <w:t xml:space="preserve">✗ Refuted</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St-Louis reorganized lines pre-game (Kapanen to 3C, Texier to 2RW with Dach).</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Radio-Canada</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Confirmed by NHL.com shift charts. Major reshuffle: only 2 of MTL's top G2 lines persisted.</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Dach's line scored 2 goals and 6 points.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Martin Leclerc, Radio-Canada</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Texier-Dach-Bolduc trio: Texier scored, Dach scored, both assisted. Confirmed.</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Hutson scored OT winner with first slap shot of the year, played 26:28.</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François Gagnon, RDS</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OT goal at 2:09 of P4 confirmed via NHL.com PBP. TOI is the reported figure (26:28 leading all skaters).</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"Dobes was at Vasilevskiy's level."</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François Gagnon, RDS</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Through 3 games Dobes' implied SV% is .905 vs Vasilevskiy's .893. The chronique tracks the data.</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r>
        <w:tc>
          <w:tcPr>
            <w:tcW w:type="dxa" w:w="24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Slafkovský "much less impactful" since the Hagel fight.</w:t>
            </w:r>
          </w:p>
        </w:tc>
        <w:tc>
          <w:tcPr>
            <w:tcW w:type="dxa" w:w="14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speculation / commentary</w:t>
            </w:r>
          </w:p>
        </w:tc>
        <w:tc>
          <w:tcPr>
            <w:tcW w:type="dxa" w:w="406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True for individual production (8 → 2 SOG pre/post); false for on-ice impact (MTL outshoots TBL 20-9 and outscores 2-1 with him on after the fight).</w:t>
            </w:r>
          </w:p>
        </w:tc>
        <w:tc>
          <w:tcPr>
            <w:tcW w:type="dxa" w:w="1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b/>
                <w:bCs/>
                <w:color w:val="8A6D00"/>
                <w:sz w:val="18"/>
                <w:szCs w:val="18"/>
              </w:rPr>
              <w:t xml:space="preserve">◐ Mixed / nuanced</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Depth scoring carried the win (contributors outside the top duo).</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Habs Eyes On The Prize</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All 3 MTL goals from Texier, Dach, Hutson — exactly the depth profile EOTP wanted.</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Hagel: consistent scorer (4th goal of the series).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NHL highlights</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Confirmed via PBP shooter IDs.</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Fast and physical (~163 hits across the first 2 games).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NY Post</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163 hits across G1+G2. G3 added another 67 for 230 total.</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Series tight (two then three straight OT games).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CityNews Montreal</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All three games went to OT. Underlying xG share is also tight (56-44 MTL).</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Confirmed</w:t>
            </w:r>
          </w:p>
        </w:tc>
      </w:tr>
    </w:tbl>
    <w:p>
      <w:r>
        <w:br w:type="page"/>
      </w:r>
    </w:p>
    <w:p>
      <w:pPr>
        <w:pStyle w:val="Heading1"/>
      </w:pPr>
      <w:r>
        <w:rPr>
          <w:rFonts w:ascii="Arial" w:cs="Arial" w:eastAsia="Arial" w:hAnsi="Arial"/>
          <w:b/>
          <w:bCs/>
          <w:color w:val="1F2F4A"/>
          <w:sz w:val="30"/>
          <w:szCs w:val="30"/>
        </w:rPr>
        <w:t xml:space="preserve">3. Series state of play (5v5, three games)</w:t>
      </w:r>
    </w:p>
    <w:p>
      <w:pPr>
        <w:spacing w:after="100"/>
      </w:pPr>
      <w:r>
        <w:rPr>
          <w:rFonts w:ascii="Arial" w:cs="Arial" w:eastAsia="Arial" w:hAnsi="Arial"/>
          <w:sz w:val="20"/>
          <w:szCs w:val="20"/>
        </w:rPr>
        <w:t xml:space="preserve">The underlying-numbers picture across all three games. The two headline NY Post claims — TBL "tilts the ice", MTL "generates more high-danger chances" — are simultaneously true. Different weapons.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4000"/>
        <w:gridCol w:w="2680"/>
        <w:gridCol w:w="2680"/>
      </w:tblGrid>
      <w:tr>
        <w:trPr>
          <w:tblHeader/>
        </w:trPr>
        <w:tc>
          <w:tcPr>
            <w:tcW w:type="dxa" w:w="4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Metric</w:t>
            </w:r>
          </w:p>
        </w:tc>
        <w:tc>
          <w:tcPr>
            <w:tcW w:type="dxa" w:w="26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MTL</w:t>
            </w:r>
          </w:p>
        </w:tc>
        <w:tc>
          <w:tcPr>
            <w:tcW w:type="dxa" w:w="26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TBL</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Games played</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CF%</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44.6%</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55.4%</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xGF%</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56.1%</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43.9%</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HDCF%</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75.0%</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25.0%</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SF / SA</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48 / 52</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52 / 48</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GF / GA</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 / 5</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 / 5</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xGF / xGA</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5.11 / 4.00</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4.00 / 5.11</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PDO</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1.008</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0.992</w:t>
            </w:r>
          </w:p>
        </w:tc>
      </w:tr>
    </w:tbl>
    <w:p>
      <w:pPr>
        <w:pStyle w:val="Heading1"/>
      </w:pPr>
      <w:r>
        <w:rPr>
          <w:rFonts w:ascii="Arial" w:cs="Arial" w:eastAsia="Arial" w:hAnsi="Arial"/>
          <w:b/>
          <w:bCs/>
          <w:color w:val="1F2F4A"/>
          <w:sz w:val="30"/>
          <w:szCs w:val="30"/>
        </w:rPr>
        <w:t xml:space="preserve">4. Player progression — regular season → 2026 playoffs</w:t>
      </w:r>
    </w:p>
    <w:p>
      <w:pPr>
        <w:spacing w:after="100"/>
      </w:pPr>
      <w:r>
        <w:rPr>
          <w:rFonts w:ascii="Arial" w:cs="Arial" w:eastAsia="Arial" w:hAnsi="Arial"/>
          <w:sz w:val="20"/>
          <w:szCs w:val="20"/>
        </w:rPr>
        <w:t xml:space="preserve">For each MTL skater with ≥ 200 regular-season 5v5 minutes and ≥ 15 minutes in the playoffs, we compare 5v5 isolated net impact (iso xGF/60 − iso xGA/60). Up-movers are doing more in playoffs than the regular season suggested; down-movers are doing less.</w:t>
      </w:r>
    </w:p>
    <w:p>
      <w:pPr>
        <w:spacing w:after="60"/>
      </w:pPr>
      <w:r>
        <w:rPr>
          <w:rFonts w:ascii="Arial" w:cs="Arial" w:eastAsia="Arial" w:hAnsi="Arial"/>
          <w:b/>
          <w:bCs/>
          <w:color w:val="2F4A70"/>
          <w:sz w:val="22"/>
          <w:szCs w:val="22"/>
        </w:rPr>
        <w:t xml:space="preserve">Top movers up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900"/>
        <w:gridCol w:w="500"/>
        <w:gridCol w:w="1500"/>
        <w:gridCol w:w="1100"/>
        <w:gridCol w:w="1100"/>
        <w:gridCol w:w="1100"/>
        <w:gridCol w:w="1100"/>
        <w:gridCol w:w="1060"/>
      </w:tblGrid>
      <w:tr>
        <w:trPr>
          <w:tblHeader/>
        </w:trPr>
        <w:tc>
          <w:tcPr>
            <w:tcW w:type="dxa" w:w="19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Player</w:t>
            </w:r>
          </w:p>
        </w:tc>
        <w:tc>
          <w:tcPr>
            <w:tcW w:type="dxa" w:w="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Pos</w:t>
            </w:r>
          </w:p>
        </w:tc>
        <w:tc>
          <w:tcPr>
            <w:tcW w:type="dxa" w:w="1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TOI reg/plf</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reg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plf</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reg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plf</w:t>
            </w:r>
          </w:p>
        </w:tc>
        <w:tc>
          <w:tcPr>
            <w:tcW w:type="dxa" w:w="10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Δ net</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Arber Xhekaj</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715 / 31</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-0.76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+1.15</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-1.42</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+3.17</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Zachary Bolduc</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R</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919 / 29</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+0.14</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+2.00</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-0.23</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-1.18</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+2.81</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Jayden Struble</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799 / 37</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-0.11</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+1.50</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-0.09</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-0.92</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+2.45</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Kirby Dach</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440 / 28</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-0.23</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+0.94</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-0.15</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-0.98</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+1.99</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Phillip Danault</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919 / 36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-0.42</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+1.69</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-0.08</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+0.56</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+1.47</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Oliver Kapanen</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933 / 26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-0.27</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+0.65</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+0.72</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+0.19</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+1.46</w:t>
            </w:r>
          </w:p>
        </w:tc>
      </w:tr>
    </w:tbl>
    <w:p>
      <w:pPr>
        <w:spacing w:after="60" w:before="200"/>
      </w:pPr>
      <w:r>
        <w:rPr>
          <w:rFonts w:ascii="Arial" w:cs="Arial" w:eastAsia="Arial" w:hAnsi="Arial"/>
          <w:b/>
          <w:bCs/>
          <w:color w:val="2F4A70"/>
          <w:sz w:val="22"/>
          <w:szCs w:val="22"/>
        </w:rPr>
        <w:t xml:space="preserve">Top movers down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900"/>
        <w:gridCol w:w="500"/>
        <w:gridCol w:w="1500"/>
        <w:gridCol w:w="1100"/>
        <w:gridCol w:w="1100"/>
        <w:gridCol w:w="1100"/>
        <w:gridCol w:w="1100"/>
        <w:gridCol w:w="1060"/>
      </w:tblGrid>
      <w:tr>
        <w:trPr>
          <w:tblHeader/>
        </w:trPr>
        <w:tc>
          <w:tcPr>
            <w:tcW w:type="dxa" w:w="19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Player</w:t>
            </w:r>
          </w:p>
        </w:tc>
        <w:tc>
          <w:tcPr>
            <w:tcW w:type="dxa" w:w="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Pos</w:t>
            </w:r>
          </w:p>
        </w:tc>
        <w:tc>
          <w:tcPr>
            <w:tcW w:type="dxa" w:w="1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TOI reg/plf</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reg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plf</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reg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plf</w:t>
            </w:r>
          </w:p>
        </w:tc>
        <w:tc>
          <w:tcPr>
            <w:tcW w:type="dxa" w:w="10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Δ net</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Lane Hutson</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1502 / 59</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+0.71</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+0.18</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-0.42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+1.30</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-2.26</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Cole Caufield</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R</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1086 / 41</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+0.72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-1.23</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-0.28</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-0.22</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-2.01</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Nick Suzuki</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1203 / 45</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+0.56</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-1.04</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-0.31</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-1.51</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Kaiden Guhle</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658 / 55</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-0.28</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+0.03</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-0.06</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+1.64</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-1.38</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Alex Newhook</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494 / 36</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-0.50</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-1.19</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+0.69</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-1.16</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Juraj Slafkovský</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L</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1138 / 44</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+0.29</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-1.10</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+0.24</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-0.40</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-0.75</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FF6E0" w:val="clear"/>
          </w:tcPr>
          <w:p>
            <w:r>
              <w:rPr>
                <w:rFonts w:ascii="Arial" w:cs="Arial" w:eastAsia="Arial" w:hAnsi="Arial"/>
                <w:sz w:val="20"/>
                <w:szCs w:val="20"/>
              </w:rPr>
              <w:t xml:space="preserve">On the down-movers: Hutson, Caufield, and Suzuki have all scored in the series. The iso-impact regression isn't about goals — it's about the team's underlying expected-goals share when they're on the ice. They're cashing in (good) while the underlying play is below their regular-season standard (something to watch).</w:t>
            </w:r>
          </w:p>
        </w:tc>
      </w:tr>
    </w:tbl>
    <w:p>
      <w:r>
        <w:br w:type="page"/>
      </w:r>
    </w:p>
    <w:p>
      <w:pPr>
        <w:pStyle w:val="Heading1"/>
      </w:pPr>
      <w:r>
        <w:rPr>
          <w:rFonts w:ascii="Arial" w:cs="Arial" w:eastAsia="Arial" w:hAnsi="Arial"/>
          <w:b/>
          <w:bCs/>
          <w:color w:val="1F2F4A"/>
          <w:sz w:val="30"/>
          <w:szCs w:val="30"/>
        </w:rPr>
        <w:t xml:space="preserve">5. Goalies</w:t>
      </w:r>
    </w:p>
    <w:p>
      <w:pPr>
        <w:spacing w:after="100"/>
      </w:pPr>
      <w:r>
        <w:rPr>
          <w:rFonts w:ascii="Arial" w:cs="Arial" w:eastAsia="Arial" w:hAnsi="Arial"/>
          <w:sz w:val="20"/>
          <w:szCs w:val="20"/>
        </w:rPr>
        <w:t xml:space="preserve">The NY Post called Vasilevskiy "more reliable" pre-series. Through 3 games the workload has been roughly even and Dobes' implied save percentage is in fact slightly higher. Pre-series reputation is doing the heavy lifting in that narrative; the 3-game data does not support it. François Gagnon (RDS) called Dobes "à la hauteur de Vasilevskiy" in his Game 3 chronique — that read tracks.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Metric</w:t>
            </w:r>
          </w:p>
        </w:tc>
        <w:tc>
          <w:tcPr>
            <w:tcW w:type="dxa" w:w="3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Vasilevskiy (TBL)</w:t>
            </w:r>
          </w:p>
        </w:tc>
        <w:tc>
          <w:tcPr>
            <w:tcW w:type="dxa" w:w="3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Dobes (MTL)</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Shots faced (3 games)</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75</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74</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Goals allowed</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9</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8</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Implied SV%</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0.880</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0.892</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Workload per game</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25.0 shots/game</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24.7 shots/game</w:t>
            </w:r>
          </w:p>
        </w:tc>
      </w:tr>
    </w:tbl>
    <w:p>
      <w:pPr>
        <w:pStyle w:val="Heading1"/>
      </w:pPr>
      <w:r>
        <w:rPr>
          <w:rFonts w:ascii="Arial" w:cs="Arial" w:eastAsia="Arial" w:hAnsi="Arial"/>
          <w:b/>
          <w:bCs/>
          <w:color w:val="1F2F4A"/>
          <w:sz w:val="30"/>
          <w:szCs w:val="30"/>
        </w:rPr>
        <w:t xml:space="preserve">6. Watch list — Slafkovský pre/post the Hagel fight</w:t>
      </w:r>
    </w:p>
    <w:p>
      <w:pPr>
        <w:spacing w:after="100"/>
      </w:pPr>
      <w:r>
        <w:rPr>
          <w:rFonts w:ascii="Arial" w:cs="Arial" w:eastAsia="Arial" w:hAnsi="Arial"/>
          <w:sz w:val="20"/>
          <w:szCs w:val="20"/>
        </w:rPr>
        <w:t xml:space="preserve">A Game-2 narrative worth tracking forward, not the dominant Game-3 story. The Slafkovský-Hagel fight at G2 P2 5:14 split the series cleanly: 8 SOG and 3 goals before, 2 SOG and 0 goals since. But on the ice with him after the fight, MTL outshoots TBL 20-9 and outscores 2-1. Verdict: his individual offense fell off, his line is still winning. Worth monitoring through Game 4 to see whether the personal production returns.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Metric</w:t>
            </w:r>
          </w:p>
        </w:tc>
        <w:tc>
          <w:tcPr>
            <w:tcW w:type="dxa" w:w="31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Pre-fight</w:t>
            </w:r>
          </w:p>
        </w:tc>
        <w:tc>
          <w:tcPr>
            <w:tcW w:type="dxa" w:w="31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Post-fight</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Slafkovský TOI</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29.92 min</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34.95 min</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Slafkovský SOG</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8</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Slafkovský goals</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MTL SOG on-ice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16</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20</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TBL SOG on-ice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11</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9</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MTL goals on-ice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TBL goals on-ice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w:t>
            </w:r>
          </w:p>
        </w:tc>
      </w:tr>
    </w:tbl>
    <w:p>
      <w:pPr>
        <w:pStyle w:val="Heading1"/>
      </w:pPr>
      <w:r>
        <w:rPr>
          <w:rFonts w:ascii="Arial" w:cs="Arial" w:eastAsia="Arial" w:hAnsi="Arial"/>
          <w:b/>
          <w:bCs/>
          <w:color w:val="1F2F4A"/>
          <w:sz w:val="30"/>
          <w:szCs w:val="30"/>
        </w:rPr>
        <w:t xml:space="preserve">7. What the data still can't tell us</w:t>
      </w:r>
    </w:p>
    <w:p>
      <w:pPr>
        <w:pStyle w:val="ListParagraph"/>
        <w:numPr>
          <w:ilvl w:val="0"/>
          <w:numId w:val="2"/>
        </w:numPr>
        <w:spacing w:after="80"/>
      </w:pPr>
      <w:r>
        <w:rPr>
          <w:rFonts w:ascii="Arial" w:cs="Arial" w:eastAsia="Arial" w:hAnsi="Arial"/>
          <w:sz w:val="20"/>
          <w:szCs w:val="20"/>
        </w:rPr>
        <w:t xml:space="preserve">Whether the new MTL lines persist for Game 4 or were a one-game tweak. Coaches change their minds; St-Louis has not telegraphed his Game 4 intentions publicly.</w:t>
      </w:r>
    </w:p>
    <w:p>
      <w:pPr>
        <w:pStyle w:val="ListParagraph"/>
        <w:numPr>
          <w:ilvl w:val="0"/>
          <w:numId w:val="2"/>
        </w:numPr>
        <w:spacing w:after="80"/>
      </w:pPr>
      <w:r>
        <w:rPr>
          <w:rFonts w:ascii="Arial" w:cs="Arial" w:eastAsia="Arial" w:hAnsi="Arial"/>
          <w:sz w:val="20"/>
          <w:szCs w:val="20"/>
        </w:rPr>
        <w:t xml:space="preserve">How much of MTL's high-danger edge is sustainable against a Vasilevskiy who has yet to play his series ceiling. PDO regression cuts both ways.</w:t>
      </w:r>
    </w:p>
    <w:p>
      <w:pPr>
        <w:pStyle w:val="ListParagraph"/>
        <w:numPr>
          <w:ilvl w:val="0"/>
          <w:numId w:val="2"/>
        </w:numPr>
        <w:spacing w:after="80"/>
      </w:pPr>
      <w:r>
        <w:rPr>
          <w:rFonts w:ascii="Arial" w:cs="Arial" w:eastAsia="Arial" w:hAnsi="Arial"/>
          <w:sz w:val="20"/>
          <w:szCs w:val="20"/>
        </w:rPr>
        <w:t xml:space="preserve">Whether Slafkovský's post-fight reduction in shot volume is psychological, tactical, or sample noise. The model only sees ice time and what happened with him on it.</w:t>
      </w:r>
    </w:p>
    <w:p>
      <w:pPr>
        <w:pStyle w:val="ListParagraph"/>
        <w:numPr>
          <w:ilvl w:val="0"/>
          <w:numId w:val="2"/>
        </w:numPr>
        <w:spacing w:after="80"/>
      </w:pPr>
      <w:r>
        <w:rPr>
          <w:rFonts w:ascii="Arial" w:cs="Arial" w:eastAsia="Arial" w:hAnsi="Arial"/>
          <w:sz w:val="20"/>
          <w:szCs w:val="20"/>
        </w:rPr>
        <w:t xml:space="preserve">Officiating variance — TBL's only G3 goal came on the power play, and Game 4 referee assignments matter.</w:t>
      </w:r>
    </w:p>
    <w:p>
      <w:pPr>
        <w:pStyle w:val="Heading1"/>
      </w:pPr>
      <w:r>
        <w:rPr>
          <w:rFonts w:ascii="Arial" w:cs="Arial" w:eastAsia="Arial" w:hAnsi="Arial"/>
          <w:b/>
          <w:bCs/>
          <w:color w:val="1F2F4A"/>
          <w:sz w:val="30"/>
          <w:szCs w:val="30"/>
        </w:rPr>
        <w:t xml:space="preserve">8. Sources</w:t>
      </w:r>
    </w:p>
    <w:p>
      <w:pPr>
        <w:spacing w:after="60" w:before="120"/>
      </w:pPr>
      <w:r>
        <w:rPr>
          <w:rFonts w:ascii="Arial" w:cs="Arial" w:eastAsia="Arial" w:hAnsi="Arial"/>
          <w:b/>
          <w:bCs/>
          <w:color w:val="2F4A70"/>
          <w:sz w:val="22"/>
          <w:szCs w:val="22"/>
        </w:rPr>
        <w:t xml:space="preserve">Data</w:t>
      </w:r>
    </w:p>
    <w:p>
      <w:pPr>
        <w:pStyle w:val="ListParagraph"/>
        <w:numPr>
          <w:ilvl w:val="0"/>
          <w:numId w:val="2"/>
        </w:numPr>
        <w:spacing w:after="60"/>
      </w:pPr>
      <w:hyperlink w:history="1" r:id="rIdc3n9wgxomhzvpjovn4uxq">
        <w:r>
          <w:rPr>
            <w:rStyle w:val="Hyperlink"/>
            <w:rFonts w:ascii="Arial" w:cs="Arial" w:eastAsia="Arial" w:hAnsi="Arial"/>
            <w:sz w:val="18"/>
            <w:szCs w:val="18"/>
          </w:rPr>
          <w:t xml:space="preserve">Natural Stat Trick — 25-26 NHL playoff team and skater totals</w:t>
        </w:r>
      </w:hyperlink>
    </w:p>
    <w:p>
      <w:pPr>
        <w:pStyle w:val="ListParagraph"/>
        <w:numPr>
          <w:ilvl w:val="0"/>
          <w:numId w:val="2"/>
        </w:numPr>
        <w:spacing w:after="60"/>
      </w:pPr>
      <w:hyperlink w:history="1" r:id="rIdilzqs2ucei4lg7p7tfunb">
        <w:r>
          <w:rPr>
            <w:rStyle w:val="Hyperlink"/>
            <w:rFonts w:ascii="Arial" w:cs="Arial" w:eastAsia="Arial" w:hAnsi="Arial"/>
            <w:sz w:val="18"/>
            <w:szCs w:val="18"/>
          </w:rPr>
          <w:t xml:space="preserve">NHL.com play-by-play API (shift charts and event detail)</w:t>
        </w:r>
      </w:hyperlink>
    </w:p>
    <w:p>
      <w:pPr>
        <w:spacing w:after="60" w:before="120"/>
      </w:pPr>
      <w:r>
        <w:rPr>
          <w:rFonts w:ascii="Arial" w:cs="Arial" w:eastAsia="Arial" w:hAnsi="Arial"/>
          <w:b/>
          <w:bCs/>
          <w:color w:val="2F4A70"/>
          <w:sz w:val="22"/>
          <w:szCs w:val="22"/>
        </w:rPr>
        <w:t xml:space="preserve">Francophone press</w:t>
      </w:r>
    </w:p>
    <w:p>
      <w:pPr>
        <w:pStyle w:val="ListParagraph"/>
        <w:numPr>
          <w:ilvl w:val="0"/>
          <w:numId w:val="2"/>
        </w:numPr>
        <w:spacing w:after="60"/>
      </w:pPr>
      <w:hyperlink w:history="1" r:id="rIdy7j2q_s3pd2o_ac4zwrme">
        <w:r>
          <w:rPr>
            <w:rStyle w:val="Hyperlink"/>
            <w:rFonts w:ascii="Arial" w:cs="Arial" w:eastAsia="Arial" w:hAnsi="Arial"/>
            <w:sz w:val="18"/>
            <w:szCs w:val="18"/>
          </w:rPr>
          <w:t xml:space="preserve">RDS — Lane Hutson donne la victoire en prolongation aux Canadiens (Éric Leblanc)</w:t>
        </w:r>
      </w:hyperlink>
    </w:p>
    <w:p>
      <w:pPr>
        <w:pStyle w:val="ListParagraph"/>
        <w:numPr>
          <w:ilvl w:val="0"/>
          <w:numId w:val="2"/>
        </w:numPr>
        <w:spacing w:after="60"/>
      </w:pPr>
      <w:hyperlink w:history="1" r:id="rId3mgmocgt3hzaxvlveem03">
        <w:r>
          <w:rPr>
            <w:rStyle w:val="Hyperlink"/>
            <w:rFonts w:ascii="Arial" w:cs="Arial" w:eastAsia="Arial" w:hAnsi="Arial"/>
            <w:sz w:val="18"/>
            <w:szCs w:val="18"/>
          </w:rPr>
          <w:t xml:space="preserve">RDS — Rédemption et tir frappé (François Gagnon, chronique)</w:t>
        </w:r>
      </w:hyperlink>
    </w:p>
    <w:p>
      <w:pPr>
        <w:pStyle w:val="ListParagraph"/>
        <w:numPr>
          <w:ilvl w:val="0"/>
          <w:numId w:val="2"/>
        </w:numPr>
        <w:spacing w:after="60"/>
      </w:pPr>
      <w:hyperlink w:history="1" r:id="rIde87kxzea71bwjr44k12y-">
        <w:r>
          <w:rPr>
            <w:rStyle w:val="Hyperlink"/>
            <w:rFonts w:ascii="Arial" w:cs="Arial" w:eastAsia="Arial" w:hAnsi="Arial"/>
            <w:sz w:val="18"/>
            <w:szCs w:val="18"/>
          </w:rPr>
          <w:t xml:space="preserve">Radio-Canada — Lane Hutson joue les héros en prolongation</w:t>
        </w:r>
      </w:hyperlink>
    </w:p>
    <w:p>
      <w:pPr>
        <w:pStyle w:val="ListParagraph"/>
        <w:numPr>
          <w:ilvl w:val="0"/>
          <w:numId w:val="2"/>
        </w:numPr>
        <w:spacing w:after="60"/>
      </w:pPr>
      <w:hyperlink w:history="1" r:id="rId8pnqf4uejk0gir91hzkt0">
        <w:r>
          <w:rPr>
            <w:rStyle w:val="Hyperlink"/>
            <w:rFonts w:ascii="Arial" w:cs="Arial" w:eastAsia="Arial" w:hAnsi="Arial"/>
            <w:sz w:val="18"/>
            <w:szCs w:val="18"/>
          </w:rPr>
          <w:t xml:space="preserve">Radio-Canada — Les effronteries de Jon Cooper (Martin Leclerc, chronique)</w:t>
        </w:r>
      </w:hyperlink>
    </w:p>
    <w:p>
      <w:pPr>
        <w:pStyle w:val="ListParagraph"/>
        <w:numPr>
          <w:ilvl w:val="0"/>
          <w:numId w:val="2"/>
        </w:numPr>
        <w:spacing w:after="60"/>
      </w:pPr>
      <w:hyperlink w:history="1" r:id="rIdvxcguialp55aqsmmqyfwi">
        <w:r>
          <w:rPr>
            <w:rStyle w:val="Hyperlink"/>
            <w:rFonts w:ascii="Arial" w:cs="Arial" w:eastAsia="Arial" w:hAnsi="Arial"/>
            <w:sz w:val="18"/>
            <w:szCs w:val="18"/>
          </w:rPr>
          <w:t xml:space="preserve">La Presse — Une formation intacte pour accueillir une foule en délire</w:t>
        </w:r>
      </w:hyperlink>
    </w:p>
    <w:p>
      <w:pPr>
        <w:pStyle w:val="ListParagraph"/>
        <w:numPr>
          <w:ilvl w:val="0"/>
          <w:numId w:val="2"/>
        </w:numPr>
        <w:spacing w:after="60"/>
      </w:pPr>
      <w:hyperlink w:history="1" r:id="rIdo2mrrq1txvdiifafhxzh0">
        <w:r>
          <w:rPr>
            <w:rStyle w:val="Hyperlink"/>
            <w:rFonts w:ascii="Arial" w:cs="Arial" w:eastAsia="Arial" w:hAnsi="Arial"/>
            <w:sz w:val="18"/>
            <w:szCs w:val="18"/>
          </w:rPr>
          <w:t xml:space="preserve">La Presse — À la défense de Kirby Dach</w:t>
        </w:r>
      </w:hyperlink>
    </w:p>
    <w:p>
      <w:pPr>
        <w:spacing w:after="60" w:before="120"/>
      </w:pPr>
      <w:r>
        <w:rPr>
          <w:rFonts w:ascii="Arial" w:cs="Arial" w:eastAsia="Arial" w:hAnsi="Arial"/>
          <w:b/>
          <w:bCs/>
          <w:color w:val="2F4A70"/>
          <w:sz w:val="22"/>
          <w:szCs w:val="22"/>
        </w:rPr>
        <w:t xml:space="preserve">Anglophone press</w:t>
      </w:r>
    </w:p>
    <w:p>
      <w:pPr>
        <w:pStyle w:val="ListParagraph"/>
        <w:numPr>
          <w:ilvl w:val="0"/>
          <w:numId w:val="2"/>
        </w:numPr>
        <w:spacing w:after="60"/>
      </w:pPr>
      <w:hyperlink w:history="1" r:id="rIdyodjilnrn07yr_pbc9zjj">
        <w:r>
          <w:rPr>
            <w:rStyle w:val="Hyperlink"/>
            <w:rFonts w:ascii="Arial" w:cs="Arial" w:eastAsia="Arial" w:hAnsi="Arial"/>
            <w:sz w:val="18"/>
            <w:szCs w:val="18"/>
          </w:rPr>
          <w:t xml:space="preserve">New York Post — Lightning vs Canadiens Game 3 betting analysis</w:t>
        </w:r>
      </w:hyperlink>
    </w:p>
    <w:p>
      <w:pPr>
        <w:pStyle w:val="ListParagraph"/>
        <w:numPr>
          <w:ilvl w:val="0"/>
          <w:numId w:val="2"/>
        </w:numPr>
        <w:spacing w:after="60"/>
      </w:pPr>
      <w:hyperlink w:history="1" r:id="rIdzgphmtdkcktw9dgntyco0">
        <w:r>
          <w:rPr>
            <w:rStyle w:val="Hyperlink"/>
            <w:rFonts w:ascii="Arial" w:cs="Arial" w:eastAsia="Arial" w:hAnsi="Arial"/>
            <w:sz w:val="18"/>
            <w:szCs w:val="18"/>
          </w:rPr>
          <w:t xml:space="preserve">Habs Eyes On The Prize — Game 3 preview</w:t>
        </w:r>
      </w:hyperlink>
    </w:p>
    <w:p>
      <w:pPr>
        <w:pStyle w:val="ListParagraph"/>
        <w:numPr>
          <w:ilvl w:val="0"/>
          <w:numId w:val="2"/>
        </w:numPr>
        <w:spacing w:after="60"/>
      </w:pPr>
      <w:hyperlink w:history="1" r:id="rIdypbel2q3an5mip3l3wez7">
        <w:r>
          <w:rPr>
            <w:rStyle w:val="Hyperlink"/>
            <w:rFonts w:ascii="Arial" w:cs="Arial" w:eastAsia="Arial" w:hAnsi="Arial"/>
            <w:sz w:val="18"/>
            <w:szCs w:val="18"/>
          </w:rPr>
          <w:t xml:space="preserve">HockeyDB — Game 3 boxscore</w:t>
        </w:r>
      </w:hyperlink>
    </w:p>
    <w:p>
      <w:pPr>
        <w:pStyle w:val="ListParagraph"/>
        <w:numPr>
          <w:ilvl w:val="0"/>
          <w:numId w:val="2"/>
        </w:numPr>
        <w:spacing w:after="60"/>
      </w:pPr>
      <w:hyperlink w:history="1" r:id="rIdwba3rhjvyenwe7ssj19ba">
        <w:r>
          <w:rPr>
            <w:rStyle w:val="Hyperlink"/>
            <w:rFonts w:ascii="Arial" w:cs="Arial" w:eastAsia="Arial" w:hAnsi="Arial"/>
            <w:sz w:val="18"/>
            <w:szCs w:val="18"/>
          </w:rPr>
          <w:t xml:space="preserve">CityNews Montreal — series coverage</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4"/>
        <w:szCs w:val="14"/>
      </w:rPr>
      <w:t xml:space="preserve">Lemieux · open-source hockey analytics · github.com/lemieuxAI/framework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Arial" w:cs="Arial" w:eastAsia="Arial" w:hAnsi="Arial"/>
        <w:color w:val="A6192E"/>
        <w:sz w:val="16"/>
        <w:szCs w:val="16"/>
      </w:rPr>
      <w:t xml:space="preserve">◆  </w:t>
    </w:r>
    <w:r>
      <w:rPr>
        <w:rFonts w:ascii="Arial" w:cs="Arial" w:eastAsia="Arial" w:hAnsi="Arial"/>
        <w:b/>
        <w:bCs/>
        <w:color w:val="1F2F4A"/>
        <w:spacing w:val="60"/>
        <w:sz w:val="16"/>
        <w:szCs w:val="16"/>
      </w:rPr>
      <w:t xml:space="preserve">LEMIEUX · Game 3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3n9wgxomhzvpjovn4uxq" Type="http://schemas.openxmlformats.org/officeDocument/2006/relationships/hyperlink" Target="https://www.naturalstattrick.com/" TargetMode="External"/><Relationship Id="rIdilzqs2ucei4lg7p7tfunb" Type="http://schemas.openxmlformats.org/officeDocument/2006/relationships/hyperlink" Target="https://api-web.nhle.com/v1/gamecenter/" TargetMode="External"/><Relationship Id="rIdy7j2q_s3pd2o_ac4zwrme" Type="http://schemas.openxmlformats.org/officeDocument/2006/relationships/hyperlink" Target="https://www.rds.ca/hockey/canadiens/article/lane-hutson-souleve-tout-le-quebec-en-prolongation/" TargetMode="External"/><Relationship Id="rId3mgmocgt3hzaxvlveem03" Type="http://schemas.openxmlformats.org/officeDocument/2006/relationships/hyperlink" Target="https://www.rds.ca/hockey/canadiens/article/redemption-et-tir-frappe/" TargetMode="External"/><Relationship Id="rIde87kxzea71bwjr44k12y-" Type="http://schemas.openxmlformats.org/officeDocument/2006/relationships/hyperlink" Target="https://ici.radio-canada.ca/sports/2248979/canadien-montreal-lightning-tampa-bay-series" TargetMode="External"/><Relationship Id="rId8pnqf4uejk0gir91hzkt0" Type="http://schemas.openxmlformats.org/officeDocument/2006/relationships/hyperlink" Target="https://ici.radio-canada.ca/sports/2248923/chronique-martin-leclerc-canadien-lightning" TargetMode="External"/><Relationship Id="rIdvxcguialp55aqsmmqyfwi" Type="http://schemas.openxmlformats.org/officeDocument/2006/relationships/hyperlink" Target="https://www.lapresse.ca/sports/hockey/2026-04-24/le-canadien/une-formation-intacte-pour-accueillir-une-foule-en-delire.php" TargetMode="External"/><Relationship Id="rIdo2mrrq1txvdiifafhxzh0" Type="http://schemas.openxmlformats.org/officeDocument/2006/relationships/hyperlink" Target="https://www.lapresse.ca/sports/chroniques/2026-04-23/canadien-lightning/a-la-defense-de-kirby-dach.php" TargetMode="External"/><Relationship Id="rIdyodjilnrn07yr_pbc9zjj" Type="http://schemas.openxmlformats.org/officeDocument/2006/relationships/hyperlink" Target="https://nypost.com/2026/04/24/betting/lightning-vs-canadiens-game-3-prediction-nhl-picks-odds-best-bets-for-stanley-cup-playoffs/" TargetMode="External"/><Relationship Id="rIdzgphmtdkcktw9dgntyco0" Type="http://schemas.openxmlformats.org/officeDocument/2006/relationships/hyperlink" Target="https://www.habseyesontheprize.com/" TargetMode="External"/><Relationship Id="rIdypbel2q3an5mip3l3wez7" Type="http://schemas.openxmlformats.org/officeDocument/2006/relationships/hyperlink" Target="https://www.hockeydb.com/boxscores/20260424-45-55.html" TargetMode="External"/><Relationship Id="rIdwba3rhjvyenwe7ssj19ba" Type="http://schemas.openxmlformats.org/officeDocument/2006/relationships/hyperlink" Target="https://montreal.citynews.ca/2026/04/24/habs-lightning-montreal-series-hockey/"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3 — Lightning at Canadiens</dc:title>
  <dc:creator>Lemieux</dc:creator>
  <cp:lastModifiedBy>Un-named</cp:lastModifiedBy>
  <cp:revision>1</cp:revision>
  <dcterms:created xsi:type="dcterms:W3CDTF">2026-04-25T21:03:57.078Z</dcterms:created>
  <dcterms:modified xsi:type="dcterms:W3CDTF">2026-04-25T21:03:57.080Z</dcterms:modified>
</cp:coreProperties>
</file>

<file path=docProps/custom.xml><?xml version="1.0" encoding="utf-8"?>
<Properties xmlns="http://schemas.openxmlformats.org/officeDocument/2006/custom-properties" xmlns:vt="http://schemas.openxmlformats.org/officeDocument/2006/docPropsVTypes"/>
</file>