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Étude de scission par cohorte d'archétype — warrior</w:t>
      </w:r>
    </w:p>
    <w:p>
      <w:pPr>
        <w:spacing w:after="200"/>
      </w:pPr>
      <w:r>
        <w:rPr>
          <w:rFonts w:ascii="Arial" w:cs="Arial" w:eastAsia="Arial" w:hAnsi="Arial"/>
          <w:i/>
          <w:iCs/>
          <w:color w:val="666666"/>
          <w:sz w:val="22"/>
          <w:szCs w:val="22"/>
        </w:rPr>
        <w:t xml:space="preserve">Iso net saison régulière vs séries pour l'archétype 'warrior'</w:t>
      </w:r>
    </w:p>
    <w:p>
      <w:pPr>
        <w:pStyle w:val="Heading1"/>
        <w:spacing w:after="140" w:before="280"/>
      </w:pPr>
      <w:r>
        <w:rPr>
          <w:rFonts w:ascii="Arial" w:cs="Arial" w:eastAsia="Arial" w:hAnsi="Arial"/>
          <w:b/>
          <w:bCs/>
          <w:color w:val="1F2F4A"/>
          <w:sz w:val="30"/>
          <w:szCs w:val="30"/>
        </w:rPr>
        <w:t xml:space="preserve">Ce que ce rapport répond</w:t>
      </w:r>
    </w:p>
    <w:p>
      <w:pPr>
        <w:pStyle w:val="ListParagraph"/>
        <w:numPr>
          <w:ilvl w:val="0"/>
          <w:numId w:val="2"/>
        </w:numPr>
        <w:spacing w:after="80"/>
      </w:pPr>
      <w:r>
        <w:rPr>
          <w:rFonts w:ascii="Arial" w:cs="Arial" w:eastAsia="Arial" w:hAnsi="Arial"/>
          <w:color w:val="111111"/>
          <w:sz w:val="20"/>
          <w:szCs w:val="20"/>
        </w:rPr>
        <w:t xml:space="preserve">Pour chaque joueur marqué </w:t>
      </w:r>
      <w:r>
        <w:rPr>
          <w:rFonts w:ascii="Arial" w:cs="Arial" w:eastAsia="Arial" w:hAnsi="Arial"/>
          <w:b/>
          <w:bCs/>
          <w:color w:val="111111"/>
          <w:sz w:val="20"/>
          <w:szCs w:val="20"/>
        </w:rPr>
        <w:t xml:space="preserve">warrior</w:t>
      </w:r>
      <w:r>
        <w:rPr>
          <w:rFonts w:ascii="Arial" w:cs="Arial" w:eastAsia="Arial" w:hAnsi="Arial"/>
          <w:color w:val="111111"/>
          <w:sz w:val="20"/>
          <w:szCs w:val="20"/>
        </w:rPr>
        <w:t xml:space="preserve"> dans le corpus de dépistage avec une confiance ≥ 0.6, ce rapport calcule (iso net en séries) − (iso net en saison régulière) — le </w:t>
      </w:r>
      <w:r>
        <w:rPr>
          <w:rFonts w:ascii="Arial" w:cs="Arial" w:eastAsia="Arial" w:hAnsi="Arial"/>
          <w:b/>
          <w:bCs/>
          <w:color w:val="111111"/>
          <w:sz w:val="20"/>
          <w:szCs w:val="20"/>
        </w:rPr>
        <w:t xml:space="preserve">lift en séries</w:t>
      </w:r>
      <w:r>
        <w:rPr>
          <w:rFonts w:ascii="Arial" w:cs="Arial" w:eastAsia="Arial" w:hAnsi="Arial"/>
          <w:color w:val="111111"/>
          <w:sz w:val="20"/>
          <w:szCs w:val="20"/>
        </w:rPr>
        <w:t xml:space="preserve">. Agrégé sur la cohorte, on voit si l'archétype dans son ensemble tend à sur- ou sous-livrer en séries.</w:t>
      </w:r>
    </w:p>
    <w:p>
      <w:pPr>
        <w:pStyle w:val="ListParagraph"/>
        <w:numPr>
          <w:ilvl w:val="0"/>
          <w:numId w:val="2"/>
        </w:numPr>
        <w:spacing w:after="80"/>
      </w:pPr>
      <w:r>
        <w:rPr>
          <w:rFonts w:ascii="Arial" w:cs="Arial" w:eastAsia="Arial" w:hAnsi="Arial"/>
          <w:color w:val="111111"/>
          <w:sz w:val="20"/>
          <w:szCs w:val="20"/>
        </w:rPr>
        <w:t xml:space="preserve">Cadrage honnête : le cadriciel évalue la prétention, il ne la fabrique pas. Si l'IC du lift de la cohorte chevauche zéro, le rapport le dit. La taille de la cohorte et la largeur de l'IC sont montrées pour qu'on décide combien sérieusement prendre la direction.</w:t>
      </w:r>
    </w:p>
    <w:p>
      <w:pPr>
        <w:pStyle w:val="Heading1"/>
        <w:spacing w:after="140" w:before="280"/>
      </w:pPr>
      <w:r>
        <w:rPr>
          <w:rFonts w:ascii="Arial" w:cs="Arial" w:eastAsia="Arial" w:hAnsi="Arial"/>
          <w:b/>
          <w:bCs/>
          <w:color w:val="1F2F4A"/>
          <w:sz w:val="30"/>
          <w:szCs w:val="30"/>
        </w:rPr>
        <w:t xml:space="preserve">Cohorte marquée</w:t>
      </w:r>
    </w:p>
    <w:p>
      <w:pPr>
        <w:spacing w:after="100"/>
      </w:pPr>
      <w:r>
        <w:rPr>
          <w:rFonts w:ascii="Arial" w:cs="Arial" w:eastAsia="Arial" w:hAnsi="Arial"/>
          <w:i/>
          <w:iCs/>
          <w:color w:val="666666"/>
          <w:sz w:val="20"/>
          <w:szCs w:val="20"/>
        </w:rPr>
        <w:t xml:space="preserve">Joueurs portant l'étiquette 'warrior' avec une confiance ≥ 0.6, avec la citation source qui a déclenché l'étiquetage.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800"/>
        <w:gridCol w:w="62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Conf</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Citation source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Alec Martinez</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Vegas Golden Knights defenseman Alec Martinez exemplified the grit and determination of hockey players to win the Stanley Cup. The Golden Knights top-…</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Artturi Lehkonen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Lehkonen is a speedy winger and a tenacious battler in the corners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Brayden McNabb</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can swing the momentum of a game with a big hip check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Brendan Gallagher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tenacious forecheck, fearless, willing to go to the dirty areas, crashes the 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Clifton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Clifton plays with a lot of brawn. The defenseman leads the Penguins in hits and fights this season.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Zary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full of skill, hockey sense and competitiveness. You can use him in any situation and he won't disappoint you.</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Josh Doan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Forward Josh Doan has been a menace on the forecheck as well with 44 puck-battle wins in the offensive zone at five-on-five — tied for second in the 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Marc-Edouard Vlasic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This is a man who took a Shea Weber slap shot in the mouth, and another one that broke his foot.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Oskar Lindblom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Philadelphia Flyers forward Oskar Lindblom talks with Christine Simpson about his journey back to the NHL after being dia...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Ryan Hartman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Ryan Hartman is an in your face forward who never takes a shift off. He's not the biggest of players in terms of size, but he has the heart of a lion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Sam Bennett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physical aspect to the game especially in the playoffs is invaluable; capable of really fine play at speed and also capable of the big hit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Tom Wilson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Heavy Hitter; almost unmatched ability to get under opponents' skin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Tyler Pitlick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Undaunted, Pitlick tenaciously stayed with the puck and scored on this third successive shot attempt.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Tyson Jost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Plays the game with a level of determination and purpose that is as high as anybody in the draft. Refuses to be denied in any area.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Vasily Podkolzin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Vasili Podkolzin Brings Soft Hands and Tenacity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Dewar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Dewar's job is to 'be hard to play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Drew Doughty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fearless, tireless, fiery style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Troy Stecher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 man of no fear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Anton Stralman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Few players embody perseverance like the Tampa Bay Lightning's Anton Stralman, who overcame medical issues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Beck Malenstyn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'Fearless' Beck Malenstyn playing gritty game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Ben Chiarot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Chiarot is a ruggled-style defenseman whose 110 hits this season would rank third on the team</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Brandon Hagel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gritty style; willing to do anything to win, regardless of the task; can drop the gloves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Carl Grundstrom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 spirited and energetic banging winger who off the puck is a nightmare to guard against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Colin Blackwell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Blackwell has shown to be a high-energy player with great quickness and hard to knock off the puck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Corey Perry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stands his ground in front of goalies and when engaged in physical confrontation, absorbs cruel levels of abuse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Denver Barkey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Denver Barkey is a human ball of energy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Jack McBain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plays with an intense competitiveness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Josh Anderson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willingness to go to the front of the net and to the corners; physical winger; tone-setting role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Kevin Bahl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Kevin Bahl has been rock solid for Calgary this season, but on Sunday night he sustained a scary injury as he blocked a puck with his head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Kiefer Sherwood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Hard-hitting forward Kiefer Sherwood finding home with... transformed his game and went from being an elite goal-scorer in the American Hockey League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Mathieu Olivier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loves to play a physical brand of hockey and initiate contact; momentum-changing hits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Vladislav Namestnikov</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very aggressive on the forecheck and backcheck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Will Borgen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 strong competitor and willing to play a tough, physical style on the defensive end.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Andreas Englund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plays a North American style of game and has a very high compete level – just ask opposition forwards who try to hover around his crease.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Anton Lundell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plays a hard-nosed style that teams covet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Jake Leschyshyn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never stops moving his feet, chasing down loose pucks, battling in the corners and getting to the front of the 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Rafael Harvey-Pinard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With Harvey-Pinard, it's never 'one and done,' he's always lingering looking to make something happen or to extend the play for as long as he can.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Alex Iafallo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aggressive forechecker who is hard on pucks, fights to win them back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Alex Laferriere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was known for his high-energy style, relentless forechecking, and willingness to play in all three zones.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Andrew Ladd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Before Monday, Andrew Ladd had never missed a game for the Winnipeg Jets since it relocated from Atlanta. In his single season as a Thrasher, Ladd mis…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Andrew Mangiapane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tenacious style of play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Blake Lizotte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looking to add a little bit of the "heart and soul" type of player back to the Penguins. He has earned the reputation the hard way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Brad Marchand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ultracompetitive; the power of 'The Pest'; turned defense into offense with attacker's mindset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Brandon Duhaime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24-year-old winger have a gritty style of play fit for a role in the bottom of the lineup</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Brett Berard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attacks the opposing net without fear, despite his small frame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Cale Fleury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sturdy blueliner was named captain of Kootenay in mid-January, always impressive for a draft-eligible player, and a testament to his character and…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Christian Fischer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Gritty winger provided the Red Wings with more than it appeared 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Craig Smith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Flames head coach Darryl Sutter loves hard-working players, and that's exactly what Smith is most known for.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Darnell Nurse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Enjoys playing physical.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Denton Mateychuk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it's not hard to see why his involvement and work rate is so high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Jake McCabe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It's how he plays the game and if players around the league didn't know it, or they'd forgotten about the hit on Paille, McCabe completely leveling La…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Justin Sourdif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 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hard-hitting, gritty powerhouse combination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Keegan Kolesar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Keegan Kolesar is a workhrose and one of the best bottom 6 players in the NHL.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Keith Yandle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on Monday, Flyers defenseman Keith Yandle tied Jarvis' mark, and in New York on Tuesday night, barring a last-minute availability change, he'll break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Kieffer Bellows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Bellows plays with intensity and drive, a great mix of skill and strength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Mark Borowiecki</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punishing defensive play, combining a gritty physicality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Mark Giordano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steely Mark Giordano</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Martin Fehervary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Is more than willing to play a physical game despite a relative lack of size for an NHL defenseman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Mattias Samuelsson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an unbelievable hockey player, really hard to play against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Matty Beniers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Beniers is an excellent 200-foot player who is always involved in play, even when he isn't putting up points.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Max Willman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season-ending injury is going to happen when you play the game the way Max does. He is willing to put his body on the line, drive the net to try 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Michael Pezzetta</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the kind of player who gives 100% on every shift, forechecks hard, and doesn't shy away from scrums.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Neal Pionk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Neal Pionk has channeled the proverbial chip on his shoulder after twice being passed over in the NHL Draft on the way to becoming a mainstay defensem…</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Oskar Steen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Steen is only 5'9" tall, but he's really strong and not afraid of contact.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Peyton Krebs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Krebs is an appealing combination of skill and effort.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Pierre-Edouard Bellemare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always works hard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Sidney Crosby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lower-body strength is probably unparalleled in the league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Taylor Raddysh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really hard working complementary offensive player who has excelled doing the 'dirty work'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Travis Hamonic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Is still a tough defenseman to play against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Arvidsson, 31, is an industrious, middle-six right winger who plays the game on the inside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Wade Allison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has been one of the Flyers' most relentless players – especially in front of the 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William Lagesson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Lagesson is known for his physical style of play and strong defensive presence on the ice.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Brett Ritchie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competes hard, and has decent hands to boot. Last season, while playing with the Toronto Marlboros minor midget team, Ritchie put up 36 goals and 69 p…</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Brock McGinn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McGinn is a hard-working winger who will be an addition to the PK group. He has moderate finishing and offensive ability but can play responsible hock…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Erik Cernak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 big, strong, hard, competitive defenseman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Esa Lindell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How a workhorse mentality turned Esa Lindell into a Stars cornerstone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Kyle MacLean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MacLean plays a grinder's game that coaches respect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Max Jones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they have become a far stronger hitting and physical team than before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Michael McLeod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competitiveness gives him an edge against other teams' best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 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Arvidsson, 31, is an industrious, middle-six right winger who plays the game on the inside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Jake Sanderson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Sanderson had just played an insane 43:06 in Ottawa's 3-2 double-overtime loss in Game 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Alexander Wennberg</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Wennberg provides a presence in all three zones due to a dedicated, hard-working style.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Anders Lee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 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We play with broken ribs, lose teeth and don't miss a shift, get stitches mid game, and come back as soon as possible from anything that keeps us off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Andrew Peeke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It's about the physical edge and brand of hockey the Blue Jackets want to reflect within their game, and Peeke is doing that this season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Ivan Miroshnichenko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gutsy left-winger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Jack Quinn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Quinn is a hard-working winger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Kevin Rooney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big, grinding forward is starting to show a little more scoring ability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MacKenzie Weegar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Weegar's gritty, effective style may be overlooked, but it's exactly what makes him so valuable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Nils Hoglander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Hoglander, although small, does play a harder style of hockey than his size might indicate.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Pavel Zacha</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At his best when he's playing with a burr under his saddle. Hard not to love the size, strength and skill-set of the Czech-born centre.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Sean Durzi</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Sean Durzi recalls the Arizona Coyotes playing a 'tenacious' style of hockey in 2022-23. He's going to fit right in this season in the desert.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Yanni Gourde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Yanni Gourde and Radko Gudas brought it in center ice when the two decided to drop the gloves after Gudas laid a big hit on Gourde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Zeev Buium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 winner of a person, and that helps him become a winner on the ice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Bo Groulx</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Also brings a physical edge to the rink every game.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Paul Cotter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Cotter logged an assist, two shots on goal and nine hits in Tuesday's 5-4 double-overtime loss to the Hurricanes in Game 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Phillip Danault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speed, grit, intensity; dedicated teammate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Jack St. Ivany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 Ivany, 24, is a physical defenseman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Lars Eller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notable penalty minutes reflecting his physical style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Mark Friedman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No one can deny he has worked hard to get here, which fits his style of play on the ice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 Martin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 Martin moved up from the fourth line to play left wing with Matthews and Marner and proved to be a good fit with his fore-checking.</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Nick Seeler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Nick Seeler's journey back to the NHL is a testament to determination, resilience, and the unexpected turns life can take.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Ryan McLeod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Bakersfield struggled all year, but McLeod battled opponents to a draw.</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Wyatt Johnston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Dallas has leaned on its power play, its penalty kill, and a lineup that doesn't back off after the whistle, and Johnston has fit that tone perfectly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Zachary Bolduc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fast and forechecks hard; tools give him the upper hand in downhill battles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Charle-Edouard D'Astous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Just a slow, steady climb built on size, smarts, and the kind of rugged poise coaches fall in love with.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Tyler Toffoli</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Winning wasn't a style of hockey, or an effort level — it was an attitude. And every player had that in our room.</w:t>
            </w:r>
          </w:p>
        </w:tc>
      </w:tr>
    </w:tbl>
    <w:p>
      <w:pPr>
        <w:pStyle w:val="Heading1"/>
        <w:spacing w:after="140" w:before="280"/>
      </w:pPr>
      <w:r>
        <w:rPr>
          <w:rFonts w:ascii="Arial" w:cs="Arial" w:eastAsia="Arial" w:hAnsi="Arial"/>
          <w:b/>
          <w:bCs/>
          <w:color w:val="1F2F4A"/>
          <w:sz w:val="30"/>
          <w:szCs w:val="30"/>
        </w:rPr>
        <w:t xml:space="preserve">Deltas iso-net saison régulière → séries</w:t>
      </w:r>
    </w:p>
    <w:p>
      <w:pPr>
        <w:spacing w:after="100"/>
      </w:pPr>
      <w:r>
        <w:rPr>
          <w:rFonts w:ascii="Arial" w:cs="Arial" w:eastAsia="Arial" w:hAnsi="Arial"/>
          <w:color w:val="111111"/>
          <w:sz w:val="20"/>
          <w:szCs w:val="20"/>
        </w:rPr>
        <w:t xml:space="preserve">Parmi la cohorte, undefined joueurs avaient à la fois ≥ 200 minutes à 5 c. 5 en saison ET ≥ 50 minutes à 5 c. 5 en séries dans la fenêtre de 5 ans. Leurs deltas par joueur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2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net saison rég. (BA/60)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net séries (BA/60)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(séries − rég.)</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Sidney Crosby</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+0,498</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+2,709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+2,211</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Mark Friedman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+0,485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+1,830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+1,345</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Peyton Krebs</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-0,397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+0,945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+1,342</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Brett Ritchie</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+0,424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+1,682</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+1,258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Brock McGinn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-0,340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+0,584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+0,923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Kyle MacLean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-0,379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+0,533</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+0,912</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Nils Hoglander</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+0,151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+1,017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+0,866</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Pavel Zacha</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-0,104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+0,694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+0,798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Andrew Peeke</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-0,545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+0,080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+0,625</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Artturi Lehkonen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+0,580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+1,161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+0,580</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Brad Marchand</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+0,456</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+0,829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+0,373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Tyson Jost</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-0,234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+0,352</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Matty Beniers</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+0,227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+0,337</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Ben Chiarot</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-0,496</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-0,167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+0,328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Mattias Samuelsson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-0,197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+0,308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Brandon Duhaime</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-0,135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+0,170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+0,306</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Taylor Raddysh</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-0,227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+0,046</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+0,273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Ryan McLeod</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+0,100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+0,313</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+0,213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Ryan Hartman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+0,257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+0,405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+0,148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Sam Bennett</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+0,604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+0,722</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Lars Eller</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+0,021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+0,121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+0,099</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Blake Lizotte</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+0,104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+0,096</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-0,008</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Anton Lundell</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+0,324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+0,299</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-0,025</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Andrew Mangiapane</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+0,484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+0,435</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-0,048</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Josh Anderson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-0,560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-0,051</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Beck Malenstyn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-0,512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-0,580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Kevin Bahl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-0,205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-0,137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Alec Martinez</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-0,195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Connor Clifton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-0,146</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Corey Perry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+0,295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-0,151</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Jake McCabe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-0,386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-0,172</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Wyatt Johnston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+0,227</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+0,044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Erik Cernak</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-0,122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-0,185</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Pierre-Edouard Bellemare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-0,109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Keegan Kolesar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+0,006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Martin Fehervary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-0,179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-0,376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-0,197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Tom Wilson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+0,123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-0,081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-0,204</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Brayden McNabb</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+0,309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-0,230</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Troy Stecher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-0,285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-0,524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-0,239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Neal Pionk</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-0,208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-0,575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-0,367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Matt Martin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-0,482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-0,853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-0,372</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Brandon Hagel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+0,521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+0,135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-0,386</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Michael McLeod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+0,032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-0,367</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-0,399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Brendan Gallagher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-0,360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-0,426</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Phillip Danault</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+0,431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-0,009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-0,440</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Connor Dewar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-0,538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-0,467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MacKenzie Weegar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-0,179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-0,510</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Tyler Toffoli</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-0,290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-0,825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-0,535</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Alex Laferriere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-0,226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-0,537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Esa Lindell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-0,408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-0,557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Craig Smith</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+0,254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-0,319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-0,573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Darnell Nurse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-0,663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Mark Giordano</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+0,425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-0,323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-0,748</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Yanni Gourde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+0,234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-0,525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-0,759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Alex Iafallo</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+0,151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-0,674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-0,825</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Vasily Podkolzin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-0,642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-0,852</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Will Borgen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-0,251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-1,111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-0,859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Vladislav Namestnikov</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-0,655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-0,869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Drew Doughty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+0,352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-0,566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-0,918</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Andreas Englund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+0,022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-0,976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-0,999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Colin Blackwell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-0,344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-1,351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-1,007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+0,389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-0,746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-1,134</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Kevin Rooney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-1,835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-1,223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Carl Grundstrom</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-1,092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-1,237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Jake Sanderson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+0,277</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-1,246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-1,524</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Sean Durzi</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+0,134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-1,589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-1,723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Paul Cotter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-0,194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-2,263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-2,069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Kiefer Sherwood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-0,086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-2,323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-2,237</w:t>
            </w:r>
          </w:p>
        </w:tc>
      </w:tr>
    </w:tbl>
    <w:p>
      <w:pPr>
        <w:pStyle w:val="Heading2"/>
        <w:spacing w:after="100" w:before="200"/>
      </w:pPr>
      <w:r>
        <w:rPr>
          <w:rFonts w:ascii="Arial" w:cs="Arial" w:eastAsia="Arial" w:hAnsi="Arial"/>
          <w:b/>
          <w:bCs/>
          <w:color w:val="2F4A70"/>
          <w:sz w:val="24"/>
          <w:szCs w:val="24"/>
        </w:rPr>
        <w:t xml:space="preserve">Agrégé de la cohorte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Mesure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Valeur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 (cohorte avec saison + séries)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undefined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Δ moyen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-0,207</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Δ médian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-0,187</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IC 80 % bas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-1,045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IC 80 % haut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+0,818</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IC exclut zéro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non — chevauche zéro</w:t>
            </w:r>
          </w:p>
        </w:tc>
      </w:tr>
    </w:tbl>
    <w:p>
      <w:pPr>
        <w:pStyle w:val="Heading1"/>
        <w:spacing w:after="140" w:before="280"/>
      </w:pPr>
      <w:r>
        <w:rPr>
          <w:rFonts w:ascii="Arial" w:cs="Arial" w:eastAsia="Arial" w:hAnsi="Arial"/>
          <w:b/>
          <w:bCs/>
          <w:color w:val="1F2F4A"/>
          <w:sz w:val="30"/>
          <w:szCs w:val="30"/>
        </w:rPr>
        <w:t xml:space="preserve">La conclusion</w:t>
      </w:r>
    </w:p>
    <w:p>
      <w:pPr>
        <w:pStyle w:val="ListParagraph"/>
        <w:numPr>
          <w:ilvl w:val="0"/>
          <w:numId w:val="2"/>
        </w:numPr>
        <w:spacing w:after="80"/>
      </w:pPr>
      <w:r>
        <w:rPr>
          <w:rFonts w:ascii="Arial" w:cs="Arial" w:eastAsia="Arial" w:hAnsi="Arial"/>
          <w:b/>
          <w:bCs/>
          <w:color w:val="111111"/>
          <w:sz w:val="20"/>
          <w:szCs w:val="20"/>
        </w:rPr>
        <w:t xml:space="preserve">IC chevauche zéro</w:t>
      </w:r>
      <w:r>
        <w:rPr>
          <w:rFonts w:ascii="Arial" w:cs="Arial" w:eastAsia="Arial" w:hAnsi="Arial"/>
          <w:color w:val="111111"/>
          <w:sz w:val="20"/>
          <w:szCs w:val="20"/>
        </w:rPr>
        <w:t xml:space="preserve"> : à N=undefined, l'IC 80 % de [-1,045, +0,818] traverse zéro. La direction (sous-performance moyenne de -0,207) n'est pas statistiquement informative à cette taille de cohorte.</w:t>
      </w:r>
    </w:p>
    <w:p>
      <w:pPr>
        <w:pStyle w:val="ListParagraph"/>
        <w:numPr>
          <w:ilvl w:val="0"/>
          <w:numId w:val="2"/>
        </w:numPr>
        <w:spacing w:after="80"/>
      </w:pPr>
      <w:r>
        <w:rPr>
          <w:rFonts w:ascii="Arial" w:cs="Arial" w:eastAsia="Arial" w:hAnsi="Arial"/>
          <w:color w:val="111111"/>
          <w:sz w:val="20"/>
          <w:szCs w:val="20"/>
        </w:rPr>
        <w:t xml:space="preserve">Le moteur d'échange peut malgré tout afficher cette couche d'archétype, mais en montrant explicitement que l'IC chevauche zéro — élargissant la projection au lieu de la rétrécir.</w:t>
      </w:r>
    </w:p>
    <w:p>
      <w:pPr>
        <w:pStyle w:val="Heading1"/>
        <w:spacing w:after="140" w:before="280"/>
      </w:pPr>
      <w:r>
        <w:rPr>
          <w:rFonts w:ascii="Arial" w:cs="Arial" w:eastAsia="Arial" w:hAnsi="Arial"/>
          <w:b/>
          <w:bCs/>
          <w:color w:val="1F2F4A"/>
          <w:sz w:val="30"/>
          <w:szCs w:val="30"/>
        </w:rPr>
        <w:t xml:space="preserve">Méthode</w:t>
      </w:r>
    </w:p>
    <w:p>
      <w:pPr>
        <w:pStyle w:val="ListParagraph"/>
        <w:numPr>
          <w:ilvl w:val="0"/>
          <w:numId w:val="2"/>
        </w:numPr>
        <w:spacing w:after="80"/>
      </w:pPr>
      <w:r>
        <w:rPr>
          <w:rFonts w:ascii="Arial" w:cs="Arial" w:eastAsia="Arial" w:hAnsi="Arial"/>
          <w:b/>
          <w:bCs/>
          <w:color w:val="111111"/>
          <w:sz w:val="20"/>
          <w:szCs w:val="20"/>
        </w:rPr>
        <w:t xml:space="preserve">Attribution d'étiquette</w:t>
      </w:r>
      <w:r>
        <w:rPr>
          <w:rFonts w:ascii="Arial" w:cs="Arial" w:eastAsia="Arial" w:hAnsi="Arial"/>
          <w:color w:val="111111"/>
          <w:sz w:val="20"/>
          <w:szCs w:val="20"/>
        </w:rPr>
        <w:t xml:space="preserve"> : classification extraite par LLM des textes de dépistage et de couverture, avec la citation source stockée comme provenance. Ré-extractible via `tools/build_scouting_corpus.py`.</w:t>
      </w:r>
    </w:p>
    <w:p>
      <w:pPr>
        <w:pStyle w:val="ListParagraph"/>
        <w:numPr>
          <w:ilvl w:val="0"/>
          <w:numId w:val="2"/>
        </w:numPr>
        <w:spacing w:after="80"/>
      </w:pPr>
      <w:r>
        <w:rPr>
          <w:rFonts w:ascii="Arial" w:cs="Arial" w:eastAsia="Arial" w:hAnsi="Arial"/>
          <w:b/>
          <w:bCs/>
          <w:color w:val="111111"/>
          <w:sz w:val="20"/>
          <w:szCs w:val="20"/>
        </w:rPr>
        <w:t xml:space="preserve">Iso net</w:t>
      </w:r>
      <w:r>
        <w:rPr>
          <w:rFonts w:ascii="Arial" w:cs="Arial" w:eastAsia="Arial" w:hAnsi="Arial"/>
          <w:color w:val="111111"/>
          <w:sz w:val="20"/>
          <w:szCs w:val="20"/>
        </w:rPr>
        <w:t xml:space="preserve"> : à 5 c. 5, (BAF/60 sur la glace du joueur) − (BAF/60 équipe-sans-joueur), selon la décomposition standard d'impact isolé. Même primitive que le moteur d'échange.</w:t>
      </w:r>
    </w:p>
    <w:p>
      <w:pPr>
        <w:pStyle w:val="ListParagraph"/>
        <w:numPr>
          <w:ilvl w:val="0"/>
          <w:numId w:val="2"/>
        </w:numPr>
        <w:spacing w:after="80"/>
      </w:pPr>
      <w:r>
        <w:rPr>
          <w:rFonts w:ascii="Arial" w:cs="Arial" w:eastAsia="Arial" w:hAnsi="Arial"/>
          <w:b/>
          <w:bCs/>
          <w:color w:val="111111"/>
          <w:sz w:val="20"/>
          <w:szCs w:val="20"/>
        </w:rPr>
        <w:t xml:space="preserve">IC 80 %</w:t>
      </w:r>
      <w:r>
        <w:rPr>
          <w:rFonts w:ascii="Arial" w:cs="Arial" w:eastAsia="Arial" w:hAnsi="Arial"/>
          <w:color w:val="111111"/>
          <w:sz w:val="20"/>
          <w:szCs w:val="20"/>
        </w:rPr>
        <w:t xml:space="preserve"> : 10ᵉ et 90ᵉ percentiles empiriques de la distribution des deltas de la cohorte. Pas de rééchantillonnage — reflète la dispersion observée plutôt qu'un rééchantillonnage hypothétique.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rapport d'étude de cohorte</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scission par cohorte d'archétype — warrior</dc:title>
  <dc:creator>Lemieux</dc:creator>
  <cp:lastModifiedBy>Un-named</cp:lastModifiedBy>
  <cp:revision>1</cp:revision>
  <dcterms:created xsi:type="dcterms:W3CDTF">2026-04-28T06:36:06.242Z</dcterms:created>
  <dcterms:modified xsi:type="dcterms:W3CDTF">2026-04-28T06:36:06.242Z</dcterms:modified>
</cp:coreProperties>
</file>

<file path=docProps/custom.xml><?xml version="1.0" encoding="utf-8"?>
<Properties xmlns="http://schemas.openxmlformats.org/officeDocument/2006/custom-properties" xmlns:vt="http://schemas.openxmlformats.org/officeDocument/2006/docPropsVTypes"/>
</file>