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>
      <w:pPr>
        <w:spacing w:after="80"/>
      </w:pPr>
      <w:r>
        <w:rPr>
          <w:rFonts w:ascii="Arial" w:cs="Arial" w:eastAsia="Arial" w:hAnsi="Arial"/>
          <w:b/>
          <w:bCs/>
          <w:color w:val="1F2F4A"/>
          <w:sz w:val="36"/>
          <w:szCs w:val="36"/>
        </w:rPr>
        <w:t xml:space="preserve">Three-layer swap projection — Gallagher for Dach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14-minute/game slot, 5v5. Worked example of the comparable-engine + scouting-tag form-factor.</w:t>
      </w:r>
    </w:p>
    <w:p>
      <w:pPr>
        <w:spacing w:after="200"/>
      </w:pPr>
      <w:r>
        <w:rPr>
          <w:rFonts w:ascii="Arial" w:cs="Arial" w:eastAsia="Arial" w:hAnsi="Arial"/>
          <w:color w:val="666666"/>
          <w:sz w:val="18"/>
          <w:szCs w:val="18"/>
        </w:rPr>
        <w:t xml:space="preserve">Generated 2026-04-28 · open-source · github.com/lemieuxAI/framework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What this is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The framework is built around honest small-sample handling. A swap projection from one player's pooled iso alone — even with five years of NHL data — has CI bands wide enough to not commit to a direction. Layering in (a) a kNN comp cohort and (b) an archetype-level reg-to-playoff lift narrows that uncertainty, IF the data supports doing 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This document shows the three layers stacked on a real swap query, with each layer's projection + 80% CI shown side-by-side. The reader can disagree with any layer; the methodology of each is independently auditable.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The three layers, projected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Layer 1 uses the player's 5-year pooled NHL iso. Layer 2 blends Layer 1 with the top-5 kNN comps' pooled iso, weighted by sample size. Layer 3 adds an archetype-level reg-to-playoff lift derived from a tag-cohort split study.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1700"/>
        <w:gridCol w:w="2300"/>
        <w:gridCol w:w="15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Δ Net xG/game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xGF 80% CI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CI width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Layer 1 — Gallagher's pooled iso (5-yr NHL, no kNN)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+0.093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[+0.023, +0.204]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1FB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+0.182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Layer 2 — Comp-cohort-stabilized (k=5 NHL kNN)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+0.091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[+0.028, +0.185]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E6F8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+0.156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Layer 3 — Archetype-adjusted ('warrior' tag, N=4)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+0.015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[-0.054, +0.116]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color="auto" w:val="clear"/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+0.170</w:t>
            </w:r>
          </w:p>
        </w:tc>
      </w:tr>
    </w:tbl>
    <w:p>
      <w:r>
        <w:br w:type="page"/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Layer 2 — kNN comp cohort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The five players closest to Gallagher in the comparable engine's feature space. Score is a CARMELO-style 0-100 similarity. TOI is the comp's pooled 5v5 minutes across the 5-year window — the larger the cohort's pooled minutes, the more the regularization tightens Layer 2's CI.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500"/>
        <w:gridCol w:w="800"/>
        <w:gridCol w:w="34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Score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2F4A" w:color="auto" w:val="clear"/>
            <w:vAlign w:val="center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Pooled 5v5 TOI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+9.0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Blake Wheeler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+2613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+2.8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Timo Meier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+5965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+2.3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Viktor Arvidsson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+392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+1.0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Josh Anderson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+4845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0.0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Mathieu Olivier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—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111111"/>
                <w:sz w:val="18"/>
                <w:szCs w:val="18"/>
              </w:rPr>
              <w:t xml:space="preserve">+3263</w:t>
            </w:r>
          </w:p>
        </w:tc>
      </w:tr>
    </w:tbl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Layer 3 — archetype split-study</w:t>
      </w:r>
    </w:p>
    <w:p>
      <w:pPr>
        <w:spacing w:after="100"/>
      </w:pPr>
      <w:r>
        <w:rPr>
          <w:rFonts w:ascii="Arial" w:cs="Arial" w:eastAsia="Arial" w:hAnsi="Arial"/>
          <w:color w:val="111111"/>
          <w:sz w:val="20"/>
          <w:szCs w:val="20"/>
        </w:rPr>
        <w:t xml:space="preserve">Gallagher's primary archetype tag is </w:t>
      </w: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warrior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(assigned from scouting text via WebSearch + GenAI extraction). For every player in the corpus tagged with the same archetype at confidence ≥ 0.6, we compute (playoff iso net − reg-season iso net) and aggregate the cohort's deltas with an 80% empirical CI.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Cohort N = 4; mean lift -0.326; 80% CI [-0.436, -0.151].</w:t>
      </w:r>
    </w:p>
    <w:p>
      <w:pPr>
        <w:spacing w:after="10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Cohort N is 4 — way too small to publish this as a real finding. The framework grades the claim and reports the direction the data supports, not the direction we hypothesized. The Layer 3 result is correct as far as the four-player sample shows; the user should treat it as illustrative-of-the-pipeline rather than as a robust archetype-level claim until the corpus is larger.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Honest read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All three layers agree directionally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the archetype's lift CI is sign-consistent (i.e. doesn't straddle zero). When it does straddle, Layer 3 widens the projection's CI past zero — exactly what the framework should do when the archetype-layer adds more noise than signal.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The framework grades, it doesn't manufacture.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If the archetype data says "this archetype underperforms in playoffs", the projection drops accordingly. The reader sees the direction the data actually supports, not the direction the user wanted.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How each layer is computed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Layer 1 (raw pooled iso):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`build_pooled_player_impact()` over 5 NHL seasons (21-22 → 25-26), at 5v5. Variance is Poisson-approximate on the player's events.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Layer 2 (cohort-stabilized):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`build_cohort_stabilized_impact()` blends the target's iso with the kNN cohort's pooled iso. Blend weight is a sigmoid on log10(target TOI) around a 600-min pivot. Variance: `σ² = w_t² × σ_target² + w_c² × σ_cohort²`.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color w:val="111111"/>
          <w:sz w:val="20"/>
          <w:szCs w:val="20"/>
        </w:rPr>
        <w:t xml:space="preserve">Layer 3 (archetype-adjusted):</w:t>
      </w:r>
      <w:r>
        <w:rPr>
          <w:rFonts w:ascii="Arial" w:cs="Arial" w:eastAsia="Arial" w:hAnsi="Arial"/>
          <w:color w:val="111111"/>
          <w:sz w:val="20"/>
          <w:szCs w:val="20"/>
        </w:rPr>
        <w:t xml:space="preserve"> the cohort's reg-to-playoff lift is added on top of Layer 2's iso. Lift variance is approximated from the empirical 80% CI half-width as `(half / 1.2816)²`.</w:t>
      </w:r>
    </w:p>
    <w:p>
      <w:pPr>
        <w:pStyle w:val="Heading1"/>
        <w:spacing w:after="140" w:before="280"/>
      </w:pPr>
      <w:r>
        <w:rPr>
          <w:rFonts w:ascii="Arial" w:cs="Arial" w:eastAsia="Arial" w:hAnsi="Arial"/>
          <w:b/>
          <w:bCs/>
          <w:color w:val="1F2F4A"/>
          <w:sz w:val="30"/>
          <w:szCs w:val="30"/>
        </w:rPr>
        <w:t xml:space="preserve">Sources</w:t>
      </w:r>
    </w:p>
    <w:p>
      <w:pPr>
        <w:pStyle w:val="ListParagraph"/>
        <w:numPr>
          <w:ilvl w:val="0"/>
          <w:numId w:val="2"/>
        </w:numPr>
        <w:spacing w:after="60"/>
      </w:pPr>
      <w:hyperlink w:history="1" r:id="rId-2skgj80usxgefjvemaym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Comparable engine + plan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biqkhvv3ffk4rx76x3rg7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Phase 1 working spike commit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wai8oen8qsmoe4g8zym2r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Scouting corpus seed (12 players)</w:t>
        </w:r>
      </w:hyperlink>
    </w:p>
    <w:p>
      <w:pPr>
        <w:pStyle w:val="ListParagraph"/>
        <w:numPr>
          <w:ilvl w:val="0"/>
          <w:numId w:val="2"/>
        </w:numPr>
        <w:spacing w:after="60"/>
      </w:pPr>
      <w:hyperlink w:history="1" r:id="rIdotbgkwx-aaepfkqxixyjw">
        <w:r>
          <w:rPr>
            <w:rStyle w:val="Hyperlink"/>
            <w:rFonts w:ascii="Arial" w:cs="Arial" w:eastAsia="Arial" w:hAnsi="Arial"/>
            <w:sz w:val="18"/>
            <w:szCs w:val="18"/>
          </w:rPr>
          <w:t xml:space="preserve">CARMELO methodology reference</w:t>
        </w:r>
      </w:hyperlink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left"/>
    </w:pPr>
    <w:r>
      <w:rPr>
        <w:rFonts w:ascii="Arial" w:cs="Arial" w:eastAsia="Arial" w:hAnsi="Arial"/>
        <w:color w:val="666666"/>
        <w:sz w:val="16"/>
        <w:szCs w:val="16"/>
      </w:rPr>
      <w:t xml:space="preserve">Lemieux · three-layer swap projection</w:t>
    </w:r>
    <w:r>
      <w:rPr>
        <w:rFonts w:ascii="Arial" w:cs="Arial" w:eastAsia="Arial" w:hAnsi="Arial"/>
        <w:color w:val="666666"/>
        <w:sz w:val="16"/>
        <w:szCs w:val="16"/>
      </w:rPr>
      <w:t xml:space="preserve">   ·   </w:t>
    </w:r>
    <w:r>
      <w:rPr>
        <w:rFonts w:ascii="Arial" w:cs="Arial" w:eastAsia="Arial" w:hAnsi="Arial"/>
        <w:color w:val="666666"/>
        <w:sz w:val="16"/>
        <w:szCs w:val="16"/>
      </w:rPr>
      <w:t xml:space="preserve">Page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/>
      <w:jc w:val="left"/>
    </w:pPr>
    <w:r>
      <w:rPr>
        <w:rFonts w:ascii="Arial" w:cs="Arial" w:eastAsia="Arial" w:hAnsi="Arial"/>
        <w:b/>
        <w:bCs/>
        <w:color w:val="A6192E"/>
        <w:sz w:val="18"/>
        <w:szCs w:val="18"/>
      </w:rPr>
      <w:t xml:space="preserve">LEMIEUX  </w:t>
    </w:r>
    <w:r>
      <w:rPr>
        <w:rFonts w:ascii="Arial" w:cs="Arial" w:eastAsia="Arial" w:hAnsi="Arial"/>
        <w:color w:val="666666"/>
        <w:sz w:val="16"/>
        <w:szCs w:val="16"/>
      </w:rPr>
      <w:t xml:space="preserve">· hockey analytics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◆"/>
      <w:lvlJc w:val="left"/>
      <w:pPr>
        <w:ind w:left="540" w:hanging="280"/>
      </w:pPr>
      <w:rPr>
        <w:color w:val="A619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111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1F2F4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F4A7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-2skgj80usxgefjvemaym" Type="http://schemas.openxmlformats.org/officeDocument/2006/relationships/hyperlink" Target="https://github.com/lemieuxAI/framework/blob/main/plans/want-to-build-an-cheeky-zebra.md" TargetMode="External"/><Relationship Id="rIdbiqkhvv3ffk4rx76x3rg7" Type="http://schemas.openxmlformats.org/officeDocument/2006/relationships/hyperlink" Target="https://github.com/lemieuxAI/framework/commit/c71845d" TargetMode="External"/><Relationship Id="rIdwai8oen8qsmoe4g8zym2r" Type="http://schemas.openxmlformats.org/officeDocument/2006/relationships/hyperlink" Target="https://github.com/lemieuxAI/framework/commit/c7bb60b" TargetMode="External"/><Relationship Id="rIdotbgkwx-aaepfkqxixyjw" Type="http://schemas.openxmlformats.org/officeDocument/2006/relationships/hyperlink" Target="https://fivethirtyeight.com/methodology/how-our-nba-predictions-work/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Three-layer swap projection — Gallagher for Dach</dc:title>
  <dc:creator>Lemieux</dc:creator>
  <cp:lastModifiedBy>Un-named</cp:lastModifiedBy>
  <cp:revision>1</cp:revision>
  <dcterms:created xsi:type="dcterms:W3CDTF">2026-04-28T04:28:51.973Z</dcterms:created>
  <dcterms:modified xsi:type="dcterms:W3CDTF">2026-04-28T04:28:51.975Z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