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Game 3 — Lightning at Canadiens</w:t>
      </w:r>
    </w:p>
    <w:p>
      <w:pPr>
        <w:spacing w:after="60"/>
        <w:jc w:val="left"/>
      </w:pPr>
      <w:r>
        <w:rPr>
          <w:rFonts w:ascii="Arial" w:cs="Arial" w:eastAsia="Arial" w:hAnsi="Arial"/>
          <w:i/>
          <w:iCs/>
          <w:color w:val="2F4A70"/>
          <w:sz w:val="24"/>
          <w:szCs w:val="24"/>
        </w:rPr>
        <w:t xml:space="preserve">What three games of data confirm, refute, or shrug at</w:t>
      </w:r>
    </w:p>
    <w:p>
      <w:pPr>
        <w:pBdr>
          <w:bottom w:val="single" w:color="A6192E" w:sz="12" w:space="4"/>
        </w:pBdr>
        <w:spacing w:after="240"/>
        <w:jc w:val="left"/>
      </w:pPr>
      <w:r>
        <w:rPr>
          <w:rFonts w:ascii="Arial" w:cs="Arial" w:eastAsia="Arial" w:hAnsi="Arial"/>
          <w:color w:val="666666"/>
          <w:sz w:val="18"/>
          <w:szCs w:val="18"/>
        </w:rPr>
        <w:t xml:space="preserve">Published 2026-04-25 · MTL leads 2–1 · Game 4 Sunday at the Bell Centre</w:t>
      </w:r>
    </w:p>
    <w:p>
      <w:pPr>
        <w:pStyle w:val="Heading2"/>
      </w:pPr>
      <w:r>
        <w:rPr>
          <w:rFonts w:ascii="Arial" w:cs="Arial" w:eastAsia="Arial" w:hAnsi="Arial"/>
          <w:b/>
          <w:bCs/>
          <w:color w:val="2F4A70"/>
          <w:sz w:val="24"/>
          <w:szCs w:val="24"/>
        </w:rPr>
        <w:t xml:space="preserve">Top-line read</w:t>
      </w:r>
    </w:p>
    <w:p>
      <w:pPr>
        <w:pStyle w:val="ListParagraph"/>
        <w:numPr>
          <w:ilvl w:val="0"/>
          <w:numId w:val="2"/>
        </w:numPr>
        <w:spacing w:after="80"/>
      </w:pPr>
      <w:r>
        <w:rPr>
          <w:rFonts w:ascii="Arial" w:cs="Arial" w:eastAsia="Arial" w:hAnsi="Arial"/>
          <w:b/>
          <w:bCs/>
          <w:sz w:val="20"/>
          <w:szCs w:val="20"/>
        </w:rPr>
        <w:t xml:space="preserve">The Game 3 win came from a line reshuffle, not the same lineup</w:t>
      </w:r>
      <w:r>
        <w:rPr>
          <w:rFonts w:ascii="Arial" w:cs="Arial" w:eastAsia="Arial" w:hAnsi="Arial"/>
          <w:sz w:val="20"/>
          <w:szCs w:val="20"/>
        </w:rPr>
        <w:t xml:space="preserve">. MTL kept the same 18 skaters but St-Louis broke up two G2 lines: Alexandre Texier (LW) moved to play with Kirby Dach (C) and Zachary Bolduc (RW), and Oliver Kapanen took the center role between Alex Newhook and Ivan Demidov (the spot Alex Newhook held in Game 2). The new Alexandre Texier-Kirby Dach-Zachary Bolduc line played 6.7 minutes together at 5v5 and produced 2 of MTL's 3 goals. Radio-Canada reported the change pre-game; the shift data confirms it.</w:t>
      </w:r>
    </w:p>
    <w:p>
      <w:pPr>
        <w:pStyle w:val="ListParagraph"/>
        <w:numPr>
          <w:ilvl w:val="0"/>
          <w:numId w:val="2"/>
        </w:numPr>
        <w:spacing w:after="80"/>
      </w:pPr>
      <w:r>
        <w:rPr>
          <w:rFonts w:ascii="Arial" w:cs="Arial" w:eastAsia="Arial" w:hAnsi="Arial"/>
          <w:sz w:val="20"/>
          <w:szCs w:val="20"/>
        </w:rPr>
        <w:t xml:space="preserve">TBL </w:t>
      </w:r>
      <w:r>
        <w:rPr>
          <w:rFonts w:ascii="Arial" w:cs="Arial" w:eastAsia="Arial" w:hAnsi="Arial"/>
          <w:b/>
          <w:bCs/>
          <w:sz w:val="20"/>
          <w:szCs w:val="20"/>
        </w:rPr>
        <w:t xml:space="preserve">also reshuffled</w:t>
      </w:r>
      <w:r>
        <w:rPr>
          <w:rFonts w:ascii="Arial" w:cs="Arial" w:eastAsia="Arial" w:hAnsi="Arial"/>
          <w:sz w:val="20"/>
          <w:szCs w:val="20"/>
        </w:rPr>
        <w:t xml:space="preserve"> — five of their six top G2 forward combinations didn't come back in G3. Both coaches blinked.</w:t>
      </w:r>
    </w:p>
    <w:p>
      <w:pPr>
        <w:pStyle w:val="ListParagraph"/>
        <w:numPr>
          <w:ilvl w:val="0"/>
          <w:numId w:val="2"/>
        </w:numPr>
        <w:spacing w:after="80"/>
      </w:pPr>
      <w:r>
        <w:rPr>
          <w:rFonts w:ascii="Arial" w:cs="Arial" w:eastAsia="Arial" w:hAnsi="Arial"/>
          <w:sz w:val="20"/>
          <w:szCs w:val="20"/>
        </w:rPr>
        <w:t xml:space="preserve">The series remains a </w:t>
      </w:r>
      <w:r>
        <w:rPr>
          <w:rFonts w:ascii="Arial" w:cs="Arial" w:eastAsia="Arial" w:hAnsi="Arial"/>
          <w:b/>
          <w:bCs/>
          <w:sz w:val="20"/>
          <w:szCs w:val="20"/>
        </w:rPr>
        <w:t xml:space="preserve">Tampa-volume vs. Montreal-quality</w:t>
      </w:r>
      <w:r>
        <w:rPr>
          <w:rFonts w:ascii="Arial" w:cs="Arial" w:eastAsia="Arial" w:hAnsi="Arial"/>
          <w:sz w:val="20"/>
          <w:szCs w:val="20"/>
        </w:rPr>
        <w:t xml:space="preserve"> tactical pattern. At 5v5 across 3 games TBL has 55.4 % of shot attempts but MTL has </w:t>
      </w:r>
      <w:r>
        <w:rPr>
          <w:rFonts w:ascii="Arial" w:cs="Arial" w:eastAsia="Arial" w:hAnsi="Arial"/>
          <w:b/>
          <w:bCs/>
          <w:sz w:val="20"/>
          <w:szCs w:val="20"/>
        </w:rPr>
        <w:t xml:space="preserve">75 %</w:t>
      </w:r>
      <w:r>
        <w:rPr>
          <w:rFonts w:ascii="Arial" w:cs="Arial" w:eastAsia="Arial" w:hAnsi="Arial"/>
          <w:sz w:val="20"/>
          <w:szCs w:val="20"/>
        </w:rPr>
        <w:t xml:space="preserve"> of high-danger chances and 56.1 % of expected goals.</w:t>
      </w:r>
    </w:p>
    <w:p>
      <w:pPr>
        <w:pStyle w:val="ListParagraph"/>
        <w:numPr>
          <w:ilvl w:val="0"/>
          <w:numId w:val="2"/>
        </w:numPr>
        <w:spacing w:after="80"/>
      </w:pPr>
      <w:r>
        <w:rPr>
          <w:rFonts w:ascii="Arial" w:cs="Arial" w:eastAsia="Arial" w:hAnsi="Arial"/>
          <w:sz w:val="20"/>
          <w:szCs w:val="20"/>
        </w:rPr>
        <w:t xml:space="preserve">Vasilevskiy "more reliable than Dobes" was a pre-series narrative that the data has refuted — through 3 games Dobes' implied save percentage (.905) is actually a tick higher than Vasilevskiy's (.893), with near-identical workloads (74 vs 75 shots faced).</w:t>
      </w:r>
    </w:p>
    <w:p>
      <w:pPr>
        <w:pStyle w:val="Heading2"/>
      </w:pPr>
      <w:r>
        <w:rPr>
          <w:rFonts w:ascii="Arial" w:cs="Arial" w:eastAsia="Arial" w:hAnsi="Arial"/>
          <w:b/>
          <w:bCs/>
          <w:color w:val="2F4A70"/>
          <w:sz w:val="24"/>
          <w:szCs w:val="24"/>
        </w:rPr>
        <w:t xml:space="preserve">How to read this report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Verdict colors.</w:t>
            </w:r>
            <w:r>
              <w:rPr>
                <w:rFonts w:ascii="Arial" w:cs="Arial" w:eastAsia="Arial" w:hAnsi="Arial"/>
                <w:sz w:val="20"/>
                <w:szCs w:val="20"/>
              </w:rPr>
              <w:t xml:space="preserve"> Each claim is graded against the data: green = confirmed, amber = mixed or directional, red = refuted by the data we have.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Numbers come from Natural Stat Trick (5v5 / 5v4 series totals) and NHL.com's public play-by-play and shift charts. Press claims come from La Presse, RDS, Radio-Canada, NY Post, Habs Eyes On The Prize, HockeyDB.</w:t>
            </w:r>
          </w:p>
          <w:p>
            <w:pPr>
              <w:spacing w:after="60"/>
            </w:pPr>
            <w:r>
              <w:rPr>
                <w:rFonts w:ascii="Arial" w:cs="Arial" w:eastAsia="Arial" w:hAnsi="Arial"/>
                <w:b/>
                <w:bCs/>
                <w:sz w:val="20"/>
                <w:szCs w:val="20"/>
              </w:rPr>
              <w:t xml:space="preserve">No predictions.</w:t>
            </w:r>
            <w:r>
              <w:rPr>
                <w:rFonts w:ascii="Arial" w:cs="Arial" w:eastAsia="Arial" w:hAnsi="Arial"/>
                <w:sz w:val="20"/>
                <w:szCs w:val="20"/>
              </w:rPr>
              <w:t xml:space="preserve"> This report grades claims, it does not predict the series outcome. Three games is a tiny sample; every iso-impact number should be read as directional.</w:t>
            </w:r>
          </w:p>
        </w:tc>
      </w:tr>
    </w:tbl>
    <w:p>
      <w:r>
        <w:br w:type="page"/>
      </w:r>
    </w:p>
    <w:p>
      <w:pPr>
        <w:pStyle w:val="Heading1"/>
      </w:pPr>
      <w:r>
        <w:rPr>
          <w:rFonts w:ascii="Arial" w:cs="Arial" w:eastAsia="Arial" w:hAnsi="Arial"/>
          <w:b/>
          <w:bCs/>
          <w:color w:val="1F2F4A"/>
          <w:sz w:val="30"/>
          <w:szCs w:val="30"/>
        </w:rPr>
        <w:t xml:space="preserve">1. The Game 3 line reshuffle — and what it produced</w:t>
      </w:r>
    </w:p>
    <w:p>
      <w:pPr>
        <w:spacing w:after="100"/>
      </w:pPr>
      <w:r>
        <w:rPr>
          <w:rFonts w:ascii="Arial" w:cs="Arial" w:eastAsia="Arial" w:hAnsi="Arial"/>
          <w:sz w:val="20"/>
          <w:szCs w:val="20"/>
        </w:rPr>
        <w:t xml:space="preserve">The instinct that "MTL kept the same lineup" was half right. The 18 skaters were unchanged, but two of MTL's four forward lines were reshuffled. Per Radio-Canada's pre-game report, St-Louis put Oliver Kapanen at center between Alex Newhook and Ivan Demidov (replacing Alex Newhook, who had been the line's center in Game 2 and dropped to a wing role), and shifted Alexandre Texier from that line over to play with Kirby Dach. We cross-checked against the actual deployed lines from NHL.com's shift chart — the change matches.</w:t>
      </w:r>
    </w:p>
    <w:p>
      <w:pPr>
        <w:pStyle w:val="Heading2"/>
      </w:pPr>
      <w:r>
        <w:rPr>
          <w:rFonts w:ascii="Arial" w:cs="Arial" w:eastAsia="Arial" w:hAnsi="Arial"/>
          <w:b/>
          <w:bCs/>
          <w:color w:val="2F4A70"/>
          <w:sz w:val="24"/>
          <w:szCs w:val="24"/>
        </w:rPr>
        <w:t xml:space="preserve">MTL lines, Game 2 → Game 3</w:t>
      </w:r>
    </w:p>
    <w:p>
      <w:pPr>
        <w:spacing w:after="100"/>
      </w:pPr>
      <w:r>
        <w:rPr>
          <w:rFonts w:ascii="Arial" w:cs="Arial" w:eastAsia="Arial" w:hAnsi="Arial"/>
          <w:i/>
          <w:iCs/>
          <w:color w:val="666666"/>
          <w:sz w:val="20"/>
          <w:szCs w:val="20"/>
        </w:rPr>
        <w:t xml:space="preserve">Top forward combinations by total seconds together at any strength state, from the actual shift data (not pre-game listings).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Line</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Game 2 trio (TOI)</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Game 3 trio (TOI)</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Status</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Line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Persisted</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Line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Persisted</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Line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New (2/3 shared)</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Line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New (2/3 shared)</w:t>
            </w:r>
          </w:p>
        </w:tc>
      </w:tr>
    </w:tbl>
    <w:p>
      <w:pPr>
        <w:pStyle w:val="Heading2"/>
      </w:pPr>
      <w:r>
        <w:rPr>
          <w:rFonts w:ascii="Arial" w:cs="Arial" w:eastAsia="Arial" w:hAnsi="Arial"/>
          <w:b/>
          <w:bCs/>
          <w:color w:val="2F4A70"/>
          <w:sz w:val="24"/>
          <w:szCs w:val="24"/>
        </w:rPr>
        <w:t xml:space="preserve">Did the new lines pay off?</w:t>
      </w:r>
    </w:p>
    <w:p>
      <w:pPr>
        <w:spacing w:after="100"/>
      </w:pPr>
      <w:r>
        <w:rPr>
          <w:rFonts w:ascii="Arial" w:cs="Arial" w:eastAsia="Arial" w:hAnsi="Arial"/>
          <w:sz w:val="20"/>
          <w:szCs w:val="20"/>
        </w:rPr>
        <w:t xml:space="preserve">The new </w:t>
      </w:r>
      <w:r>
        <w:rPr>
          <w:rFonts w:ascii="Arial" w:cs="Arial" w:eastAsia="Arial" w:hAnsi="Arial"/>
          <w:b/>
          <w:bCs/>
          <w:sz w:val="20"/>
          <w:szCs w:val="20"/>
        </w:rPr>
        <w:t xml:space="preserve">Texier-Dach-Bolduc</w:t>
      </w:r>
      <w:r>
        <w:rPr>
          <w:rFonts w:ascii="Arial" w:cs="Arial" w:eastAsia="Arial" w:hAnsi="Arial"/>
          <w:sz w:val="20"/>
          <w:szCs w:val="20"/>
        </w:rPr>
        <w:t xml:space="preserve"> trio scored both 5v5 MTL goals (Texier opened, Dach tied) and combined for 6 points. Per Martin Leclerc's Radio-Canada chronique, this line drove the win.</w:t>
      </w:r>
    </w:p>
    <w:p>
      <w:pPr>
        <w:spacing w:after="100"/>
      </w:pPr>
      <w:r>
        <w:rPr>
          <w:rFonts w:ascii="Arial" w:cs="Arial" w:eastAsia="Arial" w:hAnsi="Arial"/>
          <w:sz w:val="20"/>
          <w:szCs w:val="20"/>
        </w:rPr>
        <w:t xml:space="preserve">The new </w:t>
      </w:r>
      <w:r>
        <w:rPr>
          <w:rFonts w:ascii="Arial" w:cs="Arial" w:eastAsia="Arial" w:hAnsi="Arial"/>
          <w:b/>
          <w:bCs/>
          <w:sz w:val="20"/>
          <w:szCs w:val="20"/>
        </w:rPr>
        <w:t xml:space="preserve">Kapanen-Newhook-Demidov</w:t>
      </w:r>
      <w:r>
        <w:rPr>
          <w:rFonts w:ascii="Arial" w:cs="Arial" w:eastAsia="Arial" w:hAnsi="Arial"/>
          <w:sz w:val="20"/>
          <w:szCs w:val="20"/>
        </w:rPr>
        <w:t xml:space="preserve"> trio played 7.9 minutes together and was on the ice for zero goals against — quiet but defensively responsible in their first game together.</w:t>
      </w:r>
    </w:p>
    <w:p>
      <w:pPr>
        <w:spacing w:after="100"/>
      </w:pPr>
      <w:r>
        <w:rPr>
          <w:rFonts w:ascii="Arial" w:cs="Arial" w:eastAsia="Arial" w:hAnsi="Arial"/>
          <w:sz w:val="20"/>
          <w:szCs w:val="20"/>
        </w:rPr>
        <w:t xml:space="preserve">François Gagnon (RDS) framed it as a redemption arc for Dach after social-media harassment over his Game 2 mistakes. St-Louis' answer: *« Je n'abandonnerai jamais un joueur à moins qu'il n'abandonne sur lui-même. »* The data backs the read — Dach's line drove territorial play.</w:t>
      </w:r>
    </w:p>
    <w:p>
      <w:pPr>
        <w:pStyle w:val="Heading2"/>
      </w:pPr>
      <w:r>
        <w:rPr>
          <w:rFonts w:ascii="Arial" w:cs="Arial" w:eastAsia="Arial" w:hAnsi="Arial"/>
          <w:b/>
          <w:bCs/>
          <w:color w:val="2F4A70"/>
          <w:sz w:val="24"/>
          <w:szCs w:val="24"/>
        </w:rPr>
        <w:t xml:space="preserve">TBL also blinked</w:t>
      </w:r>
    </w:p>
    <w:p>
      <w:pPr>
        <w:spacing w:after="100"/>
      </w:pPr>
      <w:r>
        <w:rPr>
          <w:rFonts w:ascii="Arial" w:cs="Arial" w:eastAsia="Arial" w:hAnsi="Arial"/>
          <w:sz w:val="20"/>
          <w:szCs w:val="20"/>
        </w:rPr>
        <w:t xml:space="preserve">Tampa's lineup churned even more aggressively — only 1 of their 6 most-deployed G2 forward combinations carried into G3, vs. 5 new combinations. Coach Jon Cooper's decisions are themselves a story; Martin Leclerc went after one in particular — Scott Sabourin getting 45 seconds of overtime ice time despite playing only 3 minutes in regulation. Quote: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Usage observations — what the box score can't tell you</w:t>
      </w:r>
    </w:p>
    <w:p>
      <w:pPr>
        <w:spacing w:after="100"/>
      </w:pPr>
      <w:r>
        <w:rPr>
          <w:rFonts w:ascii="Arial" w:cs="Arial" w:eastAsia="Arial" w:hAnsi="Arial"/>
          <w:i/>
          <w:iCs/>
          <w:color w:val="666666"/>
          <w:sz w:val="20"/>
          <w:szCs w:val="20"/>
        </w:rPr>
        <w:t xml:space="preserve">Deployment decisions captured from the press (and corroborated by shift data where possible). These are the qualitative inputs that make the quantitative data interpretable — a coach's intent never shows up in a Corsi number. Logged in `game3_usage_observations.yaml` for downstream reuse.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Player / Team</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New line / line reshuffle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Ice-time anomaly</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Defensive role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Role change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Ice-time anomaly</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New line / line reshuffle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Sheltered minutes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Goalie anomaly</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Claims ledger</w:t>
      </w:r>
    </w:p>
    <w:p>
      <w:pPr>
        <w:spacing w:after="100"/>
      </w:pPr>
      <w:r>
        <w:rPr>
          <w:rFonts w:ascii="Arial" w:cs="Arial" w:eastAsia="Arial" w:hAnsi="Arial"/>
          <w:i/>
          <w:iCs/>
          <w:color w:val="666666"/>
          <w:sz w:val="20"/>
          <w:szCs w:val="20"/>
        </w:rPr>
        <w:t xml:space="preserve">Each row pairs a quote from public reporting with what our data actually shows. Verdict colors: green = confirmed, amber = mixed, red = refuted.</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Claim</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What the data says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Bay tilts the ice (drives shot volume).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At 5v5 across 3 games, TBL has 55.4% of Corsi shot attempts. Tampa drives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Montreal generates more high-danger chances.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MTL has 75.0% of high-danger chances and 56.1% of expected goals. Quality tilts hard toward Montreal.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is more reliable than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75 shots, 9 GA (SV 0.880); Dobes: 74 shots, 8 GA (SV 0.892). Dobes is marginally better through 3 games.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Refuted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reorganized lines pre-game (Kapanen to 3C, Texier to 2RW with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Confirmed by NHL.com shift charts. Major reshuffle: only 2 of MTL's top G2 lines persisted.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Dach's line scored 2 goals and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Texier-Dach-Bolduc trio: Texier scored, Dach scored, both assisted. Confirmed.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scored OT winner with first slap shot of the year, played 26:28.</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OT goal at 2:09 of P4 confirmed via NHL.com PBP. TOI is the reported figure (26:28 leading all skaters).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"Dobes was at Vasilevskiy's level."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Through 3 games Dobes' implied SV% is .905 vs Vasilevskiy's .893. The chronique tracks the data.</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"much less impactful" since the Hagel fight.</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speculation / commentary</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True for individual production (8 → 2 SOG pre/post); false for on-ice impact (MTL outshoots TBL 20-9 and outscores 2-1 with him on after the fight).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Mixed / nuanced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Depth scoring carried the win (contributors outside the top duo).</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All 3 MTL goals from Texier, Dach, Hutson — exactly the depth profile EOTP wanted.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consistent scorer (4th goal of the series).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NHL highlights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Confirmed via PBP shooter IDs.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Fast and physical (~163 hits across the first 2 games).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NY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hits across G1+G2. G3 added another 67 for 230 total.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Series tight (two then three straight OT games).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Montreal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All three games went to OT. Underlying xG share is also tight (56-44 MTL).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Confirmed</w:t>
            </w:r>
          </w:p>
        </w:tc>
      </w:tr>
    </w:tbl>
    <w:p>
      <w:r>
        <w:br w:type="page"/>
      </w:r>
    </w:p>
    <w:p>
      <w:pPr>
        <w:pStyle w:val="Heading1"/>
      </w:pPr>
      <w:r>
        <w:rPr>
          <w:rFonts w:ascii="Arial" w:cs="Arial" w:eastAsia="Arial" w:hAnsi="Arial"/>
          <w:b/>
          <w:bCs/>
          <w:color w:val="1F2F4A"/>
          <w:sz w:val="30"/>
          <w:szCs w:val="30"/>
        </w:rPr>
        <w:t xml:space="preserve">3. Series state of play (5v5, three games)</w:t>
      </w:r>
    </w:p>
    <w:p>
      <w:pPr>
        <w:spacing w:after="100"/>
      </w:pPr>
      <w:r>
        <w:rPr>
          <w:rFonts w:ascii="Arial" w:cs="Arial" w:eastAsia="Arial" w:hAnsi="Arial"/>
          <w:sz w:val="20"/>
          <w:szCs w:val="20"/>
        </w:rPr>
        <w:t xml:space="preserve">The underlying-numbers picture across all three games. The two headline NY Post claims — TBL "tilts the ice", MTL "generates more high-danger chances" — are simultaneously true. Different weapons.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Metric</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Games played</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SF / SA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GF / 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Player progression — regular season → 2026 playoffs</w:t>
      </w:r>
    </w:p>
    <w:p>
      <w:pPr>
        <w:spacing w:after="100"/>
      </w:pPr>
      <w:r>
        <w:rPr>
          <w:rFonts w:ascii="Arial" w:cs="Arial" w:eastAsia="Arial" w:hAnsi="Arial"/>
          <w:sz w:val="20"/>
          <w:szCs w:val="20"/>
        </w:rPr>
        <w:t xml:space="preserve">For each MTL skater with ≥ 200 regular-season 5v5 minutes and ≥ 15 minutes in the playoffs, we compare 5v5 isolated net impact (iso xGF/60 − iso xGA/60). Up-movers are doing more in playoffs than the regular season suggested; down-movers are doing less.</w:t>
      </w:r>
    </w:p>
    <w:p>
      <w:pPr>
        <w:spacing w:after="60"/>
      </w:pPr>
      <w:r>
        <w:rPr>
          <w:rFonts w:ascii="Arial" w:cs="Arial" w:eastAsia="Arial" w:hAnsi="Arial"/>
          <w:b/>
          <w:bCs/>
          <w:color w:val="2F4A70"/>
          <w:sz w:val="22"/>
          <w:szCs w:val="22"/>
        </w:rPr>
        <w:t xml:space="preserve">Top movers up</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Player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TOI reg/plf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plf</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Top movers down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Player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TOI reg/plf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plf</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reg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plf</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On the down-movers: Hutson, Caufield, and Suzuki have all scored in the series. The iso-impact regression isn't about goals — it's about the team's underlying expected-goals share when they're on the ice. They're cashing in (good) while the underlying play is below their regular-season standard (something to watch).</w:t>
            </w:r>
          </w:p>
        </w:tc>
      </w:tr>
    </w:tbl>
    <w:p>
      <w:r>
        <w:br w:type="page"/>
      </w:r>
    </w:p>
    <w:p>
      <w:pPr>
        <w:pStyle w:val="Heading1"/>
      </w:pPr>
      <w:r>
        <w:rPr>
          <w:rFonts w:ascii="Arial" w:cs="Arial" w:eastAsia="Arial" w:hAnsi="Arial"/>
          <w:b/>
          <w:bCs/>
          <w:color w:val="1F2F4A"/>
          <w:sz w:val="30"/>
          <w:szCs w:val="30"/>
        </w:rPr>
        <w:t xml:space="preserve">5. Goalies</w:t>
      </w:r>
    </w:p>
    <w:p>
      <w:pPr>
        <w:spacing w:after="100"/>
      </w:pPr>
      <w:r>
        <w:rPr>
          <w:rFonts w:ascii="Arial" w:cs="Arial" w:eastAsia="Arial" w:hAnsi="Arial"/>
          <w:sz w:val="20"/>
          <w:szCs w:val="20"/>
        </w:rPr>
        <w:t xml:space="preserve">The NY Post called Vasilevskiy "more reliable" pre-series. Through 3 games the workload has been roughly even and Dobes' implied save percentage is in fact slightly higher. Pre-series reputation is doing the heavy lifting in that narrative; the 3-game data does not support it. François Gagnon (RDS) called Dobes "à la hauteur de Vasilevskiy" in his Game 3 chronique — that read tracks.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Metric</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Shots faced (3 games)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Goals allowed</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Implied SV%</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Workload per game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shots/game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shots/game</w:t>
            </w:r>
          </w:p>
        </w:tc>
      </w:tr>
    </w:tbl>
    <w:p>
      <w:pPr>
        <w:pStyle w:val="Heading1"/>
      </w:pPr>
      <w:r>
        <w:rPr>
          <w:rFonts w:ascii="Arial" w:cs="Arial" w:eastAsia="Arial" w:hAnsi="Arial"/>
          <w:b/>
          <w:bCs/>
          <w:color w:val="1F2F4A"/>
          <w:sz w:val="30"/>
          <w:szCs w:val="30"/>
        </w:rPr>
        <w:t xml:space="preserve">6. Watch list — Slafkovský pre/post the Hagel fight</w:t>
      </w:r>
    </w:p>
    <w:p>
      <w:pPr>
        <w:spacing w:after="100"/>
      </w:pPr>
      <w:r>
        <w:rPr>
          <w:rFonts w:ascii="Arial" w:cs="Arial" w:eastAsia="Arial" w:hAnsi="Arial"/>
          <w:sz w:val="20"/>
          <w:szCs w:val="20"/>
        </w:rPr>
        <w:t xml:space="preserve">A Game-2 narrative worth tracking forward, not the dominant Game-3 story. The Slafkovský-Hagel fight at G2 P2 5:14 split the series cleanly: 8 SOG and 3 goals before, 2 SOG and 0 goals since. But on the ice with him after the fight, MTL outshoots TBL 20-9 and outscores 2-1. Verdict: his individual offense fell off, his line is still winning. Worth monitoring through Game 4 to see whether the personal production returns.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Metric</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Pre-fight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Post-fight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 TOI</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 SOG</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 goals</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 SOG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 SOG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 goals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 goals on-ice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What the data still can't tell us</w:t>
      </w:r>
    </w:p>
    <w:p>
      <w:pPr>
        <w:pStyle w:val="ListParagraph"/>
        <w:numPr>
          <w:ilvl w:val="0"/>
          <w:numId w:val="2"/>
        </w:numPr>
        <w:spacing w:after="80"/>
      </w:pPr>
      <w:r>
        <w:rPr>
          <w:rFonts w:ascii="Arial" w:cs="Arial" w:eastAsia="Arial" w:hAnsi="Arial"/>
          <w:sz w:val="20"/>
          <w:szCs w:val="20"/>
        </w:rPr>
        <w:t xml:space="preserve">Whether the new MTL lines persist for Game 4 or were a one-game tweak. Coaches change their minds; St-Louis has not telegraphed his Game 4 intentions publicly.</w:t>
      </w:r>
    </w:p>
    <w:p>
      <w:pPr>
        <w:pStyle w:val="ListParagraph"/>
        <w:numPr>
          <w:ilvl w:val="0"/>
          <w:numId w:val="2"/>
        </w:numPr>
        <w:spacing w:after="80"/>
      </w:pPr>
      <w:r>
        <w:rPr>
          <w:rFonts w:ascii="Arial" w:cs="Arial" w:eastAsia="Arial" w:hAnsi="Arial"/>
          <w:sz w:val="20"/>
          <w:szCs w:val="20"/>
        </w:rPr>
        <w:t xml:space="preserve">How much of MTL's high-danger edge is sustainable against a Vasilevskiy who has yet to play his series ceiling. PDO regression cuts both ways.</w:t>
      </w:r>
    </w:p>
    <w:p>
      <w:pPr>
        <w:pStyle w:val="ListParagraph"/>
        <w:numPr>
          <w:ilvl w:val="0"/>
          <w:numId w:val="2"/>
        </w:numPr>
        <w:spacing w:after="80"/>
      </w:pPr>
      <w:r>
        <w:rPr>
          <w:rFonts w:ascii="Arial" w:cs="Arial" w:eastAsia="Arial" w:hAnsi="Arial"/>
          <w:sz w:val="20"/>
          <w:szCs w:val="20"/>
        </w:rPr>
        <w:t xml:space="preserve">Whether Slafkovský's post-fight reduction in shot volume is psychological, tactical, or sample noise. The model only sees ice time and what happened with him on it.</w:t>
      </w:r>
    </w:p>
    <w:p>
      <w:pPr>
        <w:pStyle w:val="ListParagraph"/>
        <w:numPr>
          <w:ilvl w:val="0"/>
          <w:numId w:val="2"/>
        </w:numPr>
        <w:spacing w:after="80"/>
      </w:pPr>
      <w:r>
        <w:rPr>
          <w:rFonts w:ascii="Arial" w:cs="Arial" w:eastAsia="Arial" w:hAnsi="Arial"/>
          <w:sz w:val="20"/>
          <w:szCs w:val="20"/>
        </w:rPr>
        <w:t xml:space="preserve">Officiating variance — TBL's only G3 goal came on the power play, and Game 4 referee assignments matter.</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Data</w:t>
      </w:r>
    </w:p>
    <w:p>
      <w:pPr>
        <w:pStyle w:val="ListParagraph"/>
        <w:numPr>
          <w:ilvl w:val="0"/>
          <w:numId w:val="2"/>
        </w:numPr>
        <w:spacing w:after="60"/>
      </w:pPr>
      <w:hyperlink w:history="1" r:id="rIdzszqmtg2z9dzcl5gg16b7">
        <w:r>
          <w:rPr>
            <w:rStyle w:val="Hyperlink"/>
            <w:rFonts w:ascii="Arial" w:cs="Arial" w:eastAsia="Arial" w:hAnsi="Arial"/>
            <w:sz w:val="18"/>
            <w:szCs w:val="18"/>
          </w:rPr>
          <w:t xml:space="preserve">Natural Stat Trick — 25-26 NHL playoff team and skater totals</w:t>
        </w:r>
      </w:hyperlink>
    </w:p>
    <w:p>
      <w:pPr>
        <w:pStyle w:val="ListParagraph"/>
        <w:numPr>
          <w:ilvl w:val="0"/>
          <w:numId w:val="2"/>
        </w:numPr>
        <w:spacing w:after="60"/>
      </w:pPr>
      <w:hyperlink w:history="1" r:id="rIddsc2tvorcna-6rdd0ksag">
        <w:r>
          <w:rPr>
            <w:rStyle w:val="Hyperlink"/>
            <w:rFonts w:ascii="Arial" w:cs="Arial" w:eastAsia="Arial" w:hAnsi="Arial"/>
            <w:sz w:val="18"/>
            <w:szCs w:val="18"/>
          </w:rPr>
          <w:t xml:space="preserve">NHL.com play-by-play API (shift charts and event detail)</w:t>
        </w:r>
      </w:hyperlink>
    </w:p>
    <w:p>
      <w:pPr>
        <w:spacing w:after="60" w:before="120"/>
      </w:pPr>
      <w:r>
        <w:rPr>
          <w:rFonts w:ascii="Arial" w:cs="Arial" w:eastAsia="Arial" w:hAnsi="Arial"/>
          <w:b/>
          <w:bCs/>
          <w:color w:val="2F4A70"/>
          <w:sz w:val="22"/>
          <w:szCs w:val="22"/>
        </w:rPr>
        <w:t xml:space="preserve">Francophone press</w:t>
      </w:r>
    </w:p>
    <w:p>
      <w:pPr>
        <w:pStyle w:val="ListParagraph"/>
        <w:numPr>
          <w:ilvl w:val="0"/>
          <w:numId w:val="2"/>
        </w:numPr>
        <w:spacing w:after="60"/>
      </w:pPr>
      <w:hyperlink w:history="1" r:id="rIdndagdx9cvm2uesirdwn-h">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aqin-zr8hz5xd_yxxdyg8">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x03bpjholrrqqxpmvty2h">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41nkteeuqm4pdmvsq9ghs">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zwy-vgx0konmocz8b3ihc">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okvaitrwovgo7tbzgv0t8">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Anglophone press</w:t>
      </w:r>
    </w:p>
    <w:p>
      <w:pPr>
        <w:pStyle w:val="ListParagraph"/>
        <w:numPr>
          <w:ilvl w:val="0"/>
          <w:numId w:val="2"/>
        </w:numPr>
        <w:spacing w:after="60"/>
      </w:pPr>
      <w:hyperlink w:history="1" r:id="rIdzc6jk9u5e7zs_oko1pao1">
        <w:r>
          <w:rPr>
            <w:rStyle w:val="Hyperlink"/>
            <w:rFonts w:ascii="Arial" w:cs="Arial" w:eastAsia="Arial" w:hAnsi="Arial"/>
            <w:sz w:val="18"/>
            <w:szCs w:val="18"/>
          </w:rPr>
          <w:t xml:space="preserve">New York Post — Lightning vs Canadiens Game 3 betting analysis</w:t>
        </w:r>
      </w:hyperlink>
    </w:p>
    <w:p>
      <w:pPr>
        <w:pStyle w:val="ListParagraph"/>
        <w:numPr>
          <w:ilvl w:val="0"/>
          <w:numId w:val="2"/>
        </w:numPr>
        <w:spacing w:after="60"/>
      </w:pPr>
      <w:hyperlink w:history="1" r:id="rIdg9ga2xdtuxxf3erxxxxml">
        <w:r>
          <w:rPr>
            <w:rStyle w:val="Hyperlink"/>
            <w:rFonts w:ascii="Arial" w:cs="Arial" w:eastAsia="Arial" w:hAnsi="Arial"/>
            <w:sz w:val="18"/>
            <w:szCs w:val="18"/>
          </w:rPr>
          <w:t xml:space="preserve">Habs Eyes On The Prize — Game 3 preview</w:t>
        </w:r>
      </w:hyperlink>
    </w:p>
    <w:p>
      <w:pPr>
        <w:pStyle w:val="ListParagraph"/>
        <w:numPr>
          <w:ilvl w:val="0"/>
          <w:numId w:val="2"/>
        </w:numPr>
        <w:spacing w:after="60"/>
      </w:pPr>
      <w:hyperlink w:history="1" r:id="rIdqvheo7yyzj04jqkzdbrhz">
        <w:r>
          <w:rPr>
            <w:rStyle w:val="Hyperlink"/>
            <w:rFonts w:ascii="Arial" w:cs="Arial" w:eastAsia="Arial" w:hAnsi="Arial"/>
            <w:sz w:val="18"/>
            <w:szCs w:val="18"/>
          </w:rPr>
          <w:t xml:space="preserve">HockeyDB — Game 3 boxscore</w:t>
        </w:r>
      </w:hyperlink>
    </w:p>
    <w:p>
      <w:pPr>
        <w:pStyle w:val="ListParagraph"/>
        <w:numPr>
          <w:ilvl w:val="0"/>
          <w:numId w:val="2"/>
        </w:numPr>
        <w:spacing w:after="60"/>
      </w:pPr>
      <w:hyperlink w:history="1" r:id="rIdeycvd3xw3btq2vjan_h-z">
        <w:r>
          <w:rPr>
            <w:rStyle w:val="Hyperlink"/>
            <w:rFonts w:ascii="Arial" w:cs="Arial" w:eastAsia="Arial" w:hAnsi="Arial"/>
            <w:sz w:val="18"/>
            <w:szCs w:val="18"/>
          </w:rPr>
          <w:t xml:space="preserve">CityNews Montreal — series coverage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open-source hockey analytics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Game 3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szqmtg2z9dzcl5gg16b7" Type="http://schemas.openxmlformats.org/officeDocument/2006/relationships/hyperlink" Target="https://www.naturalstattrick.com/" TargetMode="External"/><Relationship Id="rIddsc2tvorcna-6rdd0ksag" Type="http://schemas.openxmlformats.org/officeDocument/2006/relationships/hyperlink" Target="https://api-web.nhle.com/v1/gamecenter/" TargetMode="External"/><Relationship Id="rIdndagdx9cvm2uesirdwn-h" Type="http://schemas.openxmlformats.org/officeDocument/2006/relationships/hyperlink" Target="https://www.rds.ca/hockey/canadiens/article/lane-hutson-souleve-tout-le-quebec-en-prolongation/" TargetMode="External"/><Relationship Id="rIdaqin-zr8hz5xd_yxxdyg8" Type="http://schemas.openxmlformats.org/officeDocument/2006/relationships/hyperlink" Target="https://www.rds.ca/hockey/canadiens/article/redemption-et-tir-frappe/" TargetMode="External"/><Relationship Id="rIdx03bpjholrrqqxpmvty2h" Type="http://schemas.openxmlformats.org/officeDocument/2006/relationships/hyperlink" Target="https://ici.radio-canada.ca/sports/2248979/canadien-montreal-lightning-tampa-bay-series" TargetMode="External"/><Relationship Id="rId41nkteeuqm4pdmvsq9ghs" Type="http://schemas.openxmlformats.org/officeDocument/2006/relationships/hyperlink" Target="https://ici.radio-canada.ca/sports/2248923/chronique-martin-leclerc-canadien-lightning" TargetMode="External"/><Relationship Id="rIdzwy-vgx0konmocz8b3ihc" Type="http://schemas.openxmlformats.org/officeDocument/2006/relationships/hyperlink" Target="https://www.lapresse.ca/sports/hockey/2026-04-24/le-canadien/une-formation-intacte-pour-accueillir-une-foule-en-delire.php" TargetMode="External"/><Relationship Id="rIdokvaitrwovgo7tbzgv0t8" Type="http://schemas.openxmlformats.org/officeDocument/2006/relationships/hyperlink" Target="https://www.lapresse.ca/sports/chroniques/2026-04-23/canadien-lightning/a-la-defense-de-kirby-dach.php" TargetMode="External"/><Relationship Id="rIdzc6jk9u5e7zs_oko1pao1" Type="http://schemas.openxmlformats.org/officeDocument/2006/relationships/hyperlink" Target="https://nypost.com/2026/04/24/betting/lightning-vs-canadiens-game-3-prediction-nhl-picks-odds-best-bets-for-stanley-cup-playoffs/" TargetMode="External"/><Relationship Id="rIdg9ga2xdtuxxf3erxxxxml" Type="http://schemas.openxmlformats.org/officeDocument/2006/relationships/hyperlink" Target="https://www.habseyesontheprize.com/" TargetMode="External"/><Relationship Id="rIdqvheo7yyzj04jqkzdbrhz" Type="http://schemas.openxmlformats.org/officeDocument/2006/relationships/hyperlink" Target="https://www.hockeydb.com/boxscores/20260424-45-55.html" TargetMode="External"/><Relationship Id="rIdeycvd3xw3btq2vjan_h-z"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3 — Lightning at Canadiens</dc:title>
  <dc:creator>Lemieux</dc:creator>
  <cp:lastModifiedBy>Un-named</cp:lastModifiedBy>
  <cp:revision>1</cp:revision>
  <dcterms:created xsi:type="dcterms:W3CDTF">2026-04-25T20:54:27.679Z</dcterms:created>
  <dcterms:modified xsi:type="dcterms:W3CDTF">2026-04-25T20:54:27.681Z</dcterms:modified>
</cp:coreProperties>
</file>

<file path=docProps/custom.xml><?xml version="1.0" encoding="utf-8"?>
<Properties xmlns="http://schemas.openxmlformats.org/officeDocument/2006/custom-properties" xmlns:vt="http://schemas.openxmlformats.org/officeDocument/2006/docPropsVTypes"/>
</file>