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76C" w:rsidRDefault="00111BB6">
      <w:pPr>
        <w:pStyle w:val="NormalWeb"/>
        <w:jc w:val="center"/>
        <w:rPr>
          <w:rStyle w:val="Forte"/>
          <w:rFonts w:ascii="Arial" w:hAnsi="Arial" w:cs="Arial"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PREFEITURA MUNICIPAL DE PENHA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O Senhor Prefeito e o Senhor Secretário do Conselho Municipal da Cidade de Penha -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Concidade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no uso de suas atribuições de acordo com a Lei municipal n° 2201/08, Lei municipal n° 2244/08 e artigo 259, parágrafo único, Lei Complementar municipal n° 02/07 e do Estatuto das cidades,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CONVOCAM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 os conselheiros e </w:t>
      </w:r>
      <w:r>
        <w:rPr>
          <w:rFonts w:ascii="Arial" w:hAnsi="Arial" w:cs="Arial"/>
          <w:color w:val="000000"/>
          <w:sz w:val="23"/>
          <w:szCs w:val="23"/>
        </w:rPr>
        <w:t xml:space="preserve">a população em geral para a </w:t>
      </w:r>
      <w:bookmarkStart w:id="0" w:name="_GoBack"/>
      <w:r w:rsidR="00596E24">
        <w:rPr>
          <w:rFonts w:ascii="Arial" w:hAnsi="Arial" w:cs="Arial"/>
          <w:b/>
          <w:color w:val="000000"/>
          <w:sz w:val="23"/>
          <w:szCs w:val="23"/>
        </w:rPr>
        <w:t>7</w:t>
      </w:r>
      <w:r>
        <w:rPr>
          <w:rFonts w:ascii="Arial" w:hAnsi="Arial" w:cs="Arial"/>
          <w:b/>
          <w:color w:val="000000"/>
          <w:sz w:val="23"/>
          <w:szCs w:val="23"/>
        </w:rPr>
        <w:t>ª AUDIÊNCIA PÚBLICA DO CONCIDADE DE 2024</w:t>
      </w:r>
      <w:bookmarkEnd w:id="0"/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 xml:space="preserve">, </w:t>
      </w:r>
      <w:r>
        <w:rPr>
          <w:rFonts w:ascii="Arial" w:hAnsi="Arial" w:cs="Arial"/>
          <w:color w:val="000000"/>
          <w:sz w:val="23"/>
          <w:szCs w:val="23"/>
        </w:rPr>
        <w:t>que acontecerá no dia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 </w:t>
      </w:r>
      <w:r w:rsidR="00596E24"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12</w:t>
      </w:r>
      <w:r w:rsidR="001A2B91"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/09</w:t>
      </w:r>
      <w:r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/2024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às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 w:rsidR="00596E24">
        <w:rPr>
          <w:rStyle w:val="Forte"/>
          <w:rFonts w:ascii="Arial" w:hAnsi="Arial" w:cs="Arial"/>
          <w:color w:val="000000"/>
          <w:sz w:val="23"/>
          <w:szCs w:val="23"/>
        </w:rPr>
        <w:t>19:00</w:t>
      </w:r>
      <w:r>
        <w:rPr>
          <w:rStyle w:val="Forte"/>
          <w:rFonts w:ascii="Arial" w:hAnsi="Arial" w:cs="Arial"/>
          <w:color w:val="000000"/>
          <w:sz w:val="23"/>
          <w:szCs w:val="23"/>
        </w:rPr>
        <w:t>h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no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Plenário da Câmara de Vereadores de Penha</w:t>
      </w:r>
      <w:r>
        <w:rPr>
          <w:rFonts w:ascii="Arial" w:hAnsi="Arial" w:cs="Arial"/>
          <w:color w:val="000000"/>
          <w:sz w:val="23"/>
          <w:szCs w:val="23"/>
        </w:rPr>
        <w:t xml:space="preserve">, localizada na Av.  Prefeito Eugênio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Krause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nº 94, Centro, Penha, Santa Catarina.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 Conforme a pauta a seguir: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Abertura da audiência.</w:t>
      </w:r>
    </w:p>
    <w:p w:rsidR="00B92591" w:rsidRDefault="00B92591" w:rsidP="00B92591">
      <w:pPr>
        <w:pStyle w:val="PargrafodaLista"/>
        <w:numPr>
          <w:ilvl w:val="0"/>
          <w:numId w:val="2"/>
        </w:numPr>
        <w:tabs>
          <w:tab w:val="left" w:pos="840"/>
        </w:tabs>
        <w:spacing w:line="312" w:lineRule="auto"/>
        <w:ind w:right="145"/>
        <w:rPr>
          <w:sz w:val="24"/>
        </w:rPr>
      </w:pPr>
      <w:r>
        <w:rPr>
          <w:spacing w:val="17"/>
          <w:sz w:val="24"/>
        </w:rPr>
        <w:t xml:space="preserve">Protocolo </w:t>
      </w:r>
      <w:r>
        <w:rPr>
          <w:spacing w:val="16"/>
          <w:sz w:val="24"/>
        </w:rPr>
        <w:t xml:space="preserve">6540/2024 </w:t>
      </w:r>
      <w:r>
        <w:rPr>
          <w:spacing w:val="9"/>
          <w:sz w:val="24"/>
        </w:rPr>
        <w:t xml:space="preserve">de </w:t>
      </w:r>
      <w:r>
        <w:rPr>
          <w:spacing w:val="17"/>
          <w:sz w:val="24"/>
        </w:rPr>
        <w:t xml:space="preserve">Residencial </w:t>
      </w:r>
      <w:r>
        <w:rPr>
          <w:spacing w:val="11"/>
          <w:sz w:val="24"/>
        </w:rPr>
        <w:t xml:space="preserve">AP2 </w:t>
      </w:r>
      <w:r>
        <w:rPr>
          <w:spacing w:val="13"/>
          <w:sz w:val="24"/>
        </w:rPr>
        <w:t xml:space="preserve">SPE </w:t>
      </w:r>
      <w:r>
        <w:rPr>
          <w:spacing w:val="15"/>
          <w:sz w:val="24"/>
        </w:rPr>
        <w:t>Ltda.,</w:t>
      </w:r>
      <w:r>
        <w:rPr>
          <w:spacing w:val="16"/>
          <w:sz w:val="24"/>
        </w:rPr>
        <w:t xml:space="preserve"> </w:t>
      </w:r>
      <w:r>
        <w:rPr>
          <w:spacing w:val="14"/>
          <w:sz w:val="24"/>
        </w:rPr>
        <w:t xml:space="preserve">para </w:t>
      </w:r>
      <w:r>
        <w:rPr>
          <w:spacing w:val="17"/>
          <w:sz w:val="24"/>
        </w:rPr>
        <w:t xml:space="preserve">apresentação </w:t>
      </w:r>
      <w:r>
        <w:rPr>
          <w:spacing w:val="9"/>
          <w:sz w:val="24"/>
        </w:rPr>
        <w:t xml:space="preserve">do </w:t>
      </w:r>
      <w:r>
        <w:rPr>
          <w:spacing w:val="12"/>
          <w:sz w:val="24"/>
        </w:rPr>
        <w:t xml:space="preserve">RIV </w:t>
      </w:r>
      <w:r>
        <w:rPr>
          <w:spacing w:val="9"/>
          <w:sz w:val="24"/>
        </w:rPr>
        <w:t xml:space="preserve">do </w:t>
      </w:r>
      <w:r>
        <w:rPr>
          <w:spacing w:val="17"/>
          <w:sz w:val="24"/>
        </w:rPr>
        <w:t xml:space="preserve">empreendimento Condomínio </w:t>
      </w:r>
      <w:r>
        <w:rPr>
          <w:spacing w:val="15"/>
          <w:sz w:val="24"/>
        </w:rPr>
        <w:t xml:space="preserve">Fell </w:t>
      </w:r>
      <w:r>
        <w:rPr>
          <w:spacing w:val="13"/>
          <w:sz w:val="24"/>
        </w:rPr>
        <w:t xml:space="preserve">Beach </w:t>
      </w:r>
      <w:r>
        <w:rPr>
          <w:spacing w:val="12"/>
          <w:sz w:val="24"/>
        </w:rPr>
        <w:t xml:space="preserve">and </w:t>
      </w:r>
      <w:r>
        <w:rPr>
          <w:spacing w:val="14"/>
          <w:sz w:val="24"/>
        </w:rPr>
        <w:t xml:space="preserve">Park, </w:t>
      </w:r>
      <w:r>
        <w:rPr>
          <w:spacing w:val="17"/>
          <w:sz w:val="24"/>
        </w:rPr>
        <w:t xml:space="preserve">localizado </w:t>
      </w:r>
      <w:r>
        <w:rPr>
          <w:spacing w:val="9"/>
          <w:sz w:val="24"/>
        </w:rPr>
        <w:t xml:space="preserve">na </w:t>
      </w:r>
      <w:r>
        <w:rPr>
          <w:spacing w:val="12"/>
          <w:sz w:val="24"/>
        </w:rPr>
        <w:t xml:space="preserve">Rua </w:t>
      </w:r>
      <w:r>
        <w:rPr>
          <w:spacing w:val="15"/>
          <w:sz w:val="24"/>
        </w:rPr>
        <w:t xml:space="preserve">Maria </w:t>
      </w:r>
      <w:r>
        <w:rPr>
          <w:spacing w:val="16"/>
          <w:sz w:val="24"/>
        </w:rPr>
        <w:t xml:space="preserve">Gonzaga </w:t>
      </w:r>
      <w:r>
        <w:rPr>
          <w:spacing w:val="15"/>
          <w:sz w:val="24"/>
        </w:rPr>
        <w:t xml:space="preserve">Cunha, </w:t>
      </w:r>
      <w:r>
        <w:rPr>
          <w:spacing w:val="16"/>
          <w:sz w:val="24"/>
        </w:rPr>
        <w:t xml:space="preserve">bairro </w:t>
      </w:r>
      <w:r>
        <w:rPr>
          <w:spacing w:val="15"/>
          <w:sz w:val="24"/>
        </w:rPr>
        <w:t xml:space="preserve">Praia </w:t>
      </w:r>
      <w:r>
        <w:rPr>
          <w:spacing w:val="9"/>
          <w:sz w:val="24"/>
        </w:rPr>
        <w:t xml:space="preserve">de </w:t>
      </w:r>
      <w:r>
        <w:rPr>
          <w:spacing w:val="14"/>
          <w:sz w:val="24"/>
        </w:rPr>
        <w:t xml:space="preserve">Armação </w:t>
      </w:r>
      <w:r>
        <w:rPr>
          <w:spacing w:val="12"/>
          <w:sz w:val="24"/>
        </w:rPr>
        <w:t xml:space="preserve">do </w:t>
      </w:r>
      <w:r>
        <w:rPr>
          <w:spacing w:val="17"/>
          <w:sz w:val="24"/>
        </w:rPr>
        <w:t xml:space="preserve">Itapocorói, </w:t>
      </w:r>
      <w:r>
        <w:rPr>
          <w:spacing w:val="15"/>
          <w:sz w:val="24"/>
        </w:rPr>
        <w:t xml:space="preserve">Penha, </w:t>
      </w:r>
      <w:r>
        <w:rPr>
          <w:spacing w:val="14"/>
          <w:sz w:val="24"/>
        </w:rPr>
        <w:t xml:space="preserve">Santa </w:t>
      </w:r>
      <w:r>
        <w:rPr>
          <w:spacing w:val="17"/>
          <w:sz w:val="24"/>
        </w:rPr>
        <w:t>Catarina.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Encerramento da Audiência.</w:t>
      </w:r>
    </w:p>
    <w:p w:rsidR="0075376C" w:rsidRDefault="0075376C">
      <w:pPr>
        <w:spacing w:line="312" w:lineRule="auto"/>
        <w:rPr>
          <w:rFonts w:ascii="Arial" w:hAnsi="Arial" w:cs="Arial"/>
          <w:spacing w:val="20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       </w:t>
      </w:r>
      <w:r w:rsidR="00596E24">
        <w:rPr>
          <w:rFonts w:ascii="Arial" w:hAnsi="Arial" w:cs="Arial"/>
          <w:color w:val="000000"/>
          <w:sz w:val="23"/>
          <w:szCs w:val="23"/>
        </w:rPr>
        <w:t>Penha, 06</w:t>
      </w:r>
      <w:r>
        <w:rPr>
          <w:rFonts w:ascii="Arial" w:hAnsi="Arial" w:cs="Arial"/>
          <w:color w:val="000000"/>
          <w:sz w:val="23"/>
          <w:szCs w:val="23"/>
        </w:rPr>
        <w:t xml:space="preserve"> de </w:t>
      </w:r>
      <w:r w:rsidR="00596E24">
        <w:rPr>
          <w:rFonts w:ascii="Arial" w:hAnsi="Arial" w:cs="Arial"/>
          <w:color w:val="000000"/>
          <w:sz w:val="23"/>
          <w:szCs w:val="23"/>
        </w:rPr>
        <w:t>setembro</w:t>
      </w:r>
      <w:r>
        <w:rPr>
          <w:rFonts w:ascii="Arial" w:hAnsi="Arial" w:cs="Arial"/>
          <w:color w:val="000000"/>
          <w:sz w:val="23"/>
          <w:szCs w:val="23"/>
        </w:rPr>
        <w:t> de 2024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AQUILES JOSÉ SCHNEIDER DA COSTA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>Prefeito Municipal</w:t>
      </w: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MAURÍLIO PEDRO LEITE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 xml:space="preserve">Secretário do </w:t>
      </w:r>
      <w:proofErr w:type="spellStart"/>
      <w:r>
        <w:rPr>
          <w:rFonts w:ascii="Arial" w:hAnsi="Arial" w:cs="Arial"/>
          <w:b/>
          <w:color w:val="000000"/>
          <w:sz w:val="23"/>
          <w:szCs w:val="23"/>
        </w:rPr>
        <w:t>Concidade</w:t>
      </w:r>
      <w:proofErr w:type="spellEnd"/>
    </w:p>
    <w:p w:rsidR="0075376C" w:rsidRDefault="0075376C">
      <w:pPr>
        <w:jc w:val="center"/>
      </w:pPr>
    </w:p>
    <w:sectPr w:rsidR="00753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2D635A"/>
    <w:multiLevelType w:val="hybridMultilevel"/>
    <w:tmpl w:val="30CED7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335E49"/>
    <w:multiLevelType w:val="hybridMultilevel"/>
    <w:tmpl w:val="D0D2A0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E20F7E"/>
    <w:multiLevelType w:val="hybridMultilevel"/>
    <w:tmpl w:val="2576822E"/>
    <w:lvl w:ilvl="0" w:tplc="8E48C914">
      <w:start w:val="1"/>
      <w:numFmt w:val="decimal"/>
      <w:lvlText w:val="%1)"/>
      <w:lvlJc w:val="left"/>
      <w:pPr>
        <w:ind w:left="8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 w:tplc="A78893A4">
      <w:numFmt w:val="bullet"/>
      <w:lvlText w:val="•"/>
      <w:lvlJc w:val="left"/>
      <w:pPr>
        <w:ind w:left="1630" w:hanging="360"/>
      </w:pPr>
      <w:rPr>
        <w:rFonts w:hint="default"/>
        <w:lang w:val="pt-PT" w:eastAsia="en-US" w:bidi="ar-SA"/>
      </w:rPr>
    </w:lvl>
    <w:lvl w:ilvl="2" w:tplc="5D304F3E">
      <w:numFmt w:val="bullet"/>
      <w:lvlText w:val="•"/>
      <w:lvlJc w:val="left"/>
      <w:pPr>
        <w:ind w:left="2420" w:hanging="360"/>
      </w:pPr>
      <w:rPr>
        <w:rFonts w:hint="default"/>
        <w:lang w:val="pt-PT" w:eastAsia="en-US" w:bidi="ar-SA"/>
      </w:rPr>
    </w:lvl>
    <w:lvl w:ilvl="3" w:tplc="7122AD58">
      <w:numFmt w:val="bullet"/>
      <w:lvlText w:val="•"/>
      <w:lvlJc w:val="left"/>
      <w:pPr>
        <w:ind w:left="3211" w:hanging="360"/>
      </w:pPr>
      <w:rPr>
        <w:rFonts w:hint="default"/>
        <w:lang w:val="pt-PT" w:eastAsia="en-US" w:bidi="ar-SA"/>
      </w:rPr>
    </w:lvl>
    <w:lvl w:ilvl="4" w:tplc="BC74638A">
      <w:numFmt w:val="bullet"/>
      <w:lvlText w:val="•"/>
      <w:lvlJc w:val="left"/>
      <w:pPr>
        <w:ind w:left="4001" w:hanging="360"/>
      </w:pPr>
      <w:rPr>
        <w:rFonts w:hint="default"/>
        <w:lang w:val="pt-PT" w:eastAsia="en-US" w:bidi="ar-SA"/>
      </w:rPr>
    </w:lvl>
    <w:lvl w:ilvl="5" w:tplc="0B367FCC">
      <w:numFmt w:val="bullet"/>
      <w:lvlText w:val="•"/>
      <w:lvlJc w:val="left"/>
      <w:pPr>
        <w:ind w:left="4792" w:hanging="360"/>
      </w:pPr>
      <w:rPr>
        <w:rFonts w:hint="default"/>
        <w:lang w:val="pt-PT" w:eastAsia="en-US" w:bidi="ar-SA"/>
      </w:rPr>
    </w:lvl>
    <w:lvl w:ilvl="6" w:tplc="4B383156">
      <w:numFmt w:val="bullet"/>
      <w:lvlText w:val="•"/>
      <w:lvlJc w:val="left"/>
      <w:pPr>
        <w:ind w:left="5582" w:hanging="360"/>
      </w:pPr>
      <w:rPr>
        <w:rFonts w:hint="default"/>
        <w:lang w:val="pt-PT" w:eastAsia="en-US" w:bidi="ar-SA"/>
      </w:rPr>
    </w:lvl>
    <w:lvl w:ilvl="7" w:tplc="2034E344">
      <w:numFmt w:val="bullet"/>
      <w:lvlText w:val="•"/>
      <w:lvlJc w:val="left"/>
      <w:pPr>
        <w:ind w:left="6372" w:hanging="360"/>
      </w:pPr>
      <w:rPr>
        <w:rFonts w:hint="default"/>
        <w:lang w:val="pt-PT" w:eastAsia="en-US" w:bidi="ar-SA"/>
      </w:rPr>
    </w:lvl>
    <w:lvl w:ilvl="8" w:tplc="2C7C11EA">
      <w:numFmt w:val="bullet"/>
      <w:lvlText w:val="•"/>
      <w:lvlJc w:val="left"/>
      <w:pPr>
        <w:ind w:left="7163" w:hanging="36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76C"/>
    <w:rsid w:val="00066CB9"/>
    <w:rsid w:val="00111BB6"/>
    <w:rsid w:val="001A2B91"/>
    <w:rsid w:val="002C2C70"/>
    <w:rsid w:val="0047177B"/>
    <w:rsid w:val="00596E24"/>
    <w:rsid w:val="005A0204"/>
    <w:rsid w:val="0075376C"/>
    <w:rsid w:val="009D1D33"/>
    <w:rsid w:val="00A04624"/>
    <w:rsid w:val="00B92591"/>
    <w:rsid w:val="00CE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3AAF40-885E-4652-BF30-91836E9B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apple-converted-space">
    <w:name w:val="apple-converted-space"/>
    <w:basedOn w:val="Fontepargpadro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uiPriority w:val="1"/>
    <w:qFormat/>
    <w:rsid w:val="001A2B9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A2B91"/>
    <w:rPr>
      <w:rFonts w:ascii="Arial MT" w:eastAsia="Arial MT" w:hAnsi="Arial MT" w:cs="Arial MT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1A2B91"/>
    <w:pPr>
      <w:widowControl w:val="0"/>
      <w:autoSpaceDE w:val="0"/>
      <w:autoSpaceDN w:val="0"/>
      <w:spacing w:after="0" w:line="240" w:lineRule="auto"/>
      <w:ind w:left="840" w:hanging="360"/>
      <w:jc w:val="both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7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Fiscalização</dc:creator>
  <cp:keywords/>
  <dc:description/>
  <cp:lastModifiedBy>Usuário do Windows</cp:lastModifiedBy>
  <cp:revision>2</cp:revision>
  <cp:lastPrinted>2024-08-21T11:31:00Z</cp:lastPrinted>
  <dcterms:created xsi:type="dcterms:W3CDTF">2024-09-06T15:25:00Z</dcterms:created>
  <dcterms:modified xsi:type="dcterms:W3CDTF">2024-09-06T15:25:00Z</dcterms:modified>
</cp:coreProperties>
</file>