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339592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TRABAJO PRÁCTICO INTEGRADOR</w:t>
      </w:r>
    </w:p>
    <w:p w14:paraId="2CFDD01E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CÁTEDRA: ORGANIZACIÓN EMPRESARIAL</w:t>
      </w:r>
    </w:p>
    <w:p w14:paraId="2025CCB7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TECNICATURA UNIVERSITARIA EN PROGRAMACIÓN</w:t>
      </w:r>
    </w:p>
    <w:p w14:paraId="652B5CB3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</w:p>
    <w:p w14:paraId="4B901F29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1. FUNDAMENTO Y CONTEXTO DE LA ORGANIZACIÓN</w:t>
      </w:r>
    </w:p>
    <w:p w14:paraId="73084374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</w:p>
    <w:p w14:paraId="1F10B7FF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 xml:space="preserve">Organización: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TechNova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 xml:space="preserve"> Argentina.</w:t>
      </w:r>
    </w:p>
    <w:p w14:paraId="5F6F790B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Proceso seleccionado: Gestión y aprobación de licencias por vacaciones.</w:t>
      </w:r>
    </w:p>
    <w:p w14:paraId="528378CE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</w:p>
    <w:p w14:paraId="18BE6090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Situación Actual (Proceso As-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Is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):</w:t>
      </w:r>
    </w:p>
    <w:p w14:paraId="5A8B331A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Actualmente, el proceso de solicitud de vacaciones en la empresa es manual, descentralizado y propenso a demoras. El flujo es el siguiente:</w:t>
      </w:r>
    </w:p>
    <w:p w14:paraId="29344E87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- El empleado envía un correo electrónico o mensaje directo al departamento de Recursos Humanos solicitando sus fechas de descanso.</w:t>
      </w:r>
    </w:p>
    <w:p w14:paraId="56B561F7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- Un analista de RRHH recibe la solicitud, abre una planilla de cálculo general y busca manualmente el legajo del empleado.</w:t>
      </w:r>
    </w:p>
    <w:p w14:paraId="077C212B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- El analista verifica de forma visual si el empleado cuenta con el saldo de días suficientes.</w:t>
      </w:r>
    </w:p>
    <w:p w14:paraId="40111955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- Dependiendo de esa verificación, el analista redacta una respuesta aprobando o rechazando la petición, y actualiza manualmente la planilla restando los días.</w:t>
      </w:r>
    </w:p>
    <w:p w14:paraId="4CD570EC" w14:textId="77777777" w:rsidR="00490647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Este modelo genera cuellos de botella, tiempos de espera y un alto margen de error humano en la actualización de los saldos.</w:t>
      </w:r>
    </w:p>
    <w:p w14:paraId="2BBC06FF" w14:textId="1E8AC5DD" w:rsidR="00490647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lastRenderedPageBreak/>
        <w:t>2. PROPUESTA DE MEJORA Y AUTOMATIZACIÓN (PROCESO TO-BE)</w:t>
      </w:r>
      <w:r w:rsidR="00490647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2B0A6A5D" wp14:editId="02615EB7">
            <wp:simplePos x="0" y="0"/>
            <wp:positionH relativeFrom="column">
              <wp:posOffset>-2540</wp:posOffset>
            </wp:positionH>
            <wp:positionV relativeFrom="paragraph">
              <wp:posOffset>184785</wp:posOffset>
            </wp:positionV>
            <wp:extent cx="4141470" cy="7558405"/>
            <wp:effectExtent l="0" t="0" r="0" b="4445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470" cy="7558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26C5EF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</w:p>
    <w:p w14:paraId="1E4A247D" w14:textId="77777777" w:rsidR="00490647" w:rsidRDefault="00490647" w:rsidP="00C03DD6">
      <w:pPr>
        <w:rPr>
          <w:rFonts w:ascii="Times New Roman" w:hAnsi="Times New Roman" w:cs="Times New Roman"/>
          <w:sz w:val="22"/>
          <w:szCs w:val="22"/>
        </w:rPr>
      </w:pPr>
    </w:p>
    <w:p w14:paraId="31844E19" w14:textId="1D669C84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Para optimizar y estandarizar este flujo, se propone la implementación de un Asistente Virtual (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Chatbot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 xml:space="preserve"> Web) que actuará como intermediario automatizado entre el empleado y la base de datos. El nuevo proceso funcionará de la siguiente manera:</w:t>
      </w:r>
    </w:p>
    <w:p w14:paraId="3BB4DAB1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lastRenderedPageBreak/>
        <w:t xml:space="preserve">- El empleado accede a la interfaz del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chatbot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 xml:space="preserve"> e ingresa su número de DNI.</w:t>
      </w:r>
    </w:p>
    <w:p w14:paraId="24368854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- El sistema consulta de manera automática la base de datos y le informa al usuario su saldo actual de días de vacaciones.</w:t>
      </w:r>
    </w:p>
    <w:p w14:paraId="5B18B1B1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- El usuario ingresa la cantidad de días que desea utilizar.</w:t>
      </w:r>
    </w:p>
    <w:p w14:paraId="5D65AF76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 xml:space="preserve">- El sistema ejecuta una validación lógica mediante una compuerta de decisión: si los días solicitados son menores o iguales al saldo disponible, el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bot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 xml:space="preserve"> aprueba la solicitud y actualiza la base de datos. Si la cantidad supera el saldo, el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bot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 xml:space="preserve"> informa la restricción y solicita un nuevo ingreso.</w:t>
      </w:r>
    </w:p>
    <w:p w14:paraId="21092BBE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</w:p>
    <w:p w14:paraId="77DFE4BF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3. DICCIONARIO DE DATOS</w:t>
      </w:r>
    </w:p>
    <w:p w14:paraId="63577396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</w:p>
    <w:p w14:paraId="2CFA399B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Para asegurar la coherencia entre la base de datos y la lógica del sistema, se definen las siguientes variables principales:</w:t>
      </w:r>
    </w:p>
    <w:p w14:paraId="1680A94E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 xml:space="preserve">-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dni_empleado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: (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Integer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) Ingreso del Usuario. Identificador único del empleado.</w:t>
      </w:r>
    </w:p>
    <w:p w14:paraId="60EBDF70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 xml:space="preserve">-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nombre_empleado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: (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String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) Base de Datos. Nombre asociado al DNI.</w:t>
      </w:r>
    </w:p>
    <w:p w14:paraId="53E7BE2D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 xml:space="preserve">-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saldo_vacaciones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: (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Integer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) Base de Datos. Días de licencia disponibles.</w:t>
      </w:r>
    </w:p>
    <w:p w14:paraId="7C77B32A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 xml:space="preserve">-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dias_solicitados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: (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Integer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) Ingreso del Usuario. Días que el empleado desea tomarse.</w:t>
      </w:r>
    </w:p>
    <w:p w14:paraId="172144E7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 xml:space="preserve">-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estado_solicitud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: (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String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) Sistema. Resultado de la validación ("Aprobada", "Rechazada").</w:t>
      </w:r>
    </w:p>
    <w:p w14:paraId="725D0218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 xml:space="preserve">-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estado_chatbot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: (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String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 xml:space="preserve">) Sistema (Memoria). Variable de control para la Máquina de Estados (ej.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esperando_dni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).</w:t>
      </w:r>
    </w:p>
    <w:p w14:paraId="75264B0D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</w:p>
    <w:p w14:paraId="591A2722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4. MANUAL DE USUARIO</w:t>
      </w:r>
    </w:p>
    <w:p w14:paraId="5B5C3577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[MANTENER TU TEXTO ACTUAL AQUÍ]</w:t>
      </w:r>
    </w:p>
    <w:p w14:paraId="7B7C0891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</w:p>
    <w:p w14:paraId="6061A9EB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5. PRUEBAS DE POSIBILIDAD DE ESTRÉS Y ROBUSTEZ (CAMINO INFELIZ)</w:t>
      </w:r>
    </w:p>
    <w:p w14:paraId="1DC09755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[MANTENER TU TEXTO ACTUAL AQUÍ]</w:t>
      </w:r>
    </w:p>
    <w:p w14:paraId="007A4E22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</w:p>
    <w:p w14:paraId="6F140EF1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6. PERSPECTIVA TÉCNICA Y HERRAMIENTAS</w:t>
      </w:r>
    </w:p>
    <w:p w14:paraId="6F8E3447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</w:p>
    <w:p w14:paraId="3D786F6B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 xml:space="preserve">Plataforma y Lenguaje: El sistema fue desarrollado en Python utilizando el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framework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Streamlit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>, permitiendo una implementación rápida de la interfaz gráfica web y la lógica de negocio.</w:t>
      </w:r>
    </w:p>
    <w:p w14:paraId="50573DCD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Persistencia: Se utiliza la librería Pandas para leer y sobrescribir un archivo CSV simulando la base de datos, cumpliendo con el requisito de integración de datos.</w:t>
      </w:r>
    </w:p>
    <w:p w14:paraId="3DEACAD3" w14:textId="77777777" w:rsidR="00C03DD6" w:rsidRPr="00C03DD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lastRenderedPageBreak/>
        <w:t xml:space="preserve">Gestión de Estados: Se implementó una Máquina de Estados, garantizando que el </w:t>
      </w:r>
      <w:proofErr w:type="spellStart"/>
      <w:r w:rsidRPr="00C03DD6">
        <w:rPr>
          <w:rFonts w:ascii="Times New Roman" w:hAnsi="Times New Roman" w:cs="Times New Roman"/>
          <w:sz w:val="22"/>
          <w:szCs w:val="22"/>
        </w:rPr>
        <w:t>bot</w:t>
      </w:r>
      <w:proofErr w:type="spellEnd"/>
      <w:r w:rsidRPr="00C03DD6">
        <w:rPr>
          <w:rFonts w:ascii="Times New Roman" w:hAnsi="Times New Roman" w:cs="Times New Roman"/>
          <w:sz w:val="22"/>
          <w:szCs w:val="22"/>
        </w:rPr>
        <w:t xml:space="preserve"> sepa en qué paso del proceso se encuentra cada usuario.</w:t>
      </w:r>
    </w:p>
    <w:p w14:paraId="6C9022A7" w14:textId="7373C2F6" w:rsidR="004F3006" w:rsidRDefault="00C03DD6" w:rsidP="00C03DD6">
      <w:pPr>
        <w:rPr>
          <w:rFonts w:ascii="Times New Roman" w:hAnsi="Times New Roman" w:cs="Times New Roman"/>
          <w:sz w:val="22"/>
          <w:szCs w:val="22"/>
        </w:rPr>
      </w:pPr>
      <w:r w:rsidRPr="00C03DD6">
        <w:rPr>
          <w:rFonts w:ascii="Times New Roman" w:hAnsi="Times New Roman" w:cs="Times New Roman"/>
          <w:sz w:val="22"/>
          <w:szCs w:val="22"/>
        </w:rPr>
        <w:t>Herramientas de IA: Se utilizó inteligencia artificial para la estructuración de la lógica en Python y el modelado inicial del diagrama BPMN 2.0.</w:t>
      </w:r>
    </w:p>
    <w:p w14:paraId="108CF916" w14:textId="77777777" w:rsidR="0048379E" w:rsidRDefault="0048379E" w:rsidP="00C03DD6">
      <w:pPr>
        <w:rPr>
          <w:rFonts w:ascii="Times New Roman" w:hAnsi="Times New Roman" w:cs="Times New Roman"/>
          <w:sz w:val="22"/>
          <w:szCs w:val="22"/>
        </w:rPr>
      </w:pPr>
    </w:p>
    <w:p w14:paraId="56488027" w14:textId="3AE9E305" w:rsidR="0048379E" w:rsidRDefault="0048379E" w:rsidP="00C03DD6">
      <w:pPr>
        <w:rPr>
          <w:rFonts w:ascii="Times New Roman" w:hAnsi="Times New Roman" w:cs="Times New Roman"/>
          <w:sz w:val="22"/>
          <w:szCs w:val="22"/>
        </w:rPr>
      </w:pPr>
      <w:r w:rsidRPr="0048379E">
        <w:rPr>
          <w:rFonts w:ascii="Times New Roman" w:hAnsi="Times New Roman" w:cs="Times New Roman"/>
          <w:sz w:val="22"/>
          <w:szCs w:val="22"/>
        </w:rPr>
        <w:t>7. CONSULTAS A HERRAMIENTAS DE IA</w:t>
      </w:r>
    </w:p>
    <w:p w14:paraId="7F8E779E" w14:textId="2AAB279E" w:rsidR="0048379E" w:rsidRDefault="0048379E" w:rsidP="00C03DD6">
      <w:pPr>
        <w:rPr>
          <w:rFonts w:ascii="Times New Roman" w:hAnsi="Times New Roman" w:cs="Times New Roman"/>
          <w:sz w:val="22"/>
          <w:szCs w:val="22"/>
        </w:rPr>
      </w:pPr>
      <w:r w:rsidRPr="0048379E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031BAE58" wp14:editId="178E16AF">
            <wp:extent cx="5400040" cy="269557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D9050" w14:textId="061E8D76" w:rsidR="0048379E" w:rsidRDefault="0048379E" w:rsidP="00C03DD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Solicitud de grafico BPMN</w:t>
      </w:r>
      <w:r>
        <w:rPr>
          <w:rFonts w:ascii="Times New Roman" w:hAnsi="Times New Roman" w:cs="Times New Roman"/>
          <w:sz w:val="22"/>
          <w:szCs w:val="22"/>
        </w:rPr>
        <w:br/>
      </w:r>
      <w:r w:rsidRPr="0048379E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5D25A575" wp14:editId="235A1C5C">
            <wp:extent cx="5400040" cy="461962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560DD" w14:textId="21C1CCD1" w:rsidR="0048379E" w:rsidRDefault="0048379E" w:rsidP="00C03DD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Se corrigen casos de errores</w:t>
      </w:r>
    </w:p>
    <w:p w14:paraId="4ED0793B" w14:textId="77777777" w:rsidR="0048379E" w:rsidRDefault="0048379E" w:rsidP="00C03DD6">
      <w:pPr>
        <w:rPr>
          <w:rFonts w:ascii="Times New Roman" w:hAnsi="Times New Roman" w:cs="Times New Roman"/>
          <w:sz w:val="22"/>
          <w:szCs w:val="22"/>
        </w:rPr>
      </w:pPr>
    </w:p>
    <w:p w14:paraId="3E67A467" w14:textId="40D68388" w:rsidR="0048379E" w:rsidRDefault="0048379E" w:rsidP="00C03DD6">
      <w:pPr>
        <w:rPr>
          <w:rFonts w:ascii="Times New Roman" w:hAnsi="Times New Roman" w:cs="Times New Roman"/>
          <w:sz w:val="22"/>
          <w:szCs w:val="22"/>
        </w:rPr>
      </w:pPr>
      <w:r w:rsidRPr="0048379E">
        <w:rPr>
          <w:rFonts w:ascii="Times New Roman" w:hAnsi="Times New Roman" w:cs="Times New Roman"/>
          <w:sz w:val="22"/>
          <w:szCs w:val="22"/>
        </w:rPr>
        <w:lastRenderedPageBreak/>
        <w:drawing>
          <wp:inline distT="0" distB="0" distL="0" distR="0" wp14:anchorId="0080C19E" wp14:editId="6FB4556D">
            <wp:extent cx="5400040" cy="355092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30D36" w14:textId="4EA48968" w:rsidR="0048379E" w:rsidRDefault="0048379E" w:rsidP="00C03DD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Se informa parámetros de código con </w:t>
      </w:r>
      <w:proofErr w:type="spellStart"/>
      <w:r>
        <w:rPr>
          <w:rFonts w:ascii="Times New Roman" w:hAnsi="Times New Roman" w:cs="Times New Roman"/>
          <w:sz w:val="22"/>
          <w:szCs w:val="22"/>
        </w:rPr>
        <w:t>streamlit</w:t>
      </w:r>
      <w:proofErr w:type="spellEnd"/>
      <w:r>
        <w:rPr>
          <w:rFonts w:ascii="Times New Roman" w:hAnsi="Times New Roman" w:cs="Times New Roman"/>
          <w:sz w:val="22"/>
          <w:szCs w:val="22"/>
        </w:rPr>
        <w:br/>
      </w:r>
      <w:r w:rsidRPr="0048379E">
        <w:rPr>
          <w:rFonts w:ascii="Times New Roman" w:hAnsi="Times New Roman" w:cs="Times New Roman"/>
          <w:sz w:val="22"/>
          <w:szCs w:val="22"/>
        </w:rPr>
        <w:drawing>
          <wp:inline distT="0" distB="0" distL="0" distR="0" wp14:anchorId="1938282F" wp14:editId="53779667">
            <wp:extent cx="5400040" cy="3142615"/>
            <wp:effectExtent l="0" t="0" r="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775C8" w14:textId="68132293" w:rsidR="0048379E" w:rsidRDefault="0048379E" w:rsidP="00C03DD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Se corrobora con Gemini la corrección de nombres de variables</w:t>
      </w:r>
    </w:p>
    <w:p w14:paraId="5ED94B0C" w14:textId="77777777" w:rsidR="0048379E" w:rsidRPr="0048379E" w:rsidRDefault="0048379E" w:rsidP="00C03DD6">
      <w:pPr>
        <w:rPr>
          <w:rFonts w:ascii="Times New Roman" w:hAnsi="Times New Roman" w:cs="Times New Roman"/>
          <w:sz w:val="22"/>
          <w:szCs w:val="22"/>
        </w:rPr>
      </w:pPr>
    </w:p>
    <w:sectPr w:rsidR="0048379E" w:rsidRPr="004837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074"/>
    <w:rsid w:val="0027155F"/>
    <w:rsid w:val="00385392"/>
    <w:rsid w:val="0048379E"/>
    <w:rsid w:val="00490647"/>
    <w:rsid w:val="004F3006"/>
    <w:rsid w:val="0078323D"/>
    <w:rsid w:val="008D2074"/>
    <w:rsid w:val="00950528"/>
    <w:rsid w:val="00C03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6EE26"/>
  <w15:chartTrackingRefBased/>
  <w15:docId w15:val="{098E6015-4D73-4334-82D1-776FB9DF2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D2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D2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D2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D2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D2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D2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D2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D2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D2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D2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D2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D2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D20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D207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D20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D207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D20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D20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D2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D2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D2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D2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D2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D207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D207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D207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D2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D207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D20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</Pages>
  <Words>557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Abrigo</dc:creator>
  <cp:keywords/>
  <dc:description/>
  <cp:lastModifiedBy>Alejandro Abrigo</cp:lastModifiedBy>
  <cp:revision>5</cp:revision>
  <dcterms:created xsi:type="dcterms:W3CDTF">2026-06-17T15:27:00Z</dcterms:created>
  <dcterms:modified xsi:type="dcterms:W3CDTF">2026-06-17T16:32:00Z</dcterms:modified>
</cp:coreProperties>
</file>