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288EE02" w:rsidP="16184469" w:rsidRDefault="4288EE02" w14:paraId="7D9E10E5" w14:textId="4F7E3B66">
      <w:pPr>
        <w:pStyle w:val="Heading2"/>
        <w:rPr>
          <w:b w:val="1"/>
          <w:bCs w:val="1"/>
        </w:rPr>
      </w:pPr>
      <w:r w:rsidR="4288EE02">
        <w:rPr/>
        <w:t>Norway Fact Sheet: Striving Towards Smart Financing for Statistics</w:t>
      </w:r>
    </w:p>
    <w:p w:rsidR="16184469" w:rsidP="16184469" w:rsidRDefault="16184469" w14:paraId="46ACAB9F" w14:textId="51761C68">
      <w:pPr>
        <w:pStyle w:val="Normal"/>
        <w:jc w:val="left"/>
        <w:rPr>
          <w:b w:val="1"/>
          <w:bCs w:val="1"/>
        </w:rPr>
      </w:pPr>
    </w:p>
    <w:p w:rsidR="4B70FB86" w:rsidP="16184469" w:rsidRDefault="4B70FB86" w14:paraId="26FE7FCC" w14:textId="4CC57D6D">
      <w:pPr>
        <w:pStyle w:val="Heading3"/>
        <w:rPr>
          <w:b w:val="1"/>
          <w:bCs w:val="1"/>
        </w:rPr>
      </w:pPr>
      <w:r w:rsidR="4B70FB86">
        <w:rPr/>
        <w:t xml:space="preserve">The </w:t>
      </w:r>
      <w:r w:rsidR="4288EE02">
        <w:rPr/>
        <w:t>Global Landscape of Financing for Statistics</w:t>
      </w:r>
    </w:p>
    <w:p w:rsidR="6C1E88ED" w:rsidP="16184469" w:rsidRDefault="6C1E88ED" w14:paraId="6119007E" w14:textId="4CD72DF3">
      <w:pPr>
        <w:pStyle w:val="Normal"/>
        <w:jc w:val="left"/>
      </w:pPr>
      <w:r w:rsidR="6C1E88ED">
        <w:rPr/>
        <w:t xml:space="preserve">Funding for data and statistics fell by nearly 16% in 2020, a record-breaking decline in the Sustainable Development Goal (SDG) era. The COVID-19 pandemic has constrained operations of the international community, particularly development partners. </w:t>
      </w:r>
      <w:r w:rsidR="1C413FA0">
        <w:rPr/>
        <w:t>However, even prior to the pandemic, funding for data and statistics amounted to just half of the funding required to produce sufficient data to meet the SDGs. Today, at the halfway point of the 2030 Agenda, fewer than half of low and lower middle-income countries are able to produce data on even a third of the SDG indicators.</w:t>
      </w:r>
    </w:p>
    <w:p w:rsidR="1C413FA0" w:rsidP="16184469" w:rsidRDefault="1C413FA0" w14:paraId="73440698" w14:textId="7BCF4DA1">
      <w:pPr>
        <w:pStyle w:val="Normal"/>
        <w:jc w:val="left"/>
      </w:pPr>
      <w:r w:rsidR="1C413FA0">
        <w:rPr/>
        <w:t xml:space="preserve">Read </w:t>
      </w:r>
      <w:hyperlink r:id="R23345482a84b41f4">
        <w:r w:rsidRPr="16184469" w:rsidR="1C413FA0">
          <w:rPr>
            <w:rStyle w:val="Hyperlink"/>
            <w:i w:val="1"/>
            <w:iCs w:val="1"/>
          </w:rPr>
          <w:t>The PARIS21 Partner Report on Support to Statistics</w:t>
        </w:r>
      </w:hyperlink>
      <w:r w:rsidRPr="16184469" w:rsidR="1C413FA0">
        <w:rPr>
          <w:i w:val="1"/>
          <w:iCs w:val="1"/>
        </w:rPr>
        <w:t xml:space="preserve"> </w:t>
      </w:r>
      <w:r w:rsidR="1C413FA0">
        <w:rPr/>
        <w:t>for the latest funding figures on statistics.</w:t>
      </w:r>
    </w:p>
    <w:p w:rsidR="6C1E88ED" w:rsidP="16184469" w:rsidRDefault="6C1E88ED" w14:paraId="2F46462E" w14:textId="7A7EC56B">
      <w:pPr>
        <w:pStyle w:val="Heading3"/>
      </w:pPr>
      <w:r w:rsidR="6C1E88ED">
        <w:rPr/>
        <w:t>A</w:t>
      </w:r>
      <w:r w:rsidR="018F5395">
        <w:rPr/>
        <w:t xml:space="preserve">n Overview </w:t>
      </w:r>
      <w:r w:rsidR="6C1E88ED">
        <w:rPr/>
        <w:t xml:space="preserve">of </w:t>
      </w:r>
      <w:r w:rsidR="25324FAC">
        <w:rPr/>
        <w:t xml:space="preserve">Norway: </w:t>
      </w:r>
      <w:r w:rsidR="111D0777">
        <w:rPr/>
        <w:t xml:space="preserve">Top Recipients, Key Projects, and Areas for Collaboration </w:t>
      </w:r>
    </w:p>
    <w:p w:rsidR="5B6A56F3" w:rsidP="16184469" w:rsidRDefault="5B6A56F3" w14:paraId="18F9D982" w14:textId="3193A9F6">
      <w:pPr>
        <w:pStyle w:val="Normal"/>
      </w:pPr>
      <w:r w:rsidR="5B6A56F3">
        <w:rPr/>
        <w:t>The following sections provide a</w:t>
      </w:r>
      <w:r w:rsidR="617D2E51">
        <w:rPr/>
        <w:t>n</w:t>
      </w:r>
      <w:r w:rsidR="5B6A56F3">
        <w:rPr/>
        <w:t xml:space="preserve"> </w:t>
      </w:r>
      <w:r w:rsidR="70BE6D27">
        <w:rPr/>
        <w:t>overview</w:t>
      </w:r>
      <w:r w:rsidR="5B6A56F3">
        <w:rPr/>
        <w:t xml:space="preserve"> of Norway’s statistical activities including </w:t>
      </w:r>
      <w:r w:rsidR="66B21DB3">
        <w:rPr/>
        <w:t xml:space="preserve">top </w:t>
      </w:r>
      <w:r w:rsidR="3E18A108">
        <w:rPr/>
        <w:t xml:space="preserve">ten </w:t>
      </w:r>
      <w:r w:rsidR="66B21DB3">
        <w:rPr/>
        <w:t>country recipients</w:t>
      </w:r>
      <w:r w:rsidR="762746FE">
        <w:rPr/>
        <w:t xml:space="preserve"> alongside </w:t>
      </w:r>
      <w:r w:rsidR="2E75DB2B">
        <w:rPr/>
        <w:t xml:space="preserve">the </w:t>
      </w:r>
      <w:r w:rsidR="66B21DB3">
        <w:rPr/>
        <w:t xml:space="preserve">active donors in </w:t>
      </w:r>
      <w:r w:rsidR="2A28D1AF">
        <w:rPr/>
        <w:t xml:space="preserve">those </w:t>
      </w:r>
      <w:r w:rsidR="66B21DB3">
        <w:rPr/>
        <w:t xml:space="preserve">countries, </w:t>
      </w:r>
      <w:r w:rsidR="0E41B888">
        <w:rPr/>
        <w:t xml:space="preserve">and </w:t>
      </w:r>
      <w:r w:rsidR="3A3644B0">
        <w:rPr/>
        <w:t xml:space="preserve">a comparison of </w:t>
      </w:r>
      <w:r w:rsidR="0E41B888">
        <w:rPr/>
        <w:t xml:space="preserve">Norway’s </w:t>
      </w:r>
      <w:r w:rsidR="66B21DB3">
        <w:rPr/>
        <w:t>flagship projects</w:t>
      </w:r>
      <w:r w:rsidR="01FCC020">
        <w:rPr/>
        <w:t xml:space="preserve"> </w:t>
      </w:r>
      <w:r w:rsidR="7044E2BC">
        <w:rPr/>
        <w:t xml:space="preserve">with similar donor activities </w:t>
      </w:r>
      <w:r w:rsidR="166EC940">
        <w:rPr/>
        <w:t>in</w:t>
      </w:r>
      <w:r w:rsidR="7044E2BC">
        <w:rPr/>
        <w:t xml:space="preserve"> that</w:t>
      </w:r>
      <w:r w:rsidR="09005D4C">
        <w:rPr/>
        <w:t xml:space="preserve"> project’s</w:t>
      </w:r>
      <w:r w:rsidR="7044E2BC">
        <w:rPr/>
        <w:t xml:space="preserve"> country.</w:t>
      </w:r>
      <w:r w:rsidR="7A953D88">
        <w:rPr/>
        <w:t xml:space="preserve"> This information provides insight </w:t>
      </w:r>
      <w:r w:rsidR="5B8B1A82">
        <w:rPr/>
        <w:t>for the development of Norway’s future data strategy as well as</w:t>
      </w:r>
      <w:r w:rsidR="7A953D88">
        <w:rPr/>
        <w:t xml:space="preserve"> </w:t>
      </w:r>
      <w:r w:rsidR="7A953D88">
        <w:rPr/>
        <w:t xml:space="preserve">possible coordination and collaboration </w:t>
      </w:r>
      <w:r w:rsidR="1DC324D5">
        <w:rPr/>
        <w:t xml:space="preserve">on existing and future statistical activities. </w:t>
      </w:r>
    </w:p>
    <w:p w:rsidR="00B72F33" w:rsidP="00B72F33" w:rsidRDefault="00B72F33" w14:paraId="65CC5B4F" w14:textId="5F364019">
      <w:r>
        <w:t xml:space="preserve">In </w:t>
      </w:r>
      <w:r w:rsidR="00697205">
        <w:t>the last 3</w:t>
      </w:r>
      <w:r>
        <w:t xml:space="preserve"> years, 10 countries received more than $ 300K from Norway for data and statistics. Norway is also among the top six donors in all of them. Norway should consider </w:t>
      </w:r>
      <w:proofErr w:type="gramStart"/>
      <w:r>
        <w:t>to collaborate</w:t>
      </w:r>
      <w:proofErr w:type="gramEnd"/>
      <w:r>
        <w:t xml:space="preserve"> with other top 5 donors in these countries. </w:t>
      </w:r>
    </w:p>
    <w:tbl>
      <w:tblPr>
        <w:tblStyle w:val="GridTable5Dark-Accent1"/>
        <w:tblW w:w="13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68"/>
        <w:gridCol w:w="1898"/>
        <w:gridCol w:w="1299"/>
        <w:gridCol w:w="1870"/>
        <w:gridCol w:w="1838"/>
        <w:gridCol w:w="1870"/>
        <w:gridCol w:w="1881"/>
        <w:gridCol w:w="1891"/>
      </w:tblGrid>
      <w:tr w:rsidRPr="00B72F33" w:rsidR="00B72F33" w:rsidTr="00B72F33" w14:paraId="5BFC1C86" w14:textId="77777777">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368" w:type="dxa"/>
            <w:noWrap/>
            <w:hideMark/>
          </w:tcPr>
          <w:p w:rsidRPr="00B72F33" w:rsidR="00B72F33" w:rsidP="00B72F33" w:rsidRDefault="00B72F33" w14:paraId="2EC6FD36" w14:textId="77777777">
            <w:pPr>
              <w:rPr>
                <w:rFonts w:ascii="Times New Roman" w:hAnsi="Times New Roman" w:eastAsia="Times New Roman" w:cs="Times New Roman"/>
                <w:sz w:val="24"/>
                <w:szCs w:val="24"/>
                <w:lang w:val="en-US"/>
              </w:rPr>
            </w:pPr>
          </w:p>
        </w:tc>
        <w:tc>
          <w:tcPr>
            <w:tcW w:w="3197" w:type="dxa"/>
            <w:gridSpan w:val="2"/>
            <w:noWrap/>
            <w:hideMark/>
          </w:tcPr>
          <w:p w:rsidRPr="00B72F33" w:rsidR="00B72F33" w:rsidP="00B72F33" w:rsidRDefault="00B72F33" w14:paraId="22ECC81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Norway</w:t>
            </w:r>
          </w:p>
        </w:tc>
        <w:tc>
          <w:tcPr>
            <w:tcW w:w="9350" w:type="dxa"/>
            <w:gridSpan w:val="5"/>
            <w:shd w:val="clear" w:color="auto" w:fill="538135" w:themeFill="accent6" w:themeFillShade="BF"/>
            <w:hideMark/>
          </w:tcPr>
          <w:p w:rsidRPr="00B72F33" w:rsidR="00B72F33" w:rsidP="00B72F33" w:rsidRDefault="00B72F33" w14:paraId="70C54BDC"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5 donors (excl. Norway) and their relevant contribution</w:t>
            </w:r>
          </w:p>
        </w:tc>
      </w:tr>
      <w:tr w:rsidRPr="00B72F33" w:rsidR="00B72F33" w:rsidTr="00B72F33" w14:paraId="6F09830A"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hideMark/>
          </w:tcPr>
          <w:p w:rsidRPr="00B72F33" w:rsidR="00B72F33" w:rsidP="00B72F33" w:rsidRDefault="00B72F33" w14:paraId="71DF2634"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Recipient</w:t>
            </w:r>
          </w:p>
        </w:tc>
        <w:tc>
          <w:tcPr>
            <w:tcW w:w="1898" w:type="dxa"/>
            <w:hideMark/>
          </w:tcPr>
          <w:p w:rsidRPr="00B72F33" w:rsidR="00B72F33" w:rsidP="00B72F33" w:rsidRDefault="00B72F33" w14:paraId="18C99DD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Disbursements</w:t>
            </w:r>
          </w:p>
        </w:tc>
        <w:tc>
          <w:tcPr>
            <w:tcW w:w="1298" w:type="dxa"/>
            <w:hideMark/>
          </w:tcPr>
          <w:p w:rsidRPr="00B72F33" w:rsidR="00B72F33" w:rsidP="00B72F33" w:rsidRDefault="00B72F33" w14:paraId="09B8176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Ranking</w:t>
            </w:r>
          </w:p>
        </w:tc>
        <w:tc>
          <w:tcPr>
            <w:tcW w:w="1870" w:type="dxa"/>
            <w:shd w:val="clear" w:color="auto" w:fill="E2EFD9" w:themeFill="accent6" w:themeFillTint="33"/>
            <w:hideMark/>
          </w:tcPr>
          <w:p w:rsidRPr="00B72F33" w:rsidR="00B72F33" w:rsidP="00B72F33" w:rsidRDefault="00B72F33" w14:paraId="7666479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1</w:t>
            </w:r>
          </w:p>
        </w:tc>
        <w:tc>
          <w:tcPr>
            <w:tcW w:w="1838" w:type="dxa"/>
            <w:shd w:val="clear" w:color="auto" w:fill="E2EFD9" w:themeFill="accent6" w:themeFillTint="33"/>
            <w:hideMark/>
          </w:tcPr>
          <w:p w:rsidRPr="00B72F33" w:rsidR="00B72F33" w:rsidP="00B72F33" w:rsidRDefault="00B72F33" w14:paraId="4CD489A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2</w:t>
            </w:r>
          </w:p>
        </w:tc>
        <w:tc>
          <w:tcPr>
            <w:tcW w:w="1870" w:type="dxa"/>
            <w:shd w:val="clear" w:color="auto" w:fill="E2EFD9" w:themeFill="accent6" w:themeFillTint="33"/>
            <w:hideMark/>
          </w:tcPr>
          <w:p w:rsidRPr="00B72F33" w:rsidR="00B72F33" w:rsidP="00B72F33" w:rsidRDefault="00B72F33" w14:paraId="10B0940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3</w:t>
            </w:r>
          </w:p>
        </w:tc>
        <w:tc>
          <w:tcPr>
            <w:tcW w:w="1881" w:type="dxa"/>
            <w:shd w:val="clear" w:color="auto" w:fill="E2EFD9" w:themeFill="accent6" w:themeFillTint="33"/>
            <w:hideMark/>
          </w:tcPr>
          <w:p w:rsidRPr="00B72F33" w:rsidR="00B72F33" w:rsidP="00B72F33" w:rsidRDefault="00B72F33" w14:paraId="612B55F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4</w:t>
            </w:r>
          </w:p>
        </w:tc>
        <w:tc>
          <w:tcPr>
            <w:tcW w:w="1888" w:type="dxa"/>
            <w:shd w:val="clear" w:color="auto" w:fill="E2EFD9" w:themeFill="accent6" w:themeFillTint="33"/>
            <w:hideMark/>
          </w:tcPr>
          <w:p w:rsidRPr="00B72F33" w:rsidR="00B72F33" w:rsidP="00B72F33" w:rsidRDefault="00B72F33" w14:paraId="568CB50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Top 5</w:t>
            </w:r>
          </w:p>
        </w:tc>
      </w:tr>
      <w:tr w:rsidRPr="00B72F33" w:rsidR="00B72F33" w:rsidTr="00B72F33" w14:paraId="099289E1" w14:textId="77777777">
        <w:trPr>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5AF50AFF"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MWI</w:t>
            </w:r>
          </w:p>
        </w:tc>
        <w:tc>
          <w:tcPr>
            <w:tcW w:w="1898" w:type="dxa"/>
            <w:noWrap/>
            <w:hideMark/>
          </w:tcPr>
          <w:p w:rsidRPr="00B72F33" w:rsidR="00B72F33" w:rsidP="00B72F33" w:rsidRDefault="00B72F33" w14:paraId="05B3B5E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$2616K</w:t>
            </w:r>
          </w:p>
        </w:tc>
        <w:tc>
          <w:tcPr>
            <w:tcW w:w="1298" w:type="dxa"/>
            <w:noWrap/>
            <w:hideMark/>
          </w:tcPr>
          <w:p w:rsidRPr="00B72F33" w:rsidR="00B72F33" w:rsidP="00B72F33" w:rsidRDefault="00B72F33" w14:paraId="5A56FE0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w:t>
            </w:r>
          </w:p>
        </w:tc>
        <w:tc>
          <w:tcPr>
            <w:tcW w:w="1870" w:type="dxa"/>
            <w:shd w:val="clear" w:color="auto" w:fill="E2EFD9" w:themeFill="accent6" w:themeFillTint="33"/>
            <w:hideMark/>
          </w:tcPr>
          <w:p w:rsidRPr="00B72F33" w:rsidR="00B72F33" w:rsidP="00B72F33" w:rsidRDefault="00B72F33" w14:paraId="565CC7A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2.6X</w:t>
            </w:r>
          </w:p>
        </w:tc>
        <w:tc>
          <w:tcPr>
            <w:tcW w:w="1838" w:type="dxa"/>
            <w:shd w:val="clear" w:color="auto" w:fill="E2EFD9" w:themeFill="accent6" w:themeFillTint="33"/>
            <w:hideMark/>
          </w:tcPr>
          <w:p w:rsidRPr="00B72F33" w:rsidR="00B72F33" w:rsidP="00B72F33" w:rsidRDefault="00B72F33" w14:paraId="4063714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UNDP: 1.9X</w:t>
            </w:r>
          </w:p>
        </w:tc>
        <w:tc>
          <w:tcPr>
            <w:tcW w:w="1870" w:type="dxa"/>
            <w:shd w:val="clear" w:color="auto" w:fill="E2EFD9" w:themeFill="accent6" w:themeFillTint="33"/>
            <w:hideMark/>
          </w:tcPr>
          <w:p w:rsidRPr="00B72F33" w:rsidR="00B72F33" w:rsidP="00B72F33" w:rsidRDefault="00B72F33" w14:paraId="41FECD4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0.6X</w:t>
            </w:r>
          </w:p>
        </w:tc>
        <w:tc>
          <w:tcPr>
            <w:tcW w:w="1881" w:type="dxa"/>
            <w:shd w:val="clear" w:color="auto" w:fill="E2EFD9" w:themeFill="accent6" w:themeFillTint="33"/>
            <w:hideMark/>
          </w:tcPr>
          <w:p w:rsidRPr="00B72F33" w:rsidR="00B72F33" w:rsidP="00B72F33" w:rsidRDefault="00B72F33" w14:paraId="6715CDA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World Bank: 0.6X</w:t>
            </w:r>
          </w:p>
        </w:tc>
        <w:tc>
          <w:tcPr>
            <w:tcW w:w="1888" w:type="dxa"/>
            <w:shd w:val="clear" w:color="auto" w:fill="E2EFD9" w:themeFill="accent6" w:themeFillTint="33"/>
            <w:hideMark/>
          </w:tcPr>
          <w:p w:rsidRPr="00B72F33" w:rsidR="00B72F33" w:rsidP="00B72F33" w:rsidRDefault="00B72F33" w14:paraId="4A7F1D4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Gates Foundation: 0.6X</w:t>
            </w:r>
          </w:p>
        </w:tc>
      </w:tr>
      <w:tr w:rsidRPr="00B72F33" w:rsidR="00B72F33" w:rsidTr="00B72F33" w14:paraId="2C9060E4"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55C03DDA"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PSE</w:t>
            </w:r>
          </w:p>
        </w:tc>
        <w:tc>
          <w:tcPr>
            <w:tcW w:w="1898" w:type="dxa"/>
            <w:noWrap/>
            <w:hideMark/>
          </w:tcPr>
          <w:p w:rsidRPr="00B72F33" w:rsidR="00B72F33" w:rsidP="00B72F33" w:rsidRDefault="00B72F33" w14:paraId="4B11A81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$2278K</w:t>
            </w:r>
          </w:p>
        </w:tc>
        <w:tc>
          <w:tcPr>
            <w:tcW w:w="1298" w:type="dxa"/>
            <w:noWrap/>
            <w:hideMark/>
          </w:tcPr>
          <w:p w:rsidRPr="00B72F33" w:rsidR="00B72F33" w:rsidP="00B72F33" w:rsidRDefault="00B72F33" w14:paraId="7F6B4B28"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w:t>
            </w:r>
          </w:p>
        </w:tc>
        <w:tc>
          <w:tcPr>
            <w:tcW w:w="1870" w:type="dxa"/>
            <w:shd w:val="clear" w:color="auto" w:fill="E2EFD9" w:themeFill="accent6" w:themeFillTint="33"/>
            <w:hideMark/>
          </w:tcPr>
          <w:p w:rsidRPr="00B72F33" w:rsidR="00B72F33" w:rsidP="00B72F33" w:rsidRDefault="00B72F33" w14:paraId="522F299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EU Institutions: 0.4X</w:t>
            </w:r>
          </w:p>
        </w:tc>
        <w:tc>
          <w:tcPr>
            <w:tcW w:w="1838" w:type="dxa"/>
            <w:shd w:val="clear" w:color="auto" w:fill="E2EFD9" w:themeFill="accent6" w:themeFillTint="33"/>
            <w:hideMark/>
          </w:tcPr>
          <w:p w:rsidRPr="00B72F33" w:rsidR="00B72F33" w:rsidP="00B72F33" w:rsidRDefault="00B72F33" w14:paraId="765AE9E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0.3X</w:t>
            </w:r>
          </w:p>
        </w:tc>
        <w:tc>
          <w:tcPr>
            <w:tcW w:w="1870" w:type="dxa"/>
            <w:shd w:val="clear" w:color="auto" w:fill="E2EFD9" w:themeFill="accent6" w:themeFillTint="33"/>
            <w:hideMark/>
          </w:tcPr>
          <w:p w:rsidRPr="00B72F33" w:rsidR="00B72F33" w:rsidP="00B72F33" w:rsidRDefault="00B72F33" w14:paraId="18CC4CA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Canada: 0.2X</w:t>
            </w:r>
          </w:p>
        </w:tc>
        <w:tc>
          <w:tcPr>
            <w:tcW w:w="1881" w:type="dxa"/>
            <w:shd w:val="clear" w:color="auto" w:fill="E2EFD9" w:themeFill="accent6" w:themeFillTint="33"/>
            <w:hideMark/>
          </w:tcPr>
          <w:p w:rsidRPr="00B72F33" w:rsidR="00B72F33" w:rsidP="00B72F33" w:rsidRDefault="00B72F33" w14:paraId="70A4DDA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0.2X</w:t>
            </w:r>
          </w:p>
        </w:tc>
        <w:tc>
          <w:tcPr>
            <w:tcW w:w="1888" w:type="dxa"/>
            <w:shd w:val="clear" w:color="auto" w:fill="E2EFD9" w:themeFill="accent6" w:themeFillTint="33"/>
            <w:hideMark/>
          </w:tcPr>
          <w:p w:rsidRPr="00B72F33" w:rsidR="00B72F33" w:rsidP="00B72F33" w:rsidRDefault="00B72F33" w14:paraId="7FD86B1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Switzerland: 0.2X</w:t>
            </w:r>
          </w:p>
        </w:tc>
      </w:tr>
      <w:tr w:rsidRPr="00B72F33" w:rsidR="00B72F33" w:rsidTr="00B72F33" w14:paraId="6B7B4E26" w14:textId="77777777">
        <w:trPr>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39E1CC17"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TZA</w:t>
            </w:r>
          </w:p>
        </w:tc>
        <w:tc>
          <w:tcPr>
            <w:tcW w:w="1898" w:type="dxa"/>
            <w:noWrap/>
            <w:hideMark/>
          </w:tcPr>
          <w:p w:rsidRPr="00B72F33" w:rsidR="00B72F33" w:rsidP="00B72F33" w:rsidRDefault="00B72F33" w14:paraId="265F703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$1868K</w:t>
            </w:r>
          </w:p>
        </w:tc>
        <w:tc>
          <w:tcPr>
            <w:tcW w:w="1298" w:type="dxa"/>
            <w:noWrap/>
            <w:hideMark/>
          </w:tcPr>
          <w:p w:rsidRPr="00B72F33" w:rsidR="00B72F33" w:rsidP="00B72F33" w:rsidRDefault="00B72F33" w14:paraId="3660AA00"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6</w:t>
            </w:r>
          </w:p>
        </w:tc>
        <w:tc>
          <w:tcPr>
            <w:tcW w:w="1870" w:type="dxa"/>
            <w:shd w:val="clear" w:color="auto" w:fill="E2EFD9" w:themeFill="accent6" w:themeFillTint="33"/>
            <w:hideMark/>
          </w:tcPr>
          <w:p w:rsidRPr="00B72F33" w:rsidR="00B72F33" w:rsidP="00B72F33" w:rsidRDefault="00B72F33" w14:paraId="3566886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10.6X</w:t>
            </w:r>
          </w:p>
        </w:tc>
        <w:tc>
          <w:tcPr>
            <w:tcW w:w="1838" w:type="dxa"/>
            <w:shd w:val="clear" w:color="auto" w:fill="E2EFD9" w:themeFill="accent6" w:themeFillTint="33"/>
            <w:hideMark/>
          </w:tcPr>
          <w:p w:rsidRPr="00B72F33" w:rsidR="00B72F33" w:rsidP="00B72F33" w:rsidRDefault="00B72F33" w14:paraId="398CDA4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4.5X</w:t>
            </w:r>
          </w:p>
        </w:tc>
        <w:tc>
          <w:tcPr>
            <w:tcW w:w="1870" w:type="dxa"/>
            <w:shd w:val="clear" w:color="auto" w:fill="E2EFD9" w:themeFill="accent6" w:themeFillTint="33"/>
            <w:hideMark/>
          </w:tcPr>
          <w:p w:rsidRPr="00B72F33" w:rsidR="00B72F33" w:rsidP="00B72F33" w:rsidRDefault="00B72F33" w14:paraId="6B9E820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Canada: 4.2X</w:t>
            </w:r>
          </w:p>
        </w:tc>
        <w:tc>
          <w:tcPr>
            <w:tcW w:w="1881" w:type="dxa"/>
            <w:shd w:val="clear" w:color="auto" w:fill="E2EFD9" w:themeFill="accent6" w:themeFillTint="33"/>
            <w:hideMark/>
          </w:tcPr>
          <w:p w:rsidRPr="00B72F33" w:rsidR="00B72F33" w:rsidP="00B72F33" w:rsidRDefault="00B72F33" w14:paraId="3AEE1A4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EU Institutions: 3X</w:t>
            </w:r>
          </w:p>
        </w:tc>
        <w:tc>
          <w:tcPr>
            <w:tcW w:w="1888" w:type="dxa"/>
            <w:shd w:val="clear" w:color="auto" w:fill="E2EFD9" w:themeFill="accent6" w:themeFillTint="33"/>
            <w:hideMark/>
          </w:tcPr>
          <w:p w:rsidRPr="00B72F33" w:rsidR="00B72F33" w:rsidP="00B72F33" w:rsidRDefault="00B72F33" w14:paraId="5B7325B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World Bank: 1.6X</w:t>
            </w:r>
          </w:p>
        </w:tc>
      </w:tr>
      <w:tr w:rsidRPr="00B72F33" w:rsidR="00B72F33" w:rsidTr="00B72F33" w14:paraId="6363CDCB"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7471F220"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UKR</w:t>
            </w:r>
          </w:p>
        </w:tc>
        <w:tc>
          <w:tcPr>
            <w:tcW w:w="1898" w:type="dxa"/>
            <w:noWrap/>
            <w:hideMark/>
          </w:tcPr>
          <w:p w:rsidRPr="00B72F33" w:rsidR="00B72F33" w:rsidP="00B72F33" w:rsidRDefault="00B72F33" w14:paraId="5262AC3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$1482K</w:t>
            </w:r>
          </w:p>
        </w:tc>
        <w:tc>
          <w:tcPr>
            <w:tcW w:w="1298" w:type="dxa"/>
            <w:noWrap/>
            <w:hideMark/>
          </w:tcPr>
          <w:p w:rsidRPr="00B72F33" w:rsidR="00B72F33" w:rsidP="00B72F33" w:rsidRDefault="00B72F33" w14:paraId="2E76685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w:t>
            </w:r>
          </w:p>
        </w:tc>
        <w:tc>
          <w:tcPr>
            <w:tcW w:w="1870" w:type="dxa"/>
            <w:shd w:val="clear" w:color="auto" w:fill="E2EFD9" w:themeFill="accent6" w:themeFillTint="33"/>
            <w:hideMark/>
          </w:tcPr>
          <w:p w:rsidRPr="00B72F33" w:rsidR="00B72F33" w:rsidP="00B72F33" w:rsidRDefault="00B72F33" w14:paraId="0F8CC23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0.5X</w:t>
            </w:r>
          </w:p>
        </w:tc>
        <w:tc>
          <w:tcPr>
            <w:tcW w:w="1838" w:type="dxa"/>
            <w:shd w:val="clear" w:color="auto" w:fill="E2EFD9" w:themeFill="accent6" w:themeFillTint="33"/>
            <w:hideMark/>
          </w:tcPr>
          <w:p w:rsidRPr="00B72F33" w:rsidR="00B72F33" w:rsidP="00B72F33" w:rsidRDefault="00B72F33" w14:paraId="2602B8A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IMF: 0.2X</w:t>
            </w:r>
          </w:p>
        </w:tc>
        <w:tc>
          <w:tcPr>
            <w:tcW w:w="1870" w:type="dxa"/>
            <w:shd w:val="clear" w:color="auto" w:fill="E2EFD9" w:themeFill="accent6" w:themeFillTint="33"/>
            <w:hideMark/>
          </w:tcPr>
          <w:p w:rsidRPr="00B72F33" w:rsidR="00B72F33" w:rsidP="00B72F33" w:rsidRDefault="00B72F33" w14:paraId="5173ADB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EU Institutions: 0.2X</w:t>
            </w:r>
          </w:p>
        </w:tc>
        <w:tc>
          <w:tcPr>
            <w:tcW w:w="1881" w:type="dxa"/>
            <w:shd w:val="clear" w:color="auto" w:fill="E2EFD9" w:themeFill="accent6" w:themeFillTint="33"/>
            <w:hideMark/>
          </w:tcPr>
          <w:p w:rsidRPr="00B72F33" w:rsidR="00B72F33" w:rsidP="00B72F33" w:rsidRDefault="00B72F33" w14:paraId="5DDD5D9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Germany: 0X</w:t>
            </w:r>
          </w:p>
        </w:tc>
        <w:tc>
          <w:tcPr>
            <w:tcW w:w="1888" w:type="dxa"/>
            <w:shd w:val="clear" w:color="auto" w:fill="E2EFD9" w:themeFill="accent6" w:themeFillTint="33"/>
            <w:hideMark/>
          </w:tcPr>
          <w:p w:rsidRPr="00B72F33" w:rsidR="00B72F33" w:rsidP="00B72F33" w:rsidRDefault="00B72F33" w14:paraId="105D391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ILO: 0X</w:t>
            </w:r>
          </w:p>
        </w:tc>
      </w:tr>
      <w:tr w:rsidRPr="00B72F33" w:rsidR="00B72F33" w:rsidTr="00B72F33" w14:paraId="1450ABF6" w14:textId="77777777">
        <w:trPr>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06DAC58F"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MOZ</w:t>
            </w:r>
          </w:p>
        </w:tc>
        <w:tc>
          <w:tcPr>
            <w:tcW w:w="1898" w:type="dxa"/>
            <w:noWrap/>
            <w:hideMark/>
          </w:tcPr>
          <w:p w:rsidRPr="00B72F33" w:rsidR="00B72F33" w:rsidP="00B72F33" w:rsidRDefault="00B72F33" w14:paraId="11D9A62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$1452K</w:t>
            </w:r>
          </w:p>
        </w:tc>
        <w:tc>
          <w:tcPr>
            <w:tcW w:w="1298" w:type="dxa"/>
            <w:noWrap/>
            <w:hideMark/>
          </w:tcPr>
          <w:p w:rsidRPr="00B72F33" w:rsidR="00B72F33" w:rsidP="00B72F33" w:rsidRDefault="00B72F33" w14:paraId="65C7667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6</w:t>
            </w:r>
          </w:p>
        </w:tc>
        <w:tc>
          <w:tcPr>
            <w:tcW w:w="1870" w:type="dxa"/>
            <w:shd w:val="clear" w:color="auto" w:fill="E2EFD9" w:themeFill="accent6" w:themeFillTint="33"/>
            <w:hideMark/>
          </w:tcPr>
          <w:p w:rsidRPr="00B72F33" w:rsidR="00B72F33" w:rsidP="00B72F33" w:rsidRDefault="00B72F33" w14:paraId="2DB3476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World Bank: 27.5X</w:t>
            </w:r>
          </w:p>
        </w:tc>
        <w:tc>
          <w:tcPr>
            <w:tcW w:w="1838" w:type="dxa"/>
            <w:shd w:val="clear" w:color="auto" w:fill="E2EFD9" w:themeFill="accent6" w:themeFillTint="33"/>
            <w:hideMark/>
          </w:tcPr>
          <w:p w:rsidRPr="00B72F33" w:rsidR="00B72F33" w:rsidP="00B72F33" w:rsidRDefault="00B72F33" w14:paraId="51C67E7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Sweden: 3.2X</w:t>
            </w:r>
          </w:p>
        </w:tc>
        <w:tc>
          <w:tcPr>
            <w:tcW w:w="1870" w:type="dxa"/>
            <w:shd w:val="clear" w:color="auto" w:fill="E2EFD9" w:themeFill="accent6" w:themeFillTint="33"/>
            <w:hideMark/>
          </w:tcPr>
          <w:p w:rsidRPr="00B72F33" w:rsidR="00B72F33" w:rsidP="00B72F33" w:rsidRDefault="00B72F33" w14:paraId="46EEDC2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Canada: 1.9X</w:t>
            </w:r>
          </w:p>
        </w:tc>
        <w:tc>
          <w:tcPr>
            <w:tcW w:w="1881" w:type="dxa"/>
            <w:shd w:val="clear" w:color="auto" w:fill="E2EFD9" w:themeFill="accent6" w:themeFillTint="33"/>
            <w:hideMark/>
          </w:tcPr>
          <w:p w:rsidRPr="00B72F33" w:rsidR="00B72F33" w:rsidP="00B72F33" w:rsidRDefault="00B72F33" w14:paraId="5481534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1.8X</w:t>
            </w:r>
          </w:p>
        </w:tc>
        <w:tc>
          <w:tcPr>
            <w:tcW w:w="1888" w:type="dxa"/>
            <w:shd w:val="clear" w:color="auto" w:fill="E2EFD9" w:themeFill="accent6" w:themeFillTint="33"/>
            <w:hideMark/>
          </w:tcPr>
          <w:p w:rsidRPr="00B72F33" w:rsidR="00B72F33" w:rsidP="00B72F33" w:rsidRDefault="00B72F33" w14:paraId="0063EB9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1.8X</w:t>
            </w:r>
          </w:p>
        </w:tc>
      </w:tr>
      <w:tr w:rsidRPr="00B72F33" w:rsidR="00B72F33" w:rsidTr="00B72F33" w14:paraId="0C78351C"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75E1BC21"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KGZ</w:t>
            </w:r>
          </w:p>
        </w:tc>
        <w:tc>
          <w:tcPr>
            <w:tcW w:w="1898" w:type="dxa"/>
            <w:noWrap/>
            <w:hideMark/>
          </w:tcPr>
          <w:p w:rsidRPr="00B72F33" w:rsidR="00B72F33" w:rsidP="00B72F33" w:rsidRDefault="00B72F33" w14:paraId="6FFB3C4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$1121K</w:t>
            </w:r>
          </w:p>
        </w:tc>
        <w:tc>
          <w:tcPr>
            <w:tcW w:w="1298" w:type="dxa"/>
            <w:noWrap/>
            <w:hideMark/>
          </w:tcPr>
          <w:p w:rsidRPr="00B72F33" w:rsidR="00B72F33" w:rsidP="00B72F33" w:rsidRDefault="00B72F33" w14:paraId="14451AD6"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w:t>
            </w:r>
          </w:p>
        </w:tc>
        <w:tc>
          <w:tcPr>
            <w:tcW w:w="1870" w:type="dxa"/>
            <w:shd w:val="clear" w:color="auto" w:fill="E2EFD9" w:themeFill="accent6" w:themeFillTint="33"/>
            <w:hideMark/>
          </w:tcPr>
          <w:p w:rsidRPr="00B72F33" w:rsidR="00B72F33" w:rsidP="00B72F33" w:rsidRDefault="00B72F33" w14:paraId="3A23348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0.6X</w:t>
            </w:r>
          </w:p>
        </w:tc>
        <w:tc>
          <w:tcPr>
            <w:tcW w:w="1838" w:type="dxa"/>
            <w:shd w:val="clear" w:color="auto" w:fill="E2EFD9" w:themeFill="accent6" w:themeFillTint="33"/>
            <w:hideMark/>
          </w:tcPr>
          <w:p w:rsidRPr="00B72F33" w:rsidR="00B72F33" w:rsidP="00B72F33" w:rsidRDefault="00B72F33" w14:paraId="73A2B5A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Germany: 0.3X</w:t>
            </w:r>
          </w:p>
        </w:tc>
        <w:tc>
          <w:tcPr>
            <w:tcW w:w="1870" w:type="dxa"/>
            <w:shd w:val="clear" w:color="auto" w:fill="E2EFD9" w:themeFill="accent6" w:themeFillTint="33"/>
            <w:hideMark/>
          </w:tcPr>
          <w:p w:rsidRPr="00B72F33" w:rsidR="00B72F33" w:rsidP="00B72F33" w:rsidRDefault="00B72F33" w14:paraId="44205BC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0.1X</w:t>
            </w:r>
          </w:p>
        </w:tc>
        <w:tc>
          <w:tcPr>
            <w:tcW w:w="1881" w:type="dxa"/>
            <w:shd w:val="clear" w:color="auto" w:fill="E2EFD9" w:themeFill="accent6" w:themeFillTint="33"/>
            <w:hideMark/>
          </w:tcPr>
          <w:p w:rsidRPr="00B72F33" w:rsidR="00B72F33" w:rsidP="00B72F33" w:rsidRDefault="00B72F33" w14:paraId="286DC87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IMF: 0.1X</w:t>
            </w:r>
          </w:p>
        </w:tc>
        <w:tc>
          <w:tcPr>
            <w:tcW w:w="1888" w:type="dxa"/>
            <w:shd w:val="clear" w:color="auto" w:fill="E2EFD9" w:themeFill="accent6" w:themeFillTint="33"/>
            <w:hideMark/>
          </w:tcPr>
          <w:p w:rsidRPr="00B72F33" w:rsidR="00B72F33" w:rsidP="00B72F33" w:rsidRDefault="00B72F33" w14:paraId="16B0820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ILO: 0.1X</w:t>
            </w:r>
          </w:p>
        </w:tc>
      </w:tr>
      <w:tr w:rsidRPr="00B72F33" w:rsidR="00B72F33" w:rsidTr="00B72F33" w14:paraId="57500FE4" w14:textId="77777777">
        <w:trPr>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7A9A375A"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SDN</w:t>
            </w:r>
          </w:p>
        </w:tc>
        <w:tc>
          <w:tcPr>
            <w:tcW w:w="1898" w:type="dxa"/>
            <w:noWrap/>
            <w:hideMark/>
          </w:tcPr>
          <w:p w:rsidRPr="00B72F33" w:rsidR="00B72F33" w:rsidP="00B72F33" w:rsidRDefault="00B72F33" w14:paraId="094A832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$1056K</w:t>
            </w:r>
          </w:p>
        </w:tc>
        <w:tc>
          <w:tcPr>
            <w:tcW w:w="1298" w:type="dxa"/>
            <w:noWrap/>
            <w:hideMark/>
          </w:tcPr>
          <w:p w:rsidRPr="00B72F33" w:rsidR="00B72F33" w:rsidP="00B72F33" w:rsidRDefault="00B72F33" w14:paraId="0A95B0E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w:t>
            </w:r>
          </w:p>
        </w:tc>
        <w:tc>
          <w:tcPr>
            <w:tcW w:w="1870" w:type="dxa"/>
            <w:shd w:val="clear" w:color="auto" w:fill="E2EFD9" w:themeFill="accent6" w:themeFillTint="33"/>
            <w:hideMark/>
          </w:tcPr>
          <w:p w:rsidRPr="00B72F33" w:rsidR="00B72F33" w:rsidP="00B72F33" w:rsidRDefault="00B72F33" w14:paraId="2BB069E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0.2X</w:t>
            </w:r>
          </w:p>
        </w:tc>
        <w:tc>
          <w:tcPr>
            <w:tcW w:w="1838" w:type="dxa"/>
            <w:shd w:val="clear" w:color="auto" w:fill="E2EFD9" w:themeFill="accent6" w:themeFillTint="33"/>
            <w:hideMark/>
          </w:tcPr>
          <w:p w:rsidRPr="00B72F33" w:rsidR="00B72F33" w:rsidP="00B72F33" w:rsidRDefault="00B72F33" w14:paraId="29DCAB6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IMF: 0.2X</w:t>
            </w:r>
          </w:p>
        </w:tc>
        <w:tc>
          <w:tcPr>
            <w:tcW w:w="1870" w:type="dxa"/>
            <w:shd w:val="clear" w:color="auto" w:fill="E2EFD9" w:themeFill="accent6" w:themeFillTint="33"/>
            <w:hideMark/>
          </w:tcPr>
          <w:p w:rsidRPr="00B72F33" w:rsidR="00B72F33" w:rsidP="00B72F33" w:rsidRDefault="00B72F33" w14:paraId="11A83D0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0.2X</w:t>
            </w:r>
          </w:p>
        </w:tc>
        <w:tc>
          <w:tcPr>
            <w:tcW w:w="1881" w:type="dxa"/>
            <w:shd w:val="clear" w:color="auto" w:fill="E2EFD9" w:themeFill="accent6" w:themeFillTint="33"/>
            <w:hideMark/>
          </w:tcPr>
          <w:p w:rsidRPr="00B72F33" w:rsidR="00B72F33" w:rsidP="00B72F33" w:rsidRDefault="00B72F33" w14:paraId="7E39E84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FAO: 0.2X</w:t>
            </w:r>
          </w:p>
        </w:tc>
        <w:tc>
          <w:tcPr>
            <w:tcW w:w="1888" w:type="dxa"/>
            <w:shd w:val="clear" w:color="auto" w:fill="E2EFD9" w:themeFill="accent6" w:themeFillTint="33"/>
            <w:hideMark/>
          </w:tcPr>
          <w:p w:rsidRPr="00B72F33" w:rsidR="00B72F33" w:rsidP="00B72F33" w:rsidRDefault="00B72F33" w14:paraId="0E9077C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0.1X</w:t>
            </w:r>
          </w:p>
        </w:tc>
      </w:tr>
      <w:tr w:rsidRPr="00B72F33" w:rsidR="00B72F33" w:rsidTr="00B72F33" w14:paraId="3CAD4CCB"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357E8EAC"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SSD</w:t>
            </w:r>
          </w:p>
        </w:tc>
        <w:tc>
          <w:tcPr>
            <w:tcW w:w="1898" w:type="dxa"/>
            <w:noWrap/>
            <w:hideMark/>
          </w:tcPr>
          <w:p w:rsidRPr="00B72F33" w:rsidR="00B72F33" w:rsidP="00B72F33" w:rsidRDefault="00B72F33" w14:paraId="5334251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$510K</w:t>
            </w:r>
          </w:p>
        </w:tc>
        <w:tc>
          <w:tcPr>
            <w:tcW w:w="1298" w:type="dxa"/>
            <w:noWrap/>
            <w:hideMark/>
          </w:tcPr>
          <w:p w:rsidRPr="00B72F33" w:rsidR="00B72F33" w:rsidP="00B72F33" w:rsidRDefault="00B72F33" w14:paraId="127FBD92"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w:t>
            </w:r>
          </w:p>
        </w:tc>
        <w:tc>
          <w:tcPr>
            <w:tcW w:w="1870" w:type="dxa"/>
            <w:shd w:val="clear" w:color="auto" w:fill="E2EFD9" w:themeFill="accent6" w:themeFillTint="33"/>
            <w:hideMark/>
          </w:tcPr>
          <w:p w:rsidRPr="00B72F33" w:rsidR="00B72F33" w:rsidP="00B72F33" w:rsidRDefault="00B72F33" w14:paraId="4998583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World Bank: 2.7X</w:t>
            </w:r>
          </w:p>
        </w:tc>
        <w:tc>
          <w:tcPr>
            <w:tcW w:w="1838" w:type="dxa"/>
            <w:shd w:val="clear" w:color="auto" w:fill="E2EFD9" w:themeFill="accent6" w:themeFillTint="33"/>
            <w:hideMark/>
          </w:tcPr>
          <w:p w:rsidRPr="00B72F33" w:rsidR="00B72F33" w:rsidP="00B72F33" w:rsidRDefault="00B72F33" w14:paraId="747C149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1.9X</w:t>
            </w:r>
          </w:p>
        </w:tc>
        <w:tc>
          <w:tcPr>
            <w:tcW w:w="1870" w:type="dxa"/>
            <w:shd w:val="clear" w:color="auto" w:fill="E2EFD9" w:themeFill="accent6" w:themeFillTint="33"/>
            <w:hideMark/>
          </w:tcPr>
          <w:p w:rsidRPr="00B72F33" w:rsidR="00B72F33" w:rsidP="00B72F33" w:rsidRDefault="00B72F33" w14:paraId="572E8E9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IMF: 0.8X</w:t>
            </w:r>
          </w:p>
        </w:tc>
        <w:tc>
          <w:tcPr>
            <w:tcW w:w="1881" w:type="dxa"/>
            <w:shd w:val="clear" w:color="auto" w:fill="E2EFD9" w:themeFill="accent6" w:themeFillTint="33"/>
            <w:hideMark/>
          </w:tcPr>
          <w:p w:rsidRPr="00B72F33" w:rsidR="00B72F33" w:rsidP="00B72F33" w:rsidRDefault="00B72F33" w14:paraId="3021177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EU Institutions: 0.3X</w:t>
            </w:r>
          </w:p>
        </w:tc>
        <w:tc>
          <w:tcPr>
            <w:tcW w:w="1888" w:type="dxa"/>
            <w:shd w:val="clear" w:color="auto" w:fill="E2EFD9" w:themeFill="accent6" w:themeFillTint="33"/>
            <w:hideMark/>
          </w:tcPr>
          <w:p w:rsidRPr="00B72F33" w:rsidR="00B72F33" w:rsidP="00B72F33" w:rsidRDefault="00B72F33" w14:paraId="008D02B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0.2X</w:t>
            </w:r>
          </w:p>
        </w:tc>
      </w:tr>
      <w:tr w:rsidRPr="00B72F33" w:rsidR="00B72F33" w:rsidTr="00B72F33" w14:paraId="64CDD2CF" w14:textId="77777777">
        <w:trPr>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tcBorders>
            <w:noWrap/>
            <w:hideMark/>
          </w:tcPr>
          <w:p w:rsidRPr="00B72F33" w:rsidR="00B72F33" w:rsidP="00B72F33" w:rsidRDefault="00B72F33" w14:paraId="5F67D153"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ETH</w:t>
            </w:r>
          </w:p>
        </w:tc>
        <w:tc>
          <w:tcPr>
            <w:tcW w:w="1898" w:type="dxa"/>
            <w:noWrap/>
            <w:hideMark/>
          </w:tcPr>
          <w:p w:rsidRPr="00B72F33" w:rsidR="00B72F33" w:rsidP="00B72F33" w:rsidRDefault="00B72F33" w14:paraId="2CD650B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$413K</w:t>
            </w:r>
          </w:p>
        </w:tc>
        <w:tc>
          <w:tcPr>
            <w:tcW w:w="1298" w:type="dxa"/>
            <w:noWrap/>
            <w:hideMark/>
          </w:tcPr>
          <w:p w:rsidRPr="00B72F33" w:rsidR="00B72F33" w:rsidP="00B72F33" w:rsidRDefault="00B72F33" w14:paraId="34E2739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6</w:t>
            </w:r>
          </w:p>
        </w:tc>
        <w:tc>
          <w:tcPr>
            <w:tcW w:w="1870" w:type="dxa"/>
            <w:shd w:val="clear" w:color="auto" w:fill="E2EFD9" w:themeFill="accent6" w:themeFillTint="33"/>
            <w:hideMark/>
          </w:tcPr>
          <w:p w:rsidRPr="00B72F33" w:rsidR="00B72F33" w:rsidP="00B72F33" w:rsidRDefault="00B72F33" w14:paraId="6E7920C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10.1X</w:t>
            </w:r>
          </w:p>
        </w:tc>
        <w:tc>
          <w:tcPr>
            <w:tcW w:w="1838" w:type="dxa"/>
            <w:shd w:val="clear" w:color="auto" w:fill="E2EFD9" w:themeFill="accent6" w:themeFillTint="33"/>
            <w:hideMark/>
          </w:tcPr>
          <w:p w:rsidRPr="00B72F33" w:rsidR="00B72F33" w:rsidP="00B72F33" w:rsidRDefault="00B72F33" w14:paraId="37EC341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7.9X</w:t>
            </w:r>
          </w:p>
        </w:tc>
        <w:tc>
          <w:tcPr>
            <w:tcW w:w="1870" w:type="dxa"/>
            <w:shd w:val="clear" w:color="auto" w:fill="E2EFD9" w:themeFill="accent6" w:themeFillTint="33"/>
            <w:hideMark/>
          </w:tcPr>
          <w:p w:rsidRPr="00B72F33" w:rsidR="00B72F33" w:rsidP="00B72F33" w:rsidRDefault="00B72F33" w14:paraId="7B97F5B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Kingdom: 5.7X</w:t>
            </w:r>
          </w:p>
        </w:tc>
        <w:tc>
          <w:tcPr>
            <w:tcW w:w="1881" w:type="dxa"/>
            <w:shd w:val="clear" w:color="auto" w:fill="E2EFD9" w:themeFill="accent6" w:themeFillTint="33"/>
            <w:hideMark/>
          </w:tcPr>
          <w:p w:rsidRPr="00B72F33" w:rsidR="00B72F33" w:rsidP="00B72F33" w:rsidRDefault="00B72F33" w14:paraId="0FB9EAF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Gates Foundation: 3.7X</w:t>
            </w:r>
          </w:p>
        </w:tc>
        <w:tc>
          <w:tcPr>
            <w:tcW w:w="1888" w:type="dxa"/>
            <w:shd w:val="clear" w:color="auto" w:fill="E2EFD9" w:themeFill="accent6" w:themeFillTint="33"/>
            <w:hideMark/>
          </w:tcPr>
          <w:p w:rsidRPr="00B72F33" w:rsidR="00B72F33" w:rsidP="00B72F33" w:rsidRDefault="00B72F33" w14:paraId="6A76A61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Italy: 3.1X</w:t>
            </w:r>
          </w:p>
        </w:tc>
      </w:tr>
      <w:tr w:rsidRPr="00B72F33" w:rsidR="00B72F33" w:rsidTr="00B72F33" w14:paraId="3E81C1E5"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68" w:type="dxa"/>
            <w:tcBorders>
              <w:left w:val="none" w:color="auto" w:sz="0" w:space="0"/>
              <w:bottom w:val="none" w:color="auto" w:sz="0" w:space="0"/>
            </w:tcBorders>
            <w:noWrap/>
            <w:hideMark/>
          </w:tcPr>
          <w:p w:rsidRPr="00B72F33" w:rsidR="00B72F33" w:rsidP="00B72F33" w:rsidRDefault="00B72F33" w14:paraId="471D39F9"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KEN</w:t>
            </w:r>
          </w:p>
        </w:tc>
        <w:tc>
          <w:tcPr>
            <w:tcW w:w="1898" w:type="dxa"/>
            <w:noWrap/>
            <w:hideMark/>
          </w:tcPr>
          <w:p w:rsidRPr="00B72F33" w:rsidR="00B72F33" w:rsidP="00B72F33" w:rsidRDefault="00B72F33" w14:paraId="4745D91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$326K</w:t>
            </w:r>
          </w:p>
        </w:tc>
        <w:tc>
          <w:tcPr>
            <w:tcW w:w="1298" w:type="dxa"/>
            <w:noWrap/>
            <w:hideMark/>
          </w:tcPr>
          <w:p w:rsidRPr="00B72F33" w:rsidR="00B72F33" w:rsidP="00B72F33" w:rsidRDefault="00B72F33" w14:paraId="5DA5A30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6</w:t>
            </w:r>
          </w:p>
        </w:tc>
        <w:tc>
          <w:tcPr>
            <w:tcW w:w="1870" w:type="dxa"/>
            <w:shd w:val="clear" w:color="auto" w:fill="E2EFD9" w:themeFill="accent6" w:themeFillTint="33"/>
            <w:hideMark/>
          </w:tcPr>
          <w:p w:rsidRPr="00B72F33" w:rsidR="00B72F33" w:rsidP="00B72F33" w:rsidRDefault="00B72F33" w14:paraId="366BA69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World Bank: 78X</w:t>
            </w:r>
          </w:p>
        </w:tc>
        <w:tc>
          <w:tcPr>
            <w:tcW w:w="1838" w:type="dxa"/>
            <w:shd w:val="clear" w:color="auto" w:fill="E2EFD9" w:themeFill="accent6" w:themeFillTint="33"/>
            <w:hideMark/>
          </w:tcPr>
          <w:p w:rsidRPr="00B72F33" w:rsidR="00B72F33" w:rsidP="00B72F33" w:rsidRDefault="00B72F33" w14:paraId="5AE3F74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 15.1X</w:t>
            </w:r>
          </w:p>
        </w:tc>
        <w:tc>
          <w:tcPr>
            <w:tcW w:w="1870" w:type="dxa"/>
            <w:shd w:val="clear" w:color="auto" w:fill="E2EFD9" w:themeFill="accent6" w:themeFillTint="33"/>
            <w:hideMark/>
          </w:tcPr>
          <w:p w:rsidRPr="00B72F33" w:rsidR="00B72F33" w:rsidP="00B72F33" w:rsidRDefault="00B72F33" w14:paraId="76915C1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Sweden: 6.4X</w:t>
            </w:r>
          </w:p>
        </w:tc>
        <w:tc>
          <w:tcPr>
            <w:tcW w:w="1881" w:type="dxa"/>
            <w:shd w:val="clear" w:color="auto" w:fill="E2EFD9" w:themeFill="accent6" w:themeFillTint="33"/>
            <w:hideMark/>
          </w:tcPr>
          <w:p w:rsidRPr="00B72F33" w:rsidR="00B72F33" w:rsidP="00B72F33" w:rsidRDefault="00B72F33" w14:paraId="4187CD2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2.3X</w:t>
            </w:r>
          </w:p>
        </w:tc>
        <w:tc>
          <w:tcPr>
            <w:tcW w:w="1888" w:type="dxa"/>
            <w:shd w:val="clear" w:color="auto" w:fill="E2EFD9" w:themeFill="accent6" w:themeFillTint="33"/>
            <w:hideMark/>
          </w:tcPr>
          <w:p w:rsidRPr="00B72F33" w:rsidR="00B72F33" w:rsidP="00B72F33" w:rsidRDefault="00B72F33" w14:paraId="11D549E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Hewlett Foundation: 2X</w:t>
            </w:r>
          </w:p>
        </w:tc>
      </w:tr>
    </w:tbl>
    <w:p w:rsidR="00B72F33" w:rsidP="00B72F33" w:rsidRDefault="00B72F33" w14:paraId="75881EFD" w14:textId="77777777"/>
    <w:p w:rsidR="00B72F33" w:rsidP="00B72F33" w:rsidRDefault="00B72F33" w14:paraId="3A58E01A" w14:textId="4A9E31BC">
      <w:r>
        <w:t xml:space="preserve">It </w:t>
      </w:r>
      <w:r w:rsidRPr="00984511">
        <w:rPr>
          <w:b/>
          <w:bCs/>
        </w:rPr>
        <w:t>is strongly recommended</w:t>
      </w:r>
      <w:r w:rsidR="00697205">
        <w:rPr>
          <w:b/>
          <w:bCs/>
        </w:rPr>
        <w:t xml:space="preserve"> </w:t>
      </w:r>
      <w:r w:rsidRPr="00697205" w:rsidR="00697205">
        <w:t>that the</w:t>
      </w:r>
      <w:r>
        <w:t xml:space="preserve"> program managers of the following project</w:t>
      </w:r>
      <w:r w:rsidR="00697205">
        <w:t>s</w:t>
      </w:r>
      <w:r>
        <w:t xml:space="preserve"> to coordinate with</w:t>
      </w:r>
      <w:r w:rsidR="00697205">
        <w:t xml:space="preserve"> other donors</w:t>
      </w:r>
      <w:r w:rsidR="00984511">
        <w:t xml:space="preserve">, who </w:t>
      </w:r>
      <w:r w:rsidR="00697205">
        <w:t xml:space="preserve">are also funding large amount to </w:t>
      </w:r>
      <w:r w:rsidR="00984511">
        <w:t xml:space="preserve">same countries with similar sectoral focus. </w:t>
      </w:r>
      <w:r>
        <w:t xml:space="preserve"> </w:t>
      </w:r>
    </w:p>
    <w:tbl>
      <w:tblPr>
        <w:tblStyle w:val="GridTable5Dark-Accent1"/>
        <w:tblW w:w="139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95"/>
        <w:gridCol w:w="1050"/>
        <w:gridCol w:w="1293"/>
        <w:gridCol w:w="1306"/>
        <w:gridCol w:w="1379"/>
        <w:gridCol w:w="3892"/>
        <w:gridCol w:w="961"/>
        <w:gridCol w:w="1350"/>
        <w:gridCol w:w="1228"/>
      </w:tblGrid>
      <w:tr w:rsidRPr="00B72F33" w:rsidR="00B72F33" w:rsidTr="00351C7C" w14:paraId="48610118" w14:textId="7777777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6180" w:type="dxa"/>
            <w:gridSpan w:val="5"/>
            <w:hideMark/>
          </w:tcPr>
          <w:p w:rsidRPr="00B72F33" w:rsidR="00B72F33" w:rsidP="00351C7C" w:rsidRDefault="00B72F33" w14:paraId="7E9A2174" w14:textId="77777777">
            <w:pPr>
              <w:jc w:val="cente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Norway's project</w:t>
            </w:r>
          </w:p>
        </w:tc>
        <w:tc>
          <w:tcPr>
            <w:tcW w:w="7774" w:type="dxa"/>
            <w:gridSpan w:val="4"/>
            <w:shd w:val="clear" w:color="auto" w:fill="70AD47" w:themeFill="accent6"/>
            <w:hideMark/>
          </w:tcPr>
          <w:p w:rsidRPr="00B72F33" w:rsidR="00B72F33" w:rsidP="00351C7C" w:rsidRDefault="00B72F33" w14:paraId="7A026170"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Partners' overlapping project</w:t>
            </w:r>
          </w:p>
        </w:tc>
      </w:tr>
      <w:tr w:rsidRPr="00B72F33" w:rsidR="00B72F33" w:rsidTr="00351C7C" w14:paraId="7E044DD6" w14:textId="77777777">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345" w:type="dxa"/>
            <w:tcBorders>
              <w:left w:val="none" w:color="auto" w:sz="0" w:space="0"/>
            </w:tcBorders>
            <w:hideMark/>
          </w:tcPr>
          <w:p w:rsidRPr="00B72F33" w:rsidR="00B72F33" w:rsidP="00351C7C" w:rsidRDefault="00B72F33" w14:paraId="4C73D5DA"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Project title</w:t>
            </w:r>
          </w:p>
        </w:tc>
        <w:tc>
          <w:tcPr>
            <w:tcW w:w="964" w:type="dxa"/>
            <w:hideMark/>
          </w:tcPr>
          <w:p w:rsidRPr="00B72F33" w:rsidR="00B72F33" w:rsidP="00351C7C" w:rsidRDefault="00B72F33" w14:paraId="12DFE7C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Recipient code</w:t>
            </w:r>
          </w:p>
        </w:tc>
        <w:tc>
          <w:tcPr>
            <w:tcW w:w="1293" w:type="dxa"/>
            <w:hideMark/>
          </w:tcPr>
          <w:p w:rsidRPr="00B72F33" w:rsidR="00B72F33" w:rsidP="00351C7C" w:rsidRDefault="00B72F33" w14:paraId="32CAD5F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Project number</w:t>
            </w:r>
          </w:p>
        </w:tc>
        <w:tc>
          <w:tcPr>
            <w:tcW w:w="1199" w:type="dxa"/>
            <w:hideMark/>
          </w:tcPr>
          <w:p w:rsidRPr="00B72F33" w:rsidR="00B72F33" w:rsidP="00351C7C" w:rsidRDefault="00B72F33" w14:paraId="2A7F526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USD commitment</w:t>
            </w:r>
          </w:p>
        </w:tc>
        <w:tc>
          <w:tcPr>
            <w:tcW w:w="1378" w:type="dxa"/>
            <w:hideMark/>
          </w:tcPr>
          <w:p w:rsidRPr="00B72F33" w:rsidR="00B72F33" w:rsidP="00351C7C" w:rsidRDefault="00B72F33" w14:paraId="7189F67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Completion date</w:t>
            </w:r>
          </w:p>
        </w:tc>
        <w:tc>
          <w:tcPr>
            <w:tcW w:w="4525" w:type="dxa"/>
            <w:shd w:val="clear" w:color="auto" w:fill="E2EFD9" w:themeFill="accent6" w:themeFillTint="33"/>
            <w:hideMark/>
          </w:tcPr>
          <w:p w:rsidRPr="00B72F33" w:rsidR="00B72F33" w:rsidP="00351C7C" w:rsidRDefault="00B72F33" w14:paraId="54C0148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Project title</w:t>
            </w:r>
          </w:p>
        </w:tc>
        <w:tc>
          <w:tcPr>
            <w:tcW w:w="882" w:type="dxa"/>
            <w:shd w:val="clear" w:color="auto" w:fill="E2EFD9" w:themeFill="accent6" w:themeFillTint="33"/>
            <w:hideMark/>
          </w:tcPr>
          <w:p w:rsidRPr="00B72F33" w:rsidR="00B72F33" w:rsidP="00351C7C" w:rsidRDefault="00B72F33" w14:paraId="67E08A5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Partner name</w:t>
            </w:r>
          </w:p>
        </w:tc>
        <w:tc>
          <w:tcPr>
            <w:tcW w:w="1239" w:type="dxa"/>
            <w:shd w:val="clear" w:color="auto" w:fill="E2EFD9" w:themeFill="accent6" w:themeFillTint="33"/>
            <w:hideMark/>
          </w:tcPr>
          <w:p w:rsidRPr="00B72F33" w:rsidR="00B72F33" w:rsidP="00351C7C" w:rsidRDefault="00B72F33" w14:paraId="2C27D26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Commitment amount </w:t>
            </w:r>
          </w:p>
        </w:tc>
        <w:tc>
          <w:tcPr>
            <w:tcW w:w="1127" w:type="dxa"/>
            <w:shd w:val="clear" w:color="auto" w:fill="E2EFD9" w:themeFill="accent6" w:themeFillTint="33"/>
            <w:hideMark/>
          </w:tcPr>
          <w:p w:rsidRPr="00B72F33" w:rsidR="00B72F33" w:rsidP="00351C7C" w:rsidRDefault="00B72F33" w14:paraId="0EC0302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Completion date</w:t>
            </w:r>
          </w:p>
        </w:tc>
      </w:tr>
      <w:tr w:rsidRPr="00B72F33" w:rsidR="00B72F33" w:rsidTr="00351C7C" w14:paraId="44806E0C" w14:textId="77777777">
        <w:trPr>
          <w:trHeight w:val="1236"/>
        </w:trPr>
        <w:tc>
          <w:tcPr>
            <w:cnfStyle w:val="001000000000" w:firstRow="0" w:lastRow="0" w:firstColumn="1" w:lastColumn="0" w:oddVBand="0" w:evenVBand="0" w:oddHBand="0" w:evenHBand="0" w:firstRowFirstColumn="0" w:firstRowLastColumn="0" w:lastRowFirstColumn="0" w:lastRowLastColumn="0"/>
            <w:tcW w:w="1345" w:type="dxa"/>
            <w:tcBorders>
              <w:left w:val="none" w:color="auto" w:sz="0" w:space="0"/>
            </w:tcBorders>
            <w:hideMark/>
          </w:tcPr>
          <w:p w:rsidRPr="00B72F33" w:rsidR="00B72F33" w:rsidP="00351C7C" w:rsidRDefault="00B72F33" w14:paraId="062B0CBF" w14:textId="77777777">
            <w:pPr>
              <w:rPr>
                <w:rFonts w:ascii="Arial" w:hAnsi="Arial" w:eastAsia="Times New Roman" w:cs="Arial"/>
                <w:color w:val="000000"/>
                <w:sz w:val="20"/>
                <w:szCs w:val="20"/>
                <w:lang w:val="en-US"/>
              </w:rPr>
            </w:pPr>
            <w:proofErr w:type="gramStart"/>
            <w:r w:rsidRPr="00B72F33">
              <w:rPr>
                <w:rFonts w:ascii="Arial" w:hAnsi="Arial" w:eastAsia="Times New Roman" w:cs="Arial"/>
                <w:color w:val="000000"/>
                <w:sz w:val="20"/>
                <w:szCs w:val="20"/>
                <w:lang w:val="en-US"/>
              </w:rPr>
              <w:lastRenderedPageBreak/>
              <w:t>PCBS  Support</w:t>
            </w:r>
            <w:proofErr w:type="gramEnd"/>
            <w:r w:rsidRPr="00B72F33">
              <w:rPr>
                <w:rFonts w:ascii="Arial" w:hAnsi="Arial" w:eastAsia="Times New Roman" w:cs="Arial"/>
                <w:color w:val="000000"/>
                <w:sz w:val="20"/>
                <w:szCs w:val="20"/>
                <w:lang w:val="en-US"/>
              </w:rPr>
              <w:t xml:space="preserve"> to the Palestinian Central Bureau of Statistics</w:t>
            </w:r>
          </w:p>
        </w:tc>
        <w:tc>
          <w:tcPr>
            <w:tcW w:w="964" w:type="dxa"/>
            <w:noWrap/>
            <w:hideMark/>
          </w:tcPr>
          <w:p w:rsidRPr="00B72F33" w:rsidR="00B72F33" w:rsidP="00351C7C" w:rsidRDefault="00B72F33" w14:paraId="3C94B48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PSE</w:t>
            </w:r>
          </w:p>
        </w:tc>
        <w:tc>
          <w:tcPr>
            <w:tcW w:w="1293" w:type="dxa"/>
            <w:noWrap/>
            <w:hideMark/>
          </w:tcPr>
          <w:p w:rsidRPr="00B72F33" w:rsidR="00B72F33" w:rsidP="00351C7C" w:rsidRDefault="00B72F33" w14:paraId="2FDF9C2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PAL-17/0016</w:t>
            </w:r>
          </w:p>
        </w:tc>
        <w:tc>
          <w:tcPr>
            <w:tcW w:w="1199" w:type="dxa"/>
            <w:noWrap/>
            <w:hideMark/>
          </w:tcPr>
          <w:p w:rsidRPr="00B72F33" w:rsidR="00B72F33" w:rsidP="00351C7C" w:rsidRDefault="00B72F33" w14:paraId="3075711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2244292</w:t>
            </w:r>
          </w:p>
        </w:tc>
        <w:tc>
          <w:tcPr>
            <w:tcW w:w="1378" w:type="dxa"/>
            <w:noWrap/>
            <w:hideMark/>
          </w:tcPr>
          <w:p w:rsidRPr="00B72F33" w:rsidR="00B72F33" w:rsidP="00351C7C" w:rsidRDefault="00B72F33" w14:paraId="24801D5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31-12-2021</w:t>
            </w:r>
          </w:p>
        </w:tc>
        <w:tc>
          <w:tcPr>
            <w:tcW w:w="4525" w:type="dxa"/>
            <w:shd w:val="clear" w:color="auto" w:fill="E2EFD9" w:themeFill="accent6" w:themeFillTint="33"/>
            <w:hideMark/>
          </w:tcPr>
          <w:p w:rsidRPr="00B72F33" w:rsidR="00B72F33" w:rsidP="00351C7C" w:rsidRDefault="00B72F33" w14:paraId="61F1EC2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5.1 INCREASED CAPACITY TO DESIGN/ IMPLEMENT SOCIAL POLICIES&amp; SOCIAL PROTECTION</w:t>
            </w:r>
          </w:p>
        </w:tc>
        <w:tc>
          <w:tcPr>
            <w:tcW w:w="882" w:type="dxa"/>
            <w:shd w:val="clear" w:color="auto" w:fill="E2EFD9" w:themeFill="accent6" w:themeFillTint="33"/>
            <w:hideMark/>
          </w:tcPr>
          <w:p w:rsidRPr="00B72F33" w:rsidR="00B72F33" w:rsidP="00351C7C" w:rsidRDefault="00B72F33" w14:paraId="18FE007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w:t>
            </w:r>
          </w:p>
        </w:tc>
        <w:tc>
          <w:tcPr>
            <w:tcW w:w="1239" w:type="dxa"/>
            <w:shd w:val="clear" w:color="auto" w:fill="E2EFD9" w:themeFill="accent6" w:themeFillTint="33"/>
            <w:noWrap/>
            <w:hideMark/>
          </w:tcPr>
          <w:p w:rsidRPr="00B72F33" w:rsidR="00B72F33" w:rsidP="00351C7C" w:rsidRDefault="00B72F33" w14:paraId="6365B791"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723803</w:t>
            </w:r>
          </w:p>
        </w:tc>
        <w:tc>
          <w:tcPr>
            <w:tcW w:w="1127" w:type="dxa"/>
            <w:shd w:val="clear" w:color="auto" w:fill="E2EFD9" w:themeFill="accent6" w:themeFillTint="33"/>
            <w:noWrap/>
            <w:hideMark/>
          </w:tcPr>
          <w:p w:rsidRPr="00B72F33" w:rsidR="00B72F33" w:rsidP="00351C7C" w:rsidRDefault="00B72F33" w14:paraId="50400EB1"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31-12-2022</w:t>
            </w:r>
          </w:p>
        </w:tc>
      </w:tr>
      <w:tr w:rsidRPr="00B72F33" w:rsidR="00B72F33" w:rsidTr="00351C7C" w14:paraId="3D2E5EF0"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val="restart"/>
            <w:tcBorders>
              <w:left w:val="none" w:color="auto" w:sz="0" w:space="0"/>
            </w:tcBorders>
            <w:hideMark/>
          </w:tcPr>
          <w:p w:rsidRPr="00B72F33" w:rsidR="00B72F33" w:rsidP="00351C7C" w:rsidRDefault="00B72F33" w14:paraId="0E0AA2B8"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Mozambique</w:t>
            </w:r>
          </w:p>
        </w:tc>
        <w:tc>
          <w:tcPr>
            <w:tcW w:w="964" w:type="dxa"/>
            <w:vMerge w:val="restart"/>
            <w:noWrap/>
            <w:hideMark/>
          </w:tcPr>
          <w:p w:rsidRPr="00B72F33" w:rsidR="00B72F33" w:rsidP="00351C7C" w:rsidRDefault="00B72F33" w14:paraId="491136F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MOZ</w:t>
            </w:r>
          </w:p>
        </w:tc>
        <w:tc>
          <w:tcPr>
            <w:tcW w:w="1293" w:type="dxa"/>
            <w:vMerge w:val="restart"/>
            <w:noWrap/>
            <w:hideMark/>
          </w:tcPr>
          <w:p w:rsidRPr="00B72F33" w:rsidR="00B72F33" w:rsidP="00351C7C" w:rsidRDefault="00B72F33" w14:paraId="3475D46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QZA-18/0185-1</w:t>
            </w:r>
          </w:p>
        </w:tc>
        <w:tc>
          <w:tcPr>
            <w:tcW w:w="1199" w:type="dxa"/>
            <w:vMerge w:val="restart"/>
            <w:noWrap/>
            <w:hideMark/>
          </w:tcPr>
          <w:p w:rsidRPr="00B72F33" w:rsidR="00B72F33" w:rsidP="00351C7C" w:rsidRDefault="00B72F33" w14:paraId="2762623D"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1836617</w:t>
            </w:r>
          </w:p>
        </w:tc>
        <w:tc>
          <w:tcPr>
            <w:tcW w:w="1378" w:type="dxa"/>
            <w:vMerge w:val="restart"/>
            <w:noWrap/>
            <w:hideMark/>
          </w:tcPr>
          <w:p w:rsidRPr="00B72F33" w:rsidR="00B72F33" w:rsidP="00351C7C" w:rsidRDefault="00B72F33" w14:paraId="045F8A7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31-12-2021</w:t>
            </w:r>
          </w:p>
        </w:tc>
        <w:tc>
          <w:tcPr>
            <w:tcW w:w="4525" w:type="dxa"/>
            <w:shd w:val="clear" w:color="auto" w:fill="E2EFD9" w:themeFill="accent6" w:themeFillTint="33"/>
            <w:hideMark/>
          </w:tcPr>
          <w:p w:rsidRPr="00B72F33" w:rsidR="00B72F33" w:rsidP="00351C7C" w:rsidRDefault="00B72F33" w14:paraId="604EC11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Statistics Trust Fund</w:t>
            </w:r>
          </w:p>
        </w:tc>
        <w:tc>
          <w:tcPr>
            <w:tcW w:w="882" w:type="dxa"/>
            <w:shd w:val="clear" w:color="auto" w:fill="E2EFD9" w:themeFill="accent6" w:themeFillTint="33"/>
            <w:hideMark/>
          </w:tcPr>
          <w:p w:rsidRPr="00B72F33" w:rsidR="00B72F33" w:rsidP="00351C7C" w:rsidRDefault="00B72F33" w14:paraId="485206A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Sweden</w:t>
            </w:r>
          </w:p>
        </w:tc>
        <w:tc>
          <w:tcPr>
            <w:tcW w:w="1239" w:type="dxa"/>
            <w:shd w:val="clear" w:color="auto" w:fill="E2EFD9" w:themeFill="accent6" w:themeFillTint="33"/>
            <w:noWrap/>
            <w:hideMark/>
          </w:tcPr>
          <w:p w:rsidRPr="00B72F33" w:rsidR="00B72F33" w:rsidP="00351C7C" w:rsidRDefault="00B72F33" w14:paraId="0DD67EE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4522661</w:t>
            </w:r>
          </w:p>
        </w:tc>
        <w:tc>
          <w:tcPr>
            <w:tcW w:w="1127" w:type="dxa"/>
            <w:shd w:val="clear" w:color="auto" w:fill="E2EFD9" w:themeFill="accent6" w:themeFillTint="33"/>
            <w:noWrap/>
            <w:hideMark/>
          </w:tcPr>
          <w:p w:rsidRPr="00B72F33" w:rsidR="00B72F33" w:rsidP="00351C7C" w:rsidRDefault="00B72F33" w14:paraId="78CF20E8"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30-09-2021</w:t>
            </w:r>
          </w:p>
        </w:tc>
      </w:tr>
      <w:tr w:rsidRPr="00B72F33" w:rsidR="00B72F33" w:rsidTr="00351C7C" w14:paraId="1AB047B8" w14:textId="77777777">
        <w:trPr>
          <w:trHeight w:val="494"/>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36FD045D"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239D423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63014CE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43F04AD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74738C1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0FD24FD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roofErr w:type="spellStart"/>
            <w:r w:rsidRPr="00B72F33">
              <w:rPr>
                <w:rFonts w:ascii="Arial" w:hAnsi="Arial" w:eastAsia="Times New Roman" w:cs="Arial"/>
                <w:color w:val="000000"/>
                <w:sz w:val="20"/>
                <w:szCs w:val="20"/>
                <w:lang w:val="en-US"/>
              </w:rPr>
              <w:t>EducaMoz</w:t>
            </w:r>
            <w:proofErr w:type="spellEnd"/>
            <w:r w:rsidRPr="00B72F33">
              <w:rPr>
                <w:rFonts w:ascii="Arial" w:hAnsi="Arial" w:eastAsia="Times New Roman" w:cs="Arial"/>
                <w:color w:val="000000"/>
                <w:sz w:val="20"/>
                <w:szCs w:val="20"/>
                <w:lang w:val="en-US"/>
              </w:rPr>
              <w:t xml:space="preserve"> - Quality inclusive preschool education in Mozambique</w:t>
            </w:r>
          </w:p>
        </w:tc>
        <w:tc>
          <w:tcPr>
            <w:tcW w:w="882" w:type="dxa"/>
            <w:shd w:val="clear" w:color="auto" w:fill="E2EFD9" w:themeFill="accent6" w:themeFillTint="33"/>
            <w:hideMark/>
          </w:tcPr>
          <w:p w:rsidRPr="00B72F33" w:rsidR="00B72F33" w:rsidP="00351C7C" w:rsidRDefault="00B72F33" w14:paraId="124D736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Italy</w:t>
            </w:r>
          </w:p>
        </w:tc>
        <w:tc>
          <w:tcPr>
            <w:tcW w:w="1239" w:type="dxa"/>
            <w:shd w:val="clear" w:color="auto" w:fill="E2EFD9" w:themeFill="accent6" w:themeFillTint="33"/>
            <w:noWrap/>
            <w:hideMark/>
          </w:tcPr>
          <w:p w:rsidRPr="00B72F33" w:rsidR="00B72F33" w:rsidP="00351C7C" w:rsidRDefault="00B72F33" w14:paraId="4051D64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435830</w:t>
            </w:r>
          </w:p>
        </w:tc>
        <w:tc>
          <w:tcPr>
            <w:tcW w:w="1127" w:type="dxa"/>
            <w:shd w:val="clear" w:color="auto" w:fill="E2EFD9" w:themeFill="accent6" w:themeFillTint="33"/>
            <w:noWrap/>
            <w:hideMark/>
          </w:tcPr>
          <w:p w:rsidRPr="00B72F33" w:rsidR="00B72F33" w:rsidP="00351C7C" w:rsidRDefault="00B72F33" w14:paraId="1E96CFD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31-03-2021</w:t>
            </w:r>
          </w:p>
        </w:tc>
      </w:tr>
      <w:tr w:rsidRPr="00B72F33" w:rsidR="00B72F33" w:rsidTr="00351C7C" w14:paraId="3CE2E90F" w14:textId="77777777">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77BC24CC"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07DCA6D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36F93BF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127ED6A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26FE005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7960C9F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Support to Development and implementation of the Master Plan for Food and Agricultural Statistics - Integrated Agricultural </w:t>
            </w:r>
            <w:proofErr w:type="spellStart"/>
            <w:r w:rsidRPr="00B72F33">
              <w:rPr>
                <w:rFonts w:ascii="Arial" w:hAnsi="Arial" w:eastAsia="Times New Roman" w:cs="Arial"/>
                <w:color w:val="000000"/>
                <w:sz w:val="20"/>
                <w:szCs w:val="20"/>
                <w:lang w:val="en-US"/>
              </w:rPr>
              <w:t>StatisticsSurvey</w:t>
            </w:r>
            <w:proofErr w:type="spellEnd"/>
            <w:r w:rsidRPr="00B72F33">
              <w:rPr>
                <w:rFonts w:ascii="Arial" w:hAnsi="Arial" w:eastAsia="Times New Roman" w:cs="Arial"/>
                <w:color w:val="000000"/>
                <w:sz w:val="20"/>
                <w:szCs w:val="20"/>
                <w:lang w:val="en-US"/>
              </w:rPr>
              <w:t xml:space="preserve"> IAI 2016 methodologically improved</w:t>
            </w:r>
          </w:p>
        </w:tc>
        <w:tc>
          <w:tcPr>
            <w:tcW w:w="882" w:type="dxa"/>
            <w:shd w:val="clear" w:color="auto" w:fill="E2EFD9" w:themeFill="accent6" w:themeFillTint="33"/>
            <w:hideMark/>
          </w:tcPr>
          <w:p w:rsidRPr="00B72F33" w:rsidR="00B72F33" w:rsidP="00351C7C" w:rsidRDefault="00B72F33" w14:paraId="1132302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FAO</w:t>
            </w:r>
          </w:p>
        </w:tc>
        <w:tc>
          <w:tcPr>
            <w:tcW w:w="1239" w:type="dxa"/>
            <w:shd w:val="clear" w:color="auto" w:fill="E2EFD9" w:themeFill="accent6" w:themeFillTint="33"/>
            <w:noWrap/>
            <w:hideMark/>
          </w:tcPr>
          <w:p w:rsidRPr="00B72F33" w:rsidR="00B72F33" w:rsidP="00351C7C" w:rsidRDefault="00B72F33" w14:paraId="4D6E0D0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274463</w:t>
            </w:r>
          </w:p>
        </w:tc>
        <w:tc>
          <w:tcPr>
            <w:tcW w:w="1127" w:type="dxa"/>
            <w:shd w:val="clear" w:color="auto" w:fill="E2EFD9" w:themeFill="accent6" w:themeFillTint="33"/>
            <w:noWrap/>
            <w:hideMark/>
          </w:tcPr>
          <w:p w:rsidRPr="00B72F33" w:rsidR="00B72F33" w:rsidP="00351C7C" w:rsidRDefault="00B72F33" w14:paraId="11F69C9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4AA8D58F"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6813BCDD"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5841510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5CCDBB0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5B8DCF3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6A52731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7816804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13 - Population data systems</w:t>
            </w:r>
          </w:p>
        </w:tc>
        <w:tc>
          <w:tcPr>
            <w:tcW w:w="882" w:type="dxa"/>
            <w:shd w:val="clear" w:color="auto" w:fill="E2EFD9" w:themeFill="accent6" w:themeFillTint="33"/>
            <w:hideMark/>
          </w:tcPr>
          <w:p w:rsidRPr="00B72F33" w:rsidR="00B72F33" w:rsidP="00351C7C" w:rsidRDefault="00B72F33" w14:paraId="12447A8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w:t>
            </w:r>
          </w:p>
        </w:tc>
        <w:tc>
          <w:tcPr>
            <w:tcW w:w="1239" w:type="dxa"/>
            <w:shd w:val="clear" w:color="auto" w:fill="E2EFD9" w:themeFill="accent6" w:themeFillTint="33"/>
            <w:noWrap/>
            <w:hideMark/>
          </w:tcPr>
          <w:p w:rsidRPr="00B72F33" w:rsidR="00B72F33" w:rsidP="00351C7C" w:rsidRDefault="00B72F33" w14:paraId="681DCA1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133490</w:t>
            </w:r>
          </w:p>
        </w:tc>
        <w:tc>
          <w:tcPr>
            <w:tcW w:w="1127" w:type="dxa"/>
            <w:shd w:val="clear" w:color="auto" w:fill="E2EFD9" w:themeFill="accent6" w:themeFillTint="33"/>
            <w:noWrap/>
            <w:hideMark/>
          </w:tcPr>
          <w:p w:rsidRPr="00B72F33" w:rsidR="00B72F33" w:rsidP="00351C7C" w:rsidRDefault="00B72F33" w14:paraId="59DE928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481A2081"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4A159A7A"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39D417C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18A0345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550580D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4F2BB22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5A5DA4E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ADOLESCENTS MULTISECTOR COORDINATION</w:t>
            </w:r>
          </w:p>
        </w:tc>
        <w:tc>
          <w:tcPr>
            <w:tcW w:w="882" w:type="dxa"/>
            <w:shd w:val="clear" w:color="auto" w:fill="E2EFD9" w:themeFill="accent6" w:themeFillTint="33"/>
            <w:hideMark/>
          </w:tcPr>
          <w:p w:rsidRPr="00B72F33" w:rsidR="00B72F33" w:rsidP="00351C7C" w:rsidRDefault="00B72F33" w14:paraId="558B467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w:t>
            </w:r>
          </w:p>
        </w:tc>
        <w:tc>
          <w:tcPr>
            <w:tcW w:w="1239" w:type="dxa"/>
            <w:shd w:val="clear" w:color="auto" w:fill="E2EFD9" w:themeFill="accent6" w:themeFillTint="33"/>
            <w:noWrap/>
            <w:hideMark/>
          </w:tcPr>
          <w:p w:rsidRPr="00B72F33" w:rsidR="00B72F33" w:rsidP="00351C7C" w:rsidRDefault="00B72F33" w14:paraId="5B1B57A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111363</w:t>
            </w:r>
          </w:p>
        </w:tc>
        <w:tc>
          <w:tcPr>
            <w:tcW w:w="1127" w:type="dxa"/>
            <w:shd w:val="clear" w:color="auto" w:fill="E2EFD9" w:themeFill="accent6" w:themeFillTint="33"/>
            <w:noWrap/>
            <w:hideMark/>
          </w:tcPr>
          <w:p w:rsidRPr="00B72F33" w:rsidR="00B72F33" w:rsidP="00351C7C" w:rsidRDefault="00B72F33" w14:paraId="42FEE81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31-12-2020</w:t>
            </w:r>
          </w:p>
        </w:tc>
      </w:tr>
      <w:tr w:rsidRPr="00B72F33" w:rsidR="00B72F33" w:rsidTr="00351C7C" w14:paraId="7834B7DC"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2D5DDB84"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04BB2AF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1B6B778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04D477C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660457B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4FA732A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Cooperation </w:t>
            </w:r>
            <w:proofErr w:type="gramStart"/>
            <w:r w:rsidRPr="00B72F33">
              <w:rPr>
                <w:rFonts w:ascii="Arial" w:hAnsi="Arial" w:eastAsia="Times New Roman" w:cs="Arial"/>
                <w:color w:val="000000"/>
                <w:sz w:val="20"/>
                <w:szCs w:val="20"/>
                <w:lang w:val="en-US"/>
              </w:rPr>
              <w:t>in the area of</w:t>
            </w:r>
            <w:proofErr w:type="gramEnd"/>
            <w:r w:rsidRPr="00B72F33">
              <w:rPr>
                <w:rFonts w:ascii="Arial" w:hAnsi="Arial" w:eastAsia="Times New Roman" w:cs="Arial"/>
                <w:color w:val="000000"/>
                <w:sz w:val="20"/>
                <w:szCs w:val="20"/>
                <w:lang w:val="en-US"/>
              </w:rPr>
              <w:t xml:space="preserve"> Statistics</w:t>
            </w:r>
          </w:p>
        </w:tc>
        <w:tc>
          <w:tcPr>
            <w:tcW w:w="882" w:type="dxa"/>
            <w:shd w:val="clear" w:color="auto" w:fill="E2EFD9" w:themeFill="accent6" w:themeFillTint="33"/>
            <w:hideMark/>
          </w:tcPr>
          <w:p w:rsidRPr="00B72F33" w:rsidR="00B72F33" w:rsidP="00351C7C" w:rsidRDefault="00B72F33" w14:paraId="5C4ED23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Portugal</w:t>
            </w:r>
          </w:p>
        </w:tc>
        <w:tc>
          <w:tcPr>
            <w:tcW w:w="1239" w:type="dxa"/>
            <w:shd w:val="clear" w:color="auto" w:fill="E2EFD9" w:themeFill="accent6" w:themeFillTint="33"/>
            <w:noWrap/>
            <w:hideMark/>
          </w:tcPr>
          <w:p w:rsidRPr="00B72F33" w:rsidR="00B72F33" w:rsidP="00351C7C" w:rsidRDefault="00B72F33" w14:paraId="56E43005"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103615</w:t>
            </w:r>
          </w:p>
        </w:tc>
        <w:tc>
          <w:tcPr>
            <w:tcW w:w="1127" w:type="dxa"/>
            <w:shd w:val="clear" w:color="auto" w:fill="E2EFD9" w:themeFill="accent6" w:themeFillTint="33"/>
            <w:noWrap/>
            <w:hideMark/>
          </w:tcPr>
          <w:p w:rsidRPr="00B72F33" w:rsidR="00B72F33" w:rsidP="00351C7C" w:rsidRDefault="00B72F33" w14:paraId="0B13230F"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31-12-2023</w:t>
            </w:r>
          </w:p>
        </w:tc>
      </w:tr>
      <w:tr w:rsidRPr="00B72F33" w:rsidR="00B72F33" w:rsidTr="00351C7C" w14:paraId="72927F21" w14:textId="77777777">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1345" w:type="dxa"/>
            <w:tcBorders>
              <w:left w:val="none" w:color="auto" w:sz="0" w:space="0"/>
            </w:tcBorders>
            <w:hideMark/>
          </w:tcPr>
          <w:p w:rsidRPr="00B72F33" w:rsidR="00B72F33" w:rsidP="00351C7C" w:rsidRDefault="00B72F33" w14:paraId="197E62B8" w14:textId="77777777">
            <w:pPr>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 Demographic Health Survey - Nutrition component</w:t>
            </w:r>
          </w:p>
        </w:tc>
        <w:tc>
          <w:tcPr>
            <w:tcW w:w="964" w:type="dxa"/>
            <w:noWrap/>
            <w:hideMark/>
          </w:tcPr>
          <w:p w:rsidRPr="00B72F33" w:rsidR="00B72F33" w:rsidP="00351C7C" w:rsidRDefault="00B72F33" w14:paraId="209DE09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TZA</w:t>
            </w:r>
          </w:p>
        </w:tc>
        <w:tc>
          <w:tcPr>
            <w:tcW w:w="1293" w:type="dxa"/>
            <w:noWrap/>
            <w:hideMark/>
          </w:tcPr>
          <w:p w:rsidRPr="00B72F33" w:rsidR="00B72F33" w:rsidP="00351C7C" w:rsidRDefault="00B72F33" w14:paraId="63BEFAF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TAN-19/0012</w:t>
            </w:r>
          </w:p>
        </w:tc>
        <w:tc>
          <w:tcPr>
            <w:tcW w:w="1199" w:type="dxa"/>
            <w:noWrap/>
            <w:hideMark/>
          </w:tcPr>
          <w:p w:rsidRPr="00B72F33" w:rsidR="00B72F33" w:rsidP="00351C7C" w:rsidRDefault="00B72F33" w14:paraId="30ADDED2"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1062338</w:t>
            </w:r>
          </w:p>
        </w:tc>
        <w:tc>
          <w:tcPr>
            <w:tcW w:w="1378" w:type="dxa"/>
            <w:noWrap/>
            <w:hideMark/>
          </w:tcPr>
          <w:p w:rsidRPr="00B72F33" w:rsidR="00B72F33" w:rsidP="00351C7C" w:rsidRDefault="00B72F33" w14:paraId="1949EE0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31-12-2022</w:t>
            </w:r>
          </w:p>
        </w:tc>
        <w:tc>
          <w:tcPr>
            <w:tcW w:w="4525" w:type="dxa"/>
            <w:shd w:val="clear" w:color="auto" w:fill="E2EFD9" w:themeFill="accent6" w:themeFillTint="33"/>
            <w:hideMark/>
          </w:tcPr>
          <w:p w:rsidRPr="00B72F33" w:rsidR="00B72F33" w:rsidP="00351C7C" w:rsidRDefault="00B72F33" w14:paraId="443CCD1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Demographic and Health Surveys (DHS-8)</w:t>
            </w:r>
          </w:p>
        </w:tc>
        <w:tc>
          <w:tcPr>
            <w:tcW w:w="882" w:type="dxa"/>
            <w:shd w:val="clear" w:color="auto" w:fill="E2EFD9" w:themeFill="accent6" w:themeFillTint="33"/>
            <w:hideMark/>
          </w:tcPr>
          <w:p w:rsidRPr="00B72F33" w:rsidR="00B72F33" w:rsidP="00351C7C" w:rsidRDefault="00B72F33" w14:paraId="6B95E48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United States</w:t>
            </w:r>
          </w:p>
        </w:tc>
        <w:tc>
          <w:tcPr>
            <w:tcW w:w="1239" w:type="dxa"/>
            <w:shd w:val="clear" w:color="auto" w:fill="E2EFD9" w:themeFill="accent6" w:themeFillTint="33"/>
            <w:noWrap/>
            <w:hideMark/>
          </w:tcPr>
          <w:p w:rsidRPr="00B72F33" w:rsidR="00B72F33" w:rsidP="00351C7C" w:rsidRDefault="00B72F33" w14:paraId="706D90DE"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607231</w:t>
            </w:r>
          </w:p>
        </w:tc>
        <w:tc>
          <w:tcPr>
            <w:tcW w:w="1127" w:type="dxa"/>
            <w:shd w:val="clear" w:color="auto" w:fill="E2EFD9" w:themeFill="accent6" w:themeFillTint="33"/>
            <w:noWrap/>
            <w:hideMark/>
          </w:tcPr>
          <w:p w:rsidRPr="00B72F33" w:rsidR="00B72F33" w:rsidP="00351C7C" w:rsidRDefault="00B72F33" w14:paraId="365B95E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09-09-2023</w:t>
            </w:r>
          </w:p>
        </w:tc>
      </w:tr>
      <w:tr w:rsidRPr="00B72F33" w:rsidR="00B72F33" w:rsidTr="00351C7C" w14:paraId="344E1FE8"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val="restart"/>
            <w:tcBorders>
              <w:left w:val="none" w:color="auto" w:sz="0" w:space="0"/>
            </w:tcBorders>
            <w:hideMark/>
          </w:tcPr>
          <w:p w:rsidRPr="00B72F33" w:rsidR="00B72F33" w:rsidP="00351C7C" w:rsidRDefault="00B72F33" w14:paraId="79240860" w14:textId="77777777">
            <w:pPr>
              <w:rPr>
                <w:rFonts w:ascii="Arial" w:hAnsi="Arial" w:eastAsia="Times New Roman" w:cs="Arial"/>
                <w:color w:val="000000"/>
                <w:sz w:val="20"/>
                <w:szCs w:val="20"/>
                <w:lang w:val="en-US"/>
              </w:rPr>
            </w:pPr>
            <w:proofErr w:type="spellStart"/>
            <w:r w:rsidRPr="00B72F33">
              <w:rPr>
                <w:rFonts w:ascii="Arial" w:hAnsi="Arial" w:eastAsia="Times New Roman" w:cs="Arial"/>
                <w:color w:val="000000"/>
                <w:sz w:val="20"/>
                <w:szCs w:val="20"/>
                <w:lang w:val="en-US"/>
              </w:rPr>
              <w:t>OfD</w:t>
            </w:r>
            <w:proofErr w:type="spellEnd"/>
            <w:r w:rsidRPr="00B72F33">
              <w:rPr>
                <w:rFonts w:ascii="Arial" w:hAnsi="Arial" w:eastAsia="Times New Roman" w:cs="Arial"/>
                <w:color w:val="000000"/>
                <w:sz w:val="20"/>
                <w:szCs w:val="20"/>
                <w:lang w:val="en-US"/>
              </w:rPr>
              <w:t xml:space="preserve"> use of Statistics Norway towards Mozambique</w:t>
            </w:r>
          </w:p>
        </w:tc>
        <w:tc>
          <w:tcPr>
            <w:tcW w:w="964" w:type="dxa"/>
            <w:vMerge w:val="restart"/>
            <w:noWrap/>
            <w:hideMark/>
          </w:tcPr>
          <w:p w:rsidRPr="00B72F33" w:rsidR="00B72F33" w:rsidP="00351C7C" w:rsidRDefault="00B72F33" w14:paraId="7662409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MOZ</w:t>
            </w:r>
          </w:p>
        </w:tc>
        <w:tc>
          <w:tcPr>
            <w:tcW w:w="1293" w:type="dxa"/>
            <w:vMerge w:val="restart"/>
            <w:noWrap/>
            <w:hideMark/>
          </w:tcPr>
          <w:p w:rsidRPr="00B72F33" w:rsidR="00B72F33" w:rsidP="00351C7C" w:rsidRDefault="00B72F33" w14:paraId="3254A21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QZA-18/0443-3</w:t>
            </w:r>
          </w:p>
        </w:tc>
        <w:tc>
          <w:tcPr>
            <w:tcW w:w="1199" w:type="dxa"/>
            <w:vMerge w:val="restart"/>
            <w:noWrap/>
            <w:hideMark/>
          </w:tcPr>
          <w:p w:rsidRPr="00B72F33" w:rsidR="00B72F33" w:rsidP="00351C7C" w:rsidRDefault="00B72F33" w14:paraId="73DC3AD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235530</w:t>
            </w:r>
          </w:p>
        </w:tc>
        <w:tc>
          <w:tcPr>
            <w:tcW w:w="1378" w:type="dxa"/>
            <w:vMerge w:val="restart"/>
            <w:noWrap/>
            <w:hideMark/>
          </w:tcPr>
          <w:p w:rsidRPr="00B72F33" w:rsidR="00B72F33" w:rsidP="00351C7C" w:rsidRDefault="00B72F33" w14:paraId="62C9C05D"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31-12-2020</w:t>
            </w:r>
          </w:p>
        </w:tc>
        <w:tc>
          <w:tcPr>
            <w:tcW w:w="4525" w:type="dxa"/>
            <w:shd w:val="clear" w:color="auto" w:fill="E2EFD9" w:themeFill="accent6" w:themeFillTint="33"/>
            <w:hideMark/>
          </w:tcPr>
          <w:p w:rsidRPr="00B72F33" w:rsidR="00B72F33" w:rsidP="00351C7C" w:rsidRDefault="00B72F33" w14:paraId="70E5989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Statistics Trust Fund</w:t>
            </w:r>
          </w:p>
        </w:tc>
        <w:tc>
          <w:tcPr>
            <w:tcW w:w="882" w:type="dxa"/>
            <w:shd w:val="clear" w:color="auto" w:fill="E2EFD9" w:themeFill="accent6" w:themeFillTint="33"/>
            <w:hideMark/>
          </w:tcPr>
          <w:p w:rsidRPr="00B72F33" w:rsidR="00B72F33" w:rsidP="00351C7C" w:rsidRDefault="00B72F33" w14:paraId="331C76E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Sweden</w:t>
            </w:r>
          </w:p>
        </w:tc>
        <w:tc>
          <w:tcPr>
            <w:tcW w:w="1239" w:type="dxa"/>
            <w:shd w:val="clear" w:color="auto" w:fill="E2EFD9" w:themeFill="accent6" w:themeFillTint="33"/>
            <w:noWrap/>
            <w:hideMark/>
          </w:tcPr>
          <w:p w:rsidRPr="00B72F33" w:rsidR="00B72F33" w:rsidP="00351C7C" w:rsidRDefault="00B72F33" w14:paraId="660B75C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4522661</w:t>
            </w:r>
          </w:p>
        </w:tc>
        <w:tc>
          <w:tcPr>
            <w:tcW w:w="1127" w:type="dxa"/>
            <w:shd w:val="clear" w:color="auto" w:fill="E2EFD9" w:themeFill="accent6" w:themeFillTint="33"/>
            <w:noWrap/>
            <w:hideMark/>
          </w:tcPr>
          <w:p w:rsidRPr="00B72F33" w:rsidR="00B72F33" w:rsidP="00351C7C" w:rsidRDefault="00B72F33" w14:paraId="60B25405"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30-09-2021</w:t>
            </w:r>
          </w:p>
        </w:tc>
      </w:tr>
      <w:tr w:rsidRPr="00B72F33" w:rsidR="00B72F33" w:rsidTr="00351C7C" w14:paraId="342B1506" w14:textId="7777777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342AC3D3"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67A7467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174875F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51E259E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73A0A0B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7442F24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roofErr w:type="spellStart"/>
            <w:r w:rsidRPr="00B72F33">
              <w:rPr>
                <w:rFonts w:ascii="Arial" w:hAnsi="Arial" w:eastAsia="Times New Roman" w:cs="Arial"/>
                <w:color w:val="000000"/>
                <w:sz w:val="20"/>
                <w:szCs w:val="20"/>
                <w:lang w:val="en-US"/>
              </w:rPr>
              <w:t>EducaMoz</w:t>
            </w:r>
            <w:proofErr w:type="spellEnd"/>
            <w:r w:rsidRPr="00B72F33">
              <w:rPr>
                <w:rFonts w:ascii="Arial" w:hAnsi="Arial" w:eastAsia="Times New Roman" w:cs="Arial"/>
                <w:color w:val="000000"/>
                <w:sz w:val="20"/>
                <w:szCs w:val="20"/>
                <w:lang w:val="en-US"/>
              </w:rPr>
              <w:t xml:space="preserve"> - Quality inclusive preschool education in Mozambique</w:t>
            </w:r>
          </w:p>
        </w:tc>
        <w:tc>
          <w:tcPr>
            <w:tcW w:w="882" w:type="dxa"/>
            <w:shd w:val="clear" w:color="auto" w:fill="E2EFD9" w:themeFill="accent6" w:themeFillTint="33"/>
            <w:hideMark/>
          </w:tcPr>
          <w:p w:rsidRPr="00B72F33" w:rsidR="00B72F33" w:rsidP="00351C7C" w:rsidRDefault="00B72F33" w14:paraId="4755B7F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Italy</w:t>
            </w:r>
          </w:p>
        </w:tc>
        <w:tc>
          <w:tcPr>
            <w:tcW w:w="1239" w:type="dxa"/>
            <w:shd w:val="clear" w:color="auto" w:fill="E2EFD9" w:themeFill="accent6" w:themeFillTint="33"/>
            <w:noWrap/>
            <w:hideMark/>
          </w:tcPr>
          <w:p w:rsidRPr="00B72F33" w:rsidR="00B72F33" w:rsidP="00351C7C" w:rsidRDefault="00B72F33" w14:paraId="3E7EF8F6"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435830</w:t>
            </w:r>
          </w:p>
        </w:tc>
        <w:tc>
          <w:tcPr>
            <w:tcW w:w="1127" w:type="dxa"/>
            <w:shd w:val="clear" w:color="auto" w:fill="E2EFD9" w:themeFill="accent6" w:themeFillTint="33"/>
            <w:noWrap/>
            <w:hideMark/>
          </w:tcPr>
          <w:p w:rsidRPr="00B72F33" w:rsidR="00B72F33" w:rsidP="00351C7C" w:rsidRDefault="00B72F33" w14:paraId="2821CFBC"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31-03-2021</w:t>
            </w:r>
          </w:p>
        </w:tc>
      </w:tr>
      <w:tr w:rsidRPr="00B72F33" w:rsidR="00B72F33" w:rsidTr="00351C7C" w14:paraId="37C40B28" w14:textId="77777777">
        <w:trPr>
          <w:trHeight w:val="741"/>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73D243B8"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647CE10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25D2AFA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1EA8694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3DDBFF6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3BE1926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Support to Development and implementation of the Master Plan for Food and Agricultural Statistics - Integrated Agricultural </w:t>
            </w:r>
            <w:proofErr w:type="spellStart"/>
            <w:r w:rsidRPr="00B72F33">
              <w:rPr>
                <w:rFonts w:ascii="Arial" w:hAnsi="Arial" w:eastAsia="Times New Roman" w:cs="Arial"/>
                <w:color w:val="000000"/>
                <w:sz w:val="20"/>
                <w:szCs w:val="20"/>
                <w:lang w:val="en-US"/>
              </w:rPr>
              <w:t>StatisticsSurvey</w:t>
            </w:r>
            <w:proofErr w:type="spellEnd"/>
            <w:r w:rsidRPr="00B72F33">
              <w:rPr>
                <w:rFonts w:ascii="Arial" w:hAnsi="Arial" w:eastAsia="Times New Roman" w:cs="Arial"/>
                <w:color w:val="000000"/>
                <w:sz w:val="20"/>
                <w:szCs w:val="20"/>
                <w:lang w:val="en-US"/>
              </w:rPr>
              <w:t xml:space="preserve"> IAI 2016 methodologically improved</w:t>
            </w:r>
          </w:p>
        </w:tc>
        <w:tc>
          <w:tcPr>
            <w:tcW w:w="882" w:type="dxa"/>
            <w:shd w:val="clear" w:color="auto" w:fill="E2EFD9" w:themeFill="accent6" w:themeFillTint="33"/>
            <w:hideMark/>
          </w:tcPr>
          <w:p w:rsidRPr="00B72F33" w:rsidR="00B72F33" w:rsidP="00351C7C" w:rsidRDefault="00B72F33" w14:paraId="57BAECB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FAO</w:t>
            </w:r>
          </w:p>
        </w:tc>
        <w:tc>
          <w:tcPr>
            <w:tcW w:w="1239" w:type="dxa"/>
            <w:shd w:val="clear" w:color="auto" w:fill="E2EFD9" w:themeFill="accent6" w:themeFillTint="33"/>
            <w:noWrap/>
            <w:hideMark/>
          </w:tcPr>
          <w:p w:rsidRPr="00B72F33" w:rsidR="00B72F33" w:rsidP="00351C7C" w:rsidRDefault="00B72F33" w14:paraId="3917D3C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274463</w:t>
            </w:r>
          </w:p>
        </w:tc>
        <w:tc>
          <w:tcPr>
            <w:tcW w:w="1127" w:type="dxa"/>
            <w:shd w:val="clear" w:color="auto" w:fill="E2EFD9" w:themeFill="accent6" w:themeFillTint="33"/>
            <w:noWrap/>
            <w:hideMark/>
          </w:tcPr>
          <w:p w:rsidRPr="00B72F33" w:rsidR="00B72F33" w:rsidP="00351C7C" w:rsidRDefault="00B72F33" w14:paraId="6224C5C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0AC5B68F"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76ECC948"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74F2C17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1FF6062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3C57822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0428E68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302103D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13 - Population data systems</w:t>
            </w:r>
          </w:p>
        </w:tc>
        <w:tc>
          <w:tcPr>
            <w:tcW w:w="882" w:type="dxa"/>
            <w:shd w:val="clear" w:color="auto" w:fill="E2EFD9" w:themeFill="accent6" w:themeFillTint="33"/>
            <w:hideMark/>
          </w:tcPr>
          <w:p w:rsidRPr="00B72F33" w:rsidR="00B72F33" w:rsidP="00351C7C" w:rsidRDefault="00B72F33" w14:paraId="7D9D226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w:t>
            </w:r>
          </w:p>
        </w:tc>
        <w:tc>
          <w:tcPr>
            <w:tcW w:w="1239" w:type="dxa"/>
            <w:shd w:val="clear" w:color="auto" w:fill="E2EFD9" w:themeFill="accent6" w:themeFillTint="33"/>
            <w:noWrap/>
            <w:hideMark/>
          </w:tcPr>
          <w:p w:rsidRPr="00B72F33" w:rsidR="00B72F33" w:rsidP="00351C7C" w:rsidRDefault="00B72F33" w14:paraId="103E88D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133490</w:t>
            </w:r>
          </w:p>
        </w:tc>
        <w:tc>
          <w:tcPr>
            <w:tcW w:w="1127" w:type="dxa"/>
            <w:shd w:val="clear" w:color="auto" w:fill="E2EFD9" w:themeFill="accent6" w:themeFillTint="33"/>
            <w:noWrap/>
            <w:hideMark/>
          </w:tcPr>
          <w:p w:rsidRPr="00B72F33" w:rsidR="00B72F33" w:rsidP="00351C7C" w:rsidRDefault="00B72F33" w14:paraId="4A14607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62A9DDBA"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5DF9530E"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40F4286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71BE31C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2889B5D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46125C8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4973F22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ADOLESCENTS MULTISECTOR COORDINATION</w:t>
            </w:r>
          </w:p>
        </w:tc>
        <w:tc>
          <w:tcPr>
            <w:tcW w:w="882" w:type="dxa"/>
            <w:shd w:val="clear" w:color="auto" w:fill="E2EFD9" w:themeFill="accent6" w:themeFillTint="33"/>
            <w:hideMark/>
          </w:tcPr>
          <w:p w:rsidRPr="00B72F33" w:rsidR="00B72F33" w:rsidP="00351C7C" w:rsidRDefault="00B72F33" w14:paraId="001D462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w:t>
            </w:r>
          </w:p>
        </w:tc>
        <w:tc>
          <w:tcPr>
            <w:tcW w:w="1239" w:type="dxa"/>
            <w:shd w:val="clear" w:color="auto" w:fill="E2EFD9" w:themeFill="accent6" w:themeFillTint="33"/>
            <w:noWrap/>
            <w:hideMark/>
          </w:tcPr>
          <w:p w:rsidRPr="00B72F33" w:rsidR="00B72F33" w:rsidP="00351C7C" w:rsidRDefault="00B72F33" w14:paraId="7E189E9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111363</w:t>
            </w:r>
          </w:p>
        </w:tc>
        <w:tc>
          <w:tcPr>
            <w:tcW w:w="1127" w:type="dxa"/>
            <w:shd w:val="clear" w:color="auto" w:fill="E2EFD9" w:themeFill="accent6" w:themeFillTint="33"/>
            <w:noWrap/>
            <w:hideMark/>
          </w:tcPr>
          <w:p w:rsidRPr="00B72F33" w:rsidR="00B72F33" w:rsidP="00351C7C" w:rsidRDefault="00B72F33" w14:paraId="11897DC0"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31-12-2020</w:t>
            </w:r>
          </w:p>
        </w:tc>
      </w:tr>
      <w:tr w:rsidRPr="00B72F33" w:rsidR="00B72F33" w:rsidTr="00351C7C" w14:paraId="31C19676"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29AC2481"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4C012CF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64272A9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4D98DBE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7C394E4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3D7E36A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Cooperation </w:t>
            </w:r>
            <w:proofErr w:type="gramStart"/>
            <w:r w:rsidRPr="00B72F33">
              <w:rPr>
                <w:rFonts w:ascii="Arial" w:hAnsi="Arial" w:eastAsia="Times New Roman" w:cs="Arial"/>
                <w:color w:val="000000"/>
                <w:sz w:val="20"/>
                <w:szCs w:val="20"/>
                <w:lang w:val="en-US"/>
              </w:rPr>
              <w:t>in the area of</w:t>
            </w:r>
            <w:proofErr w:type="gramEnd"/>
            <w:r w:rsidRPr="00B72F33">
              <w:rPr>
                <w:rFonts w:ascii="Arial" w:hAnsi="Arial" w:eastAsia="Times New Roman" w:cs="Arial"/>
                <w:color w:val="000000"/>
                <w:sz w:val="20"/>
                <w:szCs w:val="20"/>
                <w:lang w:val="en-US"/>
              </w:rPr>
              <w:t xml:space="preserve"> Statistics</w:t>
            </w:r>
          </w:p>
        </w:tc>
        <w:tc>
          <w:tcPr>
            <w:tcW w:w="882" w:type="dxa"/>
            <w:shd w:val="clear" w:color="auto" w:fill="E2EFD9" w:themeFill="accent6" w:themeFillTint="33"/>
            <w:hideMark/>
          </w:tcPr>
          <w:p w:rsidRPr="00B72F33" w:rsidR="00B72F33" w:rsidP="00351C7C" w:rsidRDefault="00B72F33" w14:paraId="2E031AD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Portugal</w:t>
            </w:r>
          </w:p>
        </w:tc>
        <w:tc>
          <w:tcPr>
            <w:tcW w:w="1239" w:type="dxa"/>
            <w:shd w:val="clear" w:color="auto" w:fill="E2EFD9" w:themeFill="accent6" w:themeFillTint="33"/>
            <w:noWrap/>
            <w:hideMark/>
          </w:tcPr>
          <w:p w:rsidRPr="00B72F33" w:rsidR="00B72F33" w:rsidP="00351C7C" w:rsidRDefault="00B72F33" w14:paraId="4829FEE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103615</w:t>
            </w:r>
          </w:p>
        </w:tc>
        <w:tc>
          <w:tcPr>
            <w:tcW w:w="1127" w:type="dxa"/>
            <w:shd w:val="clear" w:color="auto" w:fill="E2EFD9" w:themeFill="accent6" w:themeFillTint="33"/>
            <w:noWrap/>
            <w:hideMark/>
          </w:tcPr>
          <w:p w:rsidRPr="00B72F33" w:rsidR="00B72F33" w:rsidP="00351C7C" w:rsidRDefault="00B72F33" w14:paraId="0E24B85E"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31-12-2023</w:t>
            </w:r>
          </w:p>
        </w:tc>
      </w:tr>
      <w:tr w:rsidRPr="00B72F33" w:rsidR="00B72F33" w:rsidTr="00351C7C" w14:paraId="179C675E"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val="restart"/>
            <w:tcBorders>
              <w:left w:val="none" w:color="auto" w:sz="0" w:space="0"/>
            </w:tcBorders>
            <w:hideMark/>
          </w:tcPr>
          <w:p w:rsidRPr="00B72F33" w:rsidR="00B72F33" w:rsidP="00351C7C" w:rsidRDefault="00B72F33" w14:paraId="6AB5FC10" w14:textId="77777777">
            <w:pPr>
              <w:rPr>
                <w:rFonts w:ascii="Arial" w:hAnsi="Arial" w:eastAsia="Times New Roman" w:cs="Arial"/>
                <w:color w:val="000000"/>
                <w:sz w:val="20"/>
                <w:szCs w:val="20"/>
                <w:lang w:val="en-US"/>
              </w:rPr>
            </w:pPr>
            <w:proofErr w:type="spellStart"/>
            <w:r w:rsidRPr="00B72F33">
              <w:rPr>
                <w:rFonts w:ascii="Arial" w:hAnsi="Arial" w:eastAsia="Times New Roman" w:cs="Arial"/>
                <w:color w:val="000000"/>
                <w:sz w:val="20"/>
                <w:szCs w:val="20"/>
                <w:lang w:val="en-US"/>
              </w:rPr>
              <w:t>OfD</w:t>
            </w:r>
            <w:proofErr w:type="spellEnd"/>
            <w:r w:rsidRPr="00B72F33">
              <w:rPr>
                <w:rFonts w:ascii="Arial" w:hAnsi="Arial" w:eastAsia="Times New Roman" w:cs="Arial"/>
                <w:color w:val="000000"/>
                <w:sz w:val="20"/>
                <w:szCs w:val="20"/>
                <w:lang w:val="en-US"/>
              </w:rPr>
              <w:t xml:space="preserve"> use of Statistics Norway towards Mozambique</w:t>
            </w:r>
          </w:p>
        </w:tc>
        <w:tc>
          <w:tcPr>
            <w:tcW w:w="964" w:type="dxa"/>
            <w:vMerge w:val="restart"/>
            <w:noWrap/>
            <w:hideMark/>
          </w:tcPr>
          <w:p w:rsidRPr="00B72F33" w:rsidR="00B72F33" w:rsidP="00351C7C" w:rsidRDefault="00B72F33" w14:paraId="6293F1C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MOZ</w:t>
            </w:r>
          </w:p>
        </w:tc>
        <w:tc>
          <w:tcPr>
            <w:tcW w:w="1293" w:type="dxa"/>
            <w:vMerge w:val="restart"/>
            <w:noWrap/>
            <w:hideMark/>
          </w:tcPr>
          <w:p w:rsidRPr="00B72F33" w:rsidR="00B72F33" w:rsidP="00351C7C" w:rsidRDefault="00B72F33" w14:paraId="60AFB58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QZA-19/0229-6</w:t>
            </w:r>
          </w:p>
        </w:tc>
        <w:tc>
          <w:tcPr>
            <w:tcW w:w="1199" w:type="dxa"/>
            <w:vMerge w:val="restart"/>
            <w:noWrap/>
            <w:hideMark/>
          </w:tcPr>
          <w:p w:rsidRPr="00B72F33" w:rsidR="00B72F33" w:rsidP="00351C7C" w:rsidRDefault="00B72F33" w14:paraId="4FD3485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118982</w:t>
            </w:r>
          </w:p>
        </w:tc>
        <w:tc>
          <w:tcPr>
            <w:tcW w:w="1378" w:type="dxa"/>
            <w:vMerge w:val="restart"/>
            <w:noWrap/>
            <w:hideMark/>
          </w:tcPr>
          <w:p w:rsidRPr="00B72F33" w:rsidR="00B72F33" w:rsidP="00351C7C" w:rsidRDefault="00B72F33" w14:paraId="778B2511"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31-12-2021</w:t>
            </w:r>
          </w:p>
        </w:tc>
        <w:tc>
          <w:tcPr>
            <w:tcW w:w="4525" w:type="dxa"/>
            <w:shd w:val="clear" w:color="auto" w:fill="E2EFD9" w:themeFill="accent6" w:themeFillTint="33"/>
            <w:hideMark/>
          </w:tcPr>
          <w:p w:rsidRPr="00B72F33" w:rsidR="00B72F33" w:rsidP="00351C7C" w:rsidRDefault="00B72F33" w14:paraId="3019F9D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 Statistics Trust Fund</w:t>
            </w:r>
          </w:p>
        </w:tc>
        <w:tc>
          <w:tcPr>
            <w:tcW w:w="882" w:type="dxa"/>
            <w:shd w:val="clear" w:color="auto" w:fill="E2EFD9" w:themeFill="accent6" w:themeFillTint="33"/>
            <w:hideMark/>
          </w:tcPr>
          <w:p w:rsidRPr="00B72F33" w:rsidR="00B72F33" w:rsidP="00351C7C" w:rsidRDefault="00B72F33" w14:paraId="6F9329F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Sweden</w:t>
            </w:r>
          </w:p>
        </w:tc>
        <w:tc>
          <w:tcPr>
            <w:tcW w:w="1239" w:type="dxa"/>
            <w:shd w:val="clear" w:color="auto" w:fill="E2EFD9" w:themeFill="accent6" w:themeFillTint="33"/>
            <w:noWrap/>
            <w:hideMark/>
          </w:tcPr>
          <w:p w:rsidRPr="00B72F33" w:rsidR="00B72F33" w:rsidP="00351C7C" w:rsidRDefault="00B72F33" w14:paraId="7BBEAA2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4522661</w:t>
            </w:r>
          </w:p>
        </w:tc>
        <w:tc>
          <w:tcPr>
            <w:tcW w:w="1127" w:type="dxa"/>
            <w:shd w:val="clear" w:color="auto" w:fill="E2EFD9" w:themeFill="accent6" w:themeFillTint="33"/>
            <w:noWrap/>
            <w:hideMark/>
          </w:tcPr>
          <w:p w:rsidRPr="00B72F33" w:rsidR="00B72F33" w:rsidP="00351C7C" w:rsidRDefault="00B72F33" w14:paraId="5C933D1D"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30-09-2021</w:t>
            </w:r>
          </w:p>
        </w:tc>
      </w:tr>
      <w:tr w:rsidRPr="00B72F33" w:rsidR="00B72F33" w:rsidTr="00351C7C" w14:paraId="57988631" w14:textId="77777777">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66362EDA"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47B059C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537024E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1045231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4760DDE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6A2E0D5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roofErr w:type="spellStart"/>
            <w:r w:rsidRPr="00B72F33">
              <w:rPr>
                <w:rFonts w:ascii="Arial" w:hAnsi="Arial" w:eastAsia="Times New Roman" w:cs="Arial"/>
                <w:color w:val="000000"/>
                <w:sz w:val="20"/>
                <w:szCs w:val="20"/>
                <w:lang w:val="en-US"/>
              </w:rPr>
              <w:t>EducaMoz</w:t>
            </w:r>
            <w:proofErr w:type="spellEnd"/>
            <w:r w:rsidRPr="00B72F33">
              <w:rPr>
                <w:rFonts w:ascii="Arial" w:hAnsi="Arial" w:eastAsia="Times New Roman" w:cs="Arial"/>
                <w:color w:val="000000"/>
                <w:sz w:val="20"/>
                <w:szCs w:val="20"/>
                <w:lang w:val="en-US"/>
              </w:rPr>
              <w:t xml:space="preserve"> - Quality inclusive preschool education in Mozambique</w:t>
            </w:r>
          </w:p>
        </w:tc>
        <w:tc>
          <w:tcPr>
            <w:tcW w:w="882" w:type="dxa"/>
            <w:shd w:val="clear" w:color="auto" w:fill="E2EFD9" w:themeFill="accent6" w:themeFillTint="33"/>
            <w:hideMark/>
          </w:tcPr>
          <w:p w:rsidRPr="00B72F33" w:rsidR="00B72F33" w:rsidP="00351C7C" w:rsidRDefault="00B72F33" w14:paraId="03C25FF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Italy</w:t>
            </w:r>
          </w:p>
        </w:tc>
        <w:tc>
          <w:tcPr>
            <w:tcW w:w="1239" w:type="dxa"/>
            <w:shd w:val="clear" w:color="auto" w:fill="E2EFD9" w:themeFill="accent6" w:themeFillTint="33"/>
            <w:noWrap/>
            <w:hideMark/>
          </w:tcPr>
          <w:p w:rsidRPr="00B72F33" w:rsidR="00B72F33" w:rsidP="00351C7C" w:rsidRDefault="00B72F33" w14:paraId="52E8DB7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435830</w:t>
            </w:r>
          </w:p>
        </w:tc>
        <w:tc>
          <w:tcPr>
            <w:tcW w:w="1127" w:type="dxa"/>
            <w:shd w:val="clear" w:color="auto" w:fill="E2EFD9" w:themeFill="accent6" w:themeFillTint="33"/>
            <w:noWrap/>
            <w:hideMark/>
          </w:tcPr>
          <w:p w:rsidRPr="00B72F33" w:rsidR="00B72F33" w:rsidP="00351C7C" w:rsidRDefault="00B72F33" w14:paraId="4A37BE9E"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31-03-2021</w:t>
            </w:r>
          </w:p>
        </w:tc>
      </w:tr>
      <w:tr w:rsidRPr="00B72F33" w:rsidR="00B72F33" w:rsidTr="00351C7C" w14:paraId="073324EF" w14:textId="77777777">
        <w:trPr>
          <w:trHeight w:val="741"/>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1160FAFE"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5089990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49C132B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13C413D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6438F14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778CD4A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Support to Development and implementation of the Master Plan for Food and Agricultural Statistics - Integrated Agricultural </w:t>
            </w:r>
            <w:proofErr w:type="spellStart"/>
            <w:r w:rsidRPr="00B72F33">
              <w:rPr>
                <w:rFonts w:ascii="Arial" w:hAnsi="Arial" w:eastAsia="Times New Roman" w:cs="Arial"/>
                <w:color w:val="000000"/>
                <w:sz w:val="20"/>
                <w:szCs w:val="20"/>
                <w:lang w:val="en-US"/>
              </w:rPr>
              <w:t>StatisticsSurvey</w:t>
            </w:r>
            <w:proofErr w:type="spellEnd"/>
            <w:r w:rsidRPr="00B72F33">
              <w:rPr>
                <w:rFonts w:ascii="Arial" w:hAnsi="Arial" w:eastAsia="Times New Roman" w:cs="Arial"/>
                <w:color w:val="000000"/>
                <w:sz w:val="20"/>
                <w:szCs w:val="20"/>
                <w:lang w:val="en-US"/>
              </w:rPr>
              <w:t xml:space="preserve"> IAI 2016 methodologically improved</w:t>
            </w:r>
          </w:p>
        </w:tc>
        <w:tc>
          <w:tcPr>
            <w:tcW w:w="882" w:type="dxa"/>
            <w:shd w:val="clear" w:color="auto" w:fill="E2EFD9" w:themeFill="accent6" w:themeFillTint="33"/>
            <w:hideMark/>
          </w:tcPr>
          <w:p w:rsidRPr="00B72F33" w:rsidR="00B72F33" w:rsidP="00351C7C" w:rsidRDefault="00B72F33" w14:paraId="70C817A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FAO</w:t>
            </w:r>
          </w:p>
        </w:tc>
        <w:tc>
          <w:tcPr>
            <w:tcW w:w="1239" w:type="dxa"/>
            <w:shd w:val="clear" w:color="auto" w:fill="E2EFD9" w:themeFill="accent6" w:themeFillTint="33"/>
            <w:noWrap/>
            <w:hideMark/>
          </w:tcPr>
          <w:p w:rsidRPr="00B72F33" w:rsidR="00B72F33" w:rsidP="00351C7C" w:rsidRDefault="00B72F33" w14:paraId="473FAEF1"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274463</w:t>
            </w:r>
          </w:p>
        </w:tc>
        <w:tc>
          <w:tcPr>
            <w:tcW w:w="1127" w:type="dxa"/>
            <w:shd w:val="clear" w:color="auto" w:fill="E2EFD9" w:themeFill="accent6" w:themeFillTint="33"/>
            <w:noWrap/>
            <w:hideMark/>
          </w:tcPr>
          <w:p w:rsidRPr="00B72F33" w:rsidR="00B72F33" w:rsidP="00351C7C" w:rsidRDefault="00B72F33" w14:paraId="71272E9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47D9FCFC"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501CA2CA"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759E018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49ADE30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2EEB399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110C481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1F36811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13 - Population data systems</w:t>
            </w:r>
          </w:p>
        </w:tc>
        <w:tc>
          <w:tcPr>
            <w:tcW w:w="882" w:type="dxa"/>
            <w:shd w:val="clear" w:color="auto" w:fill="E2EFD9" w:themeFill="accent6" w:themeFillTint="33"/>
            <w:hideMark/>
          </w:tcPr>
          <w:p w:rsidRPr="00B72F33" w:rsidR="00B72F33" w:rsidP="00351C7C" w:rsidRDefault="00B72F33" w14:paraId="0902DD9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UNFPA</w:t>
            </w:r>
          </w:p>
        </w:tc>
        <w:tc>
          <w:tcPr>
            <w:tcW w:w="1239" w:type="dxa"/>
            <w:shd w:val="clear" w:color="auto" w:fill="E2EFD9" w:themeFill="accent6" w:themeFillTint="33"/>
            <w:noWrap/>
            <w:hideMark/>
          </w:tcPr>
          <w:p w:rsidRPr="00B72F33" w:rsidR="00B72F33" w:rsidP="00351C7C" w:rsidRDefault="00B72F33" w14:paraId="4DFBD75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133490</w:t>
            </w:r>
          </w:p>
        </w:tc>
        <w:tc>
          <w:tcPr>
            <w:tcW w:w="1127" w:type="dxa"/>
            <w:shd w:val="clear" w:color="auto" w:fill="E2EFD9" w:themeFill="accent6" w:themeFillTint="33"/>
            <w:noWrap/>
            <w:hideMark/>
          </w:tcPr>
          <w:p w:rsidRPr="00B72F33" w:rsidR="00B72F33" w:rsidP="00351C7C" w:rsidRDefault="00B72F33" w14:paraId="5180737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NA</w:t>
            </w:r>
          </w:p>
        </w:tc>
      </w:tr>
      <w:tr w:rsidRPr="00B72F33" w:rsidR="00B72F33" w:rsidTr="00351C7C" w14:paraId="37DEF44C" w14:textId="77777777">
        <w:trPr>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tcBorders>
            <w:hideMark/>
          </w:tcPr>
          <w:p w:rsidRPr="00B72F33" w:rsidR="00B72F33" w:rsidP="00351C7C" w:rsidRDefault="00B72F33" w14:paraId="10CB3334"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5E781BB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40CB524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53206D1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1E0622D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6C74366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ADOLESCENTS MULTISECTOR COORDINATION</w:t>
            </w:r>
          </w:p>
        </w:tc>
        <w:tc>
          <w:tcPr>
            <w:tcW w:w="882" w:type="dxa"/>
            <w:shd w:val="clear" w:color="auto" w:fill="E2EFD9" w:themeFill="accent6" w:themeFillTint="33"/>
            <w:hideMark/>
          </w:tcPr>
          <w:p w:rsidRPr="00B72F33" w:rsidR="00B72F33" w:rsidP="00351C7C" w:rsidRDefault="00B72F33" w14:paraId="4157D72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UNICEF</w:t>
            </w:r>
          </w:p>
        </w:tc>
        <w:tc>
          <w:tcPr>
            <w:tcW w:w="1239" w:type="dxa"/>
            <w:shd w:val="clear" w:color="auto" w:fill="E2EFD9" w:themeFill="accent6" w:themeFillTint="33"/>
            <w:noWrap/>
            <w:hideMark/>
          </w:tcPr>
          <w:p w:rsidRPr="00B72F33" w:rsidR="00B72F33" w:rsidP="00351C7C" w:rsidRDefault="00B72F33" w14:paraId="61E59C7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111363</w:t>
            </w:r>
          </w:p>
        </w:tc>
        <w:tc>
          <w:tcPr>
            <w:tcW w:w="1127" w:type="dxa"/>
            <w:shd w:val="clear" w:color="auto" w:fill="E2EFD9" w:themeFill="accent6" w:themeFillTint="33"/>
            <w:noWrap/>
            <w:hideMark/>
          </w:tcPr>
          <w:p w:rsidRPr="00B72F33" w:rsidR="00B72F33" w:rsidP="00351C7C" w:rsidRDefault="00B72F33" w14:paraId="40AFEB3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31-12-2020</w:t>
            </w:r>
          </w:p>
        </w:tc>
      </w:tr>
      <w:tr w:rsidRPr="00B72F33" w:rsidR="00B72F33" w:rsidTr="00351C7C" w14:paraId="220D3891" w14:textId="7777777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45" w:type="dxa"/>
            <w:vMerge/>
            <w:tcBorders>
              <w:left w:val="none" w:color="auto" w:sz="0" w:space="0"/>
              <w:bottom w:val="none" w:color="auto" w:sz="0" w:space="0"/>
            </w:tcBorders>
            <w:hideMark/>
          </w:tcPr>
          <w:p w:rsidRPr="00B72F33" w:rsidR="00B72F33" w:rsidP="00351C7C" w:rsidRDefault="00B72F33" w14:paraId="7F4EC93E" w14:textId="77777777">
            <w:pPr>
              <w:rPr>
                <w:rFonts w:ascii="Arial" w:hAnsi="Arial" w:eastAsia="Times New Roman" w:cs="Arial"/>
                <w:color w:val="000000"/>
                <w:sz w:val="20"/>
                <w:szCs w:val="20"/>
                <w:lang w:val="en-US"/>
              </w:rPr>
            </w:pPr>
          </w:p>
        </w:tc>
        <w:tc>
          <w:tcPr>
            <w:tcW w:w="964" w:type="dxa"/>
            <w:vMerge/>
            <w:hideMark/>
          </w:tcPr>
          <w:p w:rsidRPr="00B72F33" w:rsidR="00B72F33" w:rsidP="00351C7C" w:rsidRDefault="00B72F33" w14:paraId="0C8B543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293" w:type="dxa"/>
            <w:vMerge/>
            <w:hideMark/>
          </w:tcPr>
          <w:p w:rsidRPr="00B72F33" w:rsidR="00B72F33" w:rsidP="00351C7C" w:rsidRDefault="00B72F33" w14:paraId="582ADC8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199" w:type="dxa"/>
            <w:vMerge/>
            <w:hideMark/>
          </w:tcPr>
          <w:p w:rsidRPr="00B72F33" w:rsidR="00B72F33" w:rsidP="00351C7C" w:rsidRDefault="00B72F33" w14:paraId="7F5C293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1378" w:type="dxa"/>
            <w:vMerge/>
            <w:hideMark/>
          </w:tcPr>
          <w:p w:rsidRPr="00B72F33" w:rsidR="00B72F33" w:rsidP="00351C7C" w:rsidRDefault="00B72F33" w14:paraId="0DA6504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4525" w:type="dxa"/>
            <w:shd w:val="clear" w:color="auto" w:fill="E2EFD9" w:themeFill="accent6" w:themeFillTint="33"/>
            <w:hideMark/>
          </w:tcPr>
          <w:p w:rsidRPr="00B72F33" w:rsidR="00B72F33" w:rsidP="00351C7C" w:rsidRDefault="00B72F33" w14:paraId="406305F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 xml:space="preserve">Cooperation </w:t>
            </w:r>
            <w:proofErr w:type="gramStart"/>
            <w:r w:rsidRPr="00B72F33">
              <w:rPr>
                <w:rFonts w:ascii="Arial" w:hAnsi="Arial" w:eastAsia="Times New Roman" w:cs="Arial"/>
                <w:color w:val="000000"/>
                <w:sz w:val="20"/>
                <w:szCs w:val="20"/>
                <w:lang w:val="en-US"/>
              </w:rPr>
              <w:t>in the area of</w:t>
            </w:r>
            <w:proofErr w:type="gramEnd"/>
            <w:r w:rsidRPr="00B72F33">
              <w:rPr>
                <w:rFonts w:ascii="Arial" w:hAnsi="Arial" w:eastAsia="Times New Roman" w:cs="Arial"/>
                <w:color w:val="000000"/>
                <w:sz w:val="20"/>
                <w:szCs w:val="20"/>
                <w:lang w:val="en-US"/>
              </w:rPr>
              <w:t xml:space="preserve"> Statistics</w:t>
            </w:r>
          </w:p>
        </w:tc>
        <w:tc>
          <w:tcPr>
            <w:tcW w:w="882" w:type="dxa"/>
            <w:shd w:val="clear" w:color="auto" w:fill="E2EFD9" w:themeFill="accent6" w:themeFillTint="33"/>
            <w:hideMark/>
          </w:tcPr>
          <w:p w:rsidRPr="00B72F33" w:rsidR="00B72F33" w:rsidP="00351C7C" w:rsidRDefault="00B72F33" w14:paraId="31E8C1D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Portugal</w:t>
            </w:r>
          </w:p>
        </w:tc>
        <w:tc>
          <w:tcPr>
            <w:tcW w:w="1239" w:type="dxa"/>
            <w:shd w:val="clear" w:color="auto" w:fill="E2EFD9" w:themeFill="accent6" w:themeFillTint="33"/>
            <w:noWrap/>
            <w:hideMark/>
          </w:tcPr>
          <w:p w:rsidRPr="00B72F33" w:rsidR="00B72F33" w:rsidP="00351C7C" w:rsidRDefault="00B72F33" w14:paraId="4960A77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103615</w:t>
            </w:r>
          </w:p>
        </w:tc>
        <w:tc>
          <w:tcPr>
            <w:tcW w:w="1127" w:type="dxa"/>
            <w:shd w:val="clear" w:color="auto" w:fill="E2EFD9" w:themeFill="accent6" w:themeFillTint="33"/>
            <w:noWrap/>
            <w:hideMark/>
          </w:tcPr>
          <w:p w:rsidRPr="00B72F33" w:rsidR="00B72F33" w:rsidP="00351C7C" w:rsidRDefault="00B72F33" w14:paraId="1C05B56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B72F33">
              <w:rPr>
                <w:rFonts w:ascii="Arial" w:hAnsi="Arial" w:eastAsia="Times New Roman" w:cs="Arial"/>
                <w:color w:val="000000"/>
                <w:sz w:val="20"/>
                <w:szCs w:val="20"/>
                <w:lang w:val="en-US"/>
              </w:rPr>
              <w:t>31-12-2023</w:t>
            </w:r>
          </w:p>
        </w:tc>
      </w:tr>
    </w:tbl>
    <w:p w:rsidR="00B72F33" w:rsidP="00B72F33" w:rsidRDefault="00B72F33" w14:paraId="6B3F1110" w14:textId="4CB83C6A">
      <w:r>
        <w:t xml:space="preserve"> </w:t>
      </w:r>
    </w:p>
    <w:p w:rsidR="00B72F33" w:rsidP="00B72F33" w:rsidRDefault="00B72F33" w14:paraId="52F28127" w14:textId="3C519C6B">
      <w:commentRangeStart w:id="0"/>
    </w:p>
    <w:p w:rsidR="00B72F33" w:rsidP="00B72F33" w:rsidRDefault="00984511" w14:paraId="21EA9A40" w14:textId="4D7E70B5">
      <w:r>
        <w:t xml:space="preserve">In the ten countries where receive significant amount of support from Norway, programme managers should also consider other large programmes on data and statistics are listed below: </w:t>
      </w:r>
      <w:commentRangeEnd w:id="0"/>
      <w:r>
        <w:rPr>
          <w:rStyle w:val="CommentReference"/>
        </w:rPr>
        <w:commentReference w:id="0"/>
      </w:r>
    </w:p>
    <w:tbl>
      <w:tblPr>
        <w:tblStyle w:val="GridTable5Dark-Accent4"/>
        <w:tblW w:w="9477" w:type="dxa"/>
        <w:tblLook w:val="04A0" w:firstRow="1" w:lastRow="0" w:firstColumn="1" w:lastColumn="0" w:noHBand="0" w:noVBand="1"/>
      </w:tblPr>
      <w:tblGrid>
        <w:gridCol w:w="1050"/>
        <w:gridCol w:w="1217"/>
        <w:gridCol w:w="883"/>
        <w:gridCol w:w="2284"/>
        <w:gridCol w:w="3840"/>
        <w:gridCol w:w="1439"/>
        <w:gridCol w:w="2339"/>
      </w:tblGrid>
      <w:tr w:rsidRPr="00984511" w:rsidR="00984511" w:rsidTr="00984511" w14:paraId="48259B2E" w14:textId="7777777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A9CA5A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recipient</w:t>
            </w:r>
          </w:p>
        </w:tc>
        <w:tc>
          <w:tcPr>
            <w:tcW w:w="738" w:type="dxa"/>
            <w:noWrap/>
            <w:hideMark/>
          </w:tcPr>
          <w:p w:rsidRPr="00984511" w:rsidR="00984511" w:rsidP="00984511" w:rsidRDefault="00984511" w14:paraId="568B2578"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Donor</w:t>
            </w:r>
          </w:p>
        </w:tc>
        <w:tc>
          <w:tcPr>
            <w:tcW w:w="520" w:type="dxa"/>
            <w:noWrap/>
            <w:hideMark/>
          </w:tcPr>
          <w:p w:rsidRPr="00984511" w:rsidR="00984511" w:rsidP="00984511" w:rsidRDefault="00984511" w14:paraId="332962D5"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gender</w:t>
            </w:r>
          </w:p>
        </w:tc>
        <w:tc>
          <w:tcPr>
            <w:tcW w:w="1668" w:type="dxa"/>
            <w:noWrap/>
            <w:hideMark/>
          </w:tcPr>
          <w:p w:rsidRPr="00984511" w:rsidR="00984511" w:rsidP="00984511" w:rsidRDefault="00984511" w14:paraId="55C150FB"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Project title</w:t>
            </w:r>
          </w:p>
        </w:tc>
        <w:tc>
          <w:tcPr>
            <w:tcW w:w="3840" w:type="dxa"/>
            <w:noWrap/>
            <w:hideMark/>
          </w:tcPr>
          <w:p w:rsidRPr="00984511" w:rsidR="00984511" w:rsidP="00984511" w:rsidRDefault="00984511" w14:paraId="744C9196"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Long Description</w:t>
            </w:r>
          </w:p>
        </w:tc>
        <w:tc>
          <w:tcPr>
            <w:tcW w:w="816" w:type="dxa"/>
            <w:noWrap/>
            <w:hideMark/>
          </w:tcPr>
          <w:p w:rsidRPr="00984511" w:rsidR="00984511" w:rsidP="00984511" w:rsidRDefault="00984511" w14:paraId="387A109E"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Commitment Year</w:t>
            </w:r>
          </w:p>
        </w:tc>
        <w:tc>
          <w:tcPr>
            <w:tcW w:w="1302" w:type="dxa"/>
            <w:noWrap/>
            <w:hideMark/>
          </w:tcPr>
          <w:p w:rsidRPr="00984511" w:rsidR="00984511" w:rsidP="00984511" w:rsidRDefault="00984511" w14:paraId="3DDC513E" w14:textId="77777777">
            <w:pP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usd_commitment_defl</w:t>
            </w:r>
            <w:proofErr w:type="spellEnd"/>
            <w:r w:rsidRPr="00984511">
              <w:rPr>
                <w:rFonts w:ascii="Arial" w:hAnsi="Arial" w:eastAsia="Times New Roman" w:cs="Arial"/>
                <w:color w:val="000000"/>
                <w:sz w:val="20"/>
                <w:szCs w:val="20"/>
                <w:lang w:val="en-US"/>
              </w:rPr>
              <w:t xml:space="preserve"> </w:t>
            </w:r>
          </w:p>
        </w:tc>
      </w:tr>
      <w:tr w:rsidRPr="00984511" w:rsidR="00984511" w:rsidTr="00984511" w14:paraId="4E1D670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5BEFD8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6B10879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Canada</w:t>
            </w:r>
          </w:p>
        </w:tc>
        <w:tc>
          <w:tcPr>
            <w:tcW w:w="520" w:type="dxa"/>
            <w:noWrap/>
            <w:hideMark/>
          </w:tcPr>
          <w:p w:rsidRPr="00984511" w:rsidR="00984511" w:rsidP="00984511" w:rsidRDefault="00984511" w14:paraId="742DC4F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1AEA9C0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fr-FR"/>
              </w:rPr>
            </w:pPr>
            <w:proofErr w:type="spellStart"/>
            <w:r w:rsidRPr="00984511">
              <w:rPr>
                <w:rFonts w:ascii="Arial" w:hAnsi="Arial" w:eastAsia="Times New Roman" w:cs="Arial"/>
                <w:color w:val="000000"/>
                <w:sz w:val="20"/>
                <w:szCs w:val="20"/>
                <w:lang w:val="fr-FR"/>
              </w:rPr>
              <w:t>Scaling</w:t>
            </w:r>
            <w:proofErr w:type="spellEnd"/>
            <w:r w:rsidRPr="00984511">
              <w:rPr>
                <w:rFonts w:ascii="Arial" w:hAnsi="Arial" w:eastAsia="Times New Roman" w:cs="Arial"/>
                <w:color w:val="000000"/>
                <w:sz w:val="20"/>
                <w:szCs w:val="20"/>
                <w:lang w:val="fr-FR"/>
              </w:rPr>
              <w:t xml:space="preserve">-up Birth Registration </w:t>
            </w:r>
            <w:proofErr w:type="spellStart"/>
            <w:r w:rsidRPr="00984511">
              <w:rPr>
                <w:rFonts w:ascii="Arial" w:hAnsi="Arial" w:eastAsia="Times New Roman" w:cs="Arial"/>
                <w:color w:val="000000"/>
                <w:sz w:val="20"/>
                <w:szCs w:val="20"/>
                <w:lang w:val="fr-FR"/>
              </w:rPr>
              <w:t>Using</w:t>
            </w:r>
            <w:proofErr w:type="spellEnd"/>
            <w:r w:rsidRPr="00984511">
              <w:rPr>
                <w:rFonts w:ascii="Arial" w:hAnsi="Arial" w:eastAsia="Times New Roman" w:cs="Arial"/>
                <w:color w:val="000000"/>
                <w:sz w:val="20"/>
                <w:szCs w:val="20"/>
                <w:lang w:val="fr-FR"/>
              </w:rPr>
              <w:t xml:space="preserve"> Innovative </w:t>
            </w:r>
            <w:proofErr w:type="spellStart"/>
            <w:r w:rsidRPr="00984511">
              <w:rPr>
                <w:rFonts w:ascii="Arial" w:hAnsi="Arial" w:eastAsia="Times New Roman" w:cs="Arial"/>
                <w:color w:val="000000"/>
                <w:sz w:val="20"/>
                <w:szCs w:val="20"/>
                <w:lang w:val="fr-FR"/>
              </w:rPr>
              <w:t>Technology</w:t>
            </w:r>
            <w:proofErr w:type="spellEnd"/>
            <w:r w:rsidRPr="00984511">
              <w:rPr>
                <w:rFonts w:ascii="Arial" w:hAnsi="Arial" w:eastAsia="Times New Roman" w:cs="Arial"/>
                <w:color w:val="000000"/>
                <w:sz w:val="20"/>
                <w:szCs w:val="20"/>
                <w:lang w:val="fr-FR"/>
              </w:rPr>
              <w:t>/Augmenter l'enregistrement des naissances au moyen d'une technologie novatrice</w:t>
            </w:r>
          </w:p>
        </w:tc>
        <w:tc>
          <w:tcPr>
            <w:tcW w:w="3840" w:type="dxa"/>
            <w:noWrap/>
            <w:hideMark/>
          </w:tcPr>
          <w:p w:rsidRPr="00984511" w:rsidR="00984511" w:rsidP="00984511" w:rsidRDefault="00984511" w14:paraId="3570F0C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fr-FR"/>
              </w:rPr>
            </w:pPr>
            <w:r w:rsidRPr="00984511">
              <w:rPr>
                <w:rFonts w:ascii="Arial" w:hAnsi="Arial" w:eastAsia="Times New Roman" w:cs="Arial"/>
                <w:color w:val="000000"/>
                <w:sz w:val="20"/>
                <w:szCs w:val="20"/>
                <w:lang w:val="en-US"/>
              </w:rPr>
              <w:t xml:space="preserve">This project aims to register and issue birth certificates to 3.5 million girls and boys under the age of five (including 90% of newborns and 70% of previously unregistered children) in ten regions of mainland Tanzania. Accurate birth registration allows the Government of Tanzania to </w:t>
            </w:r>
            <w:proofErr w:type="gramStart"/>
            <w:r w:rsidRPr="00984511">
              <w:rPr>
                <w:rFonts w:ascii="Arial" w:hAnsi="Arial" w:eastAsia="Times New Roman" w:cs="Arial"/>
                <w:color w:val="000000"/>
                <w:sz w:val="20"/>
                <w:szCs w:val="20"/>
                <w:lang w:val="en-US"/>
              </w:rPr>
              <w:t xml:space="preserve">effectively and efficiently plan for health, education, and child protection services and ensure that </w:t>
            </w:r>
            <w:r w:rsidRPr="00984511">
              <w:rPr>
                <w:rFonts w:ascii="Arial" w:hAnsi="Arial" w:eastAsia="Times New Roman" w:cs="Arial"/>
                <w:color w:val="000000"/>
                <w:sz w:val="20"/>
                <w:szCs w:val="20"/>
                <w:lang w:val="en-US"/>
              </w:rPr>
              <w:lastRenderedPageBreak/>
              <w:t>children have access to these services</w:t>
            </w:r>
            <w:proofErr w:type="gramEnd"/>
            <w:r w:rsidRPr="00984511">
              <w:rPr>
                <w:rFonts w:ascii="Arial" w:hAnsi="Arial" w:eastAsia="Times New Roman" w:cs="Arial"/>
                <w:color w:val="000000"/>
                <w:sz w:val="20"/>
                <w:szCs w:val="20"/>
                <w:lang w:val="en-US"/>
              </w:rPr>
              <w:t xml:space="preserve">. The project supports the scaling up of an innovative birth registration system, which was developed by Tanzania's birth registration agency in partnership with </w:t>
            </w:r>
            <w:proofErr w:type="spellStart"/>
            <w:r w:rsidRPr="00984511">
              <w:rPr>
                <w:rFonts w:ascii="Arial" w:hAnsi="Arial" w:eastAsia="Times New Roman" w:cs="Arial"/>
                <w:color w:val="000000"/>
                <w:sz w:val="20"/>
                <w:szCs w:val="20"/>
                <w:lang w:val="en-US"/>
              </w:rPr>
              <w:t>Tigo</w:t>
            </w:r>
            <w:proofErr w:type="spellEnd"/>
            <w:r w:rsidRPr="00984511">
              <w:rPr>
                <w:rFonts w:ascii="Arial" w:hAnsi="Arial" w:eastAsia="Times New Roman" w:cs="Arial"/>
                <w:color w:val="000000"/>
                <w:sz w:val="20"/>
                <w:szCs w:val="20"/>
                <w:lang w:val="en-US"/>
              </w:rPr>
              <w:t xml:space="preserve"> (a mobile service provider). The system uses innovative technology that quickly uploads records of all birth registrations to a centralized system through text messages sent from mobile phones. This allows for real-time monitoring of birth registrations at national, regional and local levels and greatly simplifies the registration </w:t>
            </w:r>
            <w:proofErr w:type="spellStart"/>
            <w:r w:rsidRPr="00984511">
              <w:rPr>
                <w:rFonts w:ascii="Arial" w:hAnsi="Arial" w:eastAsia="Times New Roman" w:cs="Arial"/>
                <w:color w:val="000000"/>
                <w:sz w:val="20"/>
                <w:szCs w:val="20"/>
                <w:lang w:val="en-US"/>
              </w:rPr>
              <w:t>process.Some</w:t>
            </w:r>
            <w:proofErr w:type="spellEnd"/>
            <w:r w:rsidRPr="00984511">
              <w:rPr>
                <w:rFonts w:ascii="Arial" w:hAnsi="Arial" w:eastAsia="Times New Roman" w:cs="Arial"/>
                <w:color w:val="000000"/>
                <w:sz w:val="20"/>
                <w:szCs w:val="20"/>
                <w:lang w:val="en-US"/>
              </w:rPr>
              <w:t xml:space="preserve"> project activities include: (1) training local government registration agents, specifically health workers and Ward Executive Officers, (2) entering into a public-private partnership with key mobile service providers operating in the ten regions, (3) conducting public awareness campaigns to support the implementation of the new birth registration system in each region, (4) assisting the Government of Tanzania to finalize the new Birth and Death Registration law, (5) coordinating an inter-ministerial committee on civil registration and vital statistics, and (6) training a core team of national facilitators to scale up the new birth registration system across mainland Tanzania. / Le </w:t>
            </w:r>
            <w:proofErr w:type="spellStart"/>
            <w:r w:rsidRPr="00984511">
              <w:rPr>
                <w:rFonts w:ascii="Arial" w:hAnsi="Arial" w:eastAsia="Times New Roman" w:cs="Arial"/>
                <w:color w:val="000000"/>
                <w:sz w:val="20"/>
                <w:szCs w:val="20"/>
                <w:lang w:val="en-US"/>
              </w:rPr>
              <w:t>projet</w:t>
            </w:r>
            <w:proofErr w:type="spellEnd"/>
            <w:r w:rsidRPr="00984511">
              <w:rPr>
                <w:rFonts w:ascii="Arial" w:hAnsi="Arial" w:eastAsia="Times New Roman" w:cs="Arial"/>
                <w:color w:val="000000"/>
                <w:sz w:val="20"/>
                <w:szCs w:val="20"/>
                <w:lang w:val="en-US"/>
              </w:rPr>
              <w:t xml:space="preserve"> a pour </w:t>
            </w:r>
            <w:proofErr w:type="spellStart"/>
            <w:r w:rsidRPr="00984511">
              <w:rPr>
                <w:rFonts w:ascii="Arial" w:hAnsi="Arial" w:eastAsia="Times New Roman" w:cs="Arial"/>
                <w:color w:val="000000"/>
                <w:sz w:val="20"/>
                <w:szCs w:val="20"/>
                <w:lang w:val="en-US"/>
              </w:rPr>
              <w:t>objectif</w:t>
            </w:r>
            <w:proofErr w:type="spellEnd"/>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d'enregistrer</w:t>
            </w:r>
            <w:proofErr w:type="spellEnd"/>
            <w:r w:rsidRPr="00984511">
              <w:rPr>
                <w:rFonts w:ascii="Arial" w:hAnsi="Arial" w:eastAsia="Times New Roman" w:cs="Arial"/>
                <w:color w:val="000000"/>
                <w:sz w:val="20"/>
                <w:szCs w:val="20"/>
                <w:lang w:val="en-US"/>
              </w:rPr>
              <w:t xml:space="preserve"> la naissance de 3,5 </w:t>
            </w:r>
            <w:proofErr w:type="spellStart"/>
            <w:proofErr w:type="gramStart"/>
            <w:r w:rsidRPr="00984511">
              <w:rPr>
                <w:rFonts w:ascii="Arial" w:hAnsi="Arial" w:eastAsia="Times New Roman" w:cs="Arial"/>
                <w:color w:val="000000"/>
                <w:sz w:val="20"/>
                <w:szCs w:val="20"/>
                <w:lang w:val="en-US"/>
              </w:rPr>
              <w:t>millions</w:t>
            </w:r>
            <w:proofErr w:type="spellEnd"/>
            <w:proofErr w:type="gramEnd"/>
            <w:r w:rsidRPr="00984511">
              <w:rPr>
                <w:rFonts w:ascii="Arial" w:hAnsi="Arial" w:eastAsia="Times New Roman" w:cs="Arial"/>
                <w:color w:val="000000"/>
                <w:sz w:val="20"/>
                <w:szCs w:val="20"/>
                <w:lang w:val="en-US"/>
              </w:rPr>
              <w:t xml:space="preserve"> de filles et de </w:t>
            </w:r>
            <w:proofErr w:type="spellStart"/>
            <w:r w:rsidRPr="00984511">
              <w:rPr>
                <w:rFonts w:ascii="Arial" w:hAnsi="Arial" w:eastAsia="Times New Roman" w:cs="Arial"/>
                <w:color w:val="000000"/>
                <w:sz w:val="20"/>
                <w:szCs w:val="20"/>
                <w:lang w:val="en-US"/>
              </w:rPr>
              <w:t>garÃ§ons</w:t>
            </w:r>
            <w:proofErr w:type="spellEnd"/>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Ã¢gÃ©s</w:t>
            </w:r>
            <w:proofErr w:type="spellEnd"/>
            <w:r w:rsidRPr="00984511">
              <w:rPr>
                <w:rFonts w:ascii="Arial" w:hAnsi="Arial" w:eastAsia="Times New Roman" w:cs="Arial"/>
                <w:color w:val="000000"/>
                <w:sz w:val="20"/>
                <w:szCs w:val="20"/>
                <w:lang w:val="en-US"/>
              </w:rPr>
              <w:t xml:space="preserve"> de </w:t>
            </w:r>
            <w:proofErr w:type="spellStart"/>
            <w:r w:rsidRPr="00984511">
              <w:rPr>
                <w:rFonts w:ascii="Arial" w:hAnsi="Arial" w:eastAsia="Times New Roman" w:cs="Arial"/>
                <w:color w:val="000000"/>
                <w:sz w:val="20"/>
                <w:szCs w:val="20"/>
                <w:lang w:val="en-US"/>
              </w:rPr>
              <w:t>moins</w:t>
            </w:r>
            <w:proofErr w:type="spellEnd"/>
            <w:r w:rsidRPr="00984511">
              <w:rPr>
                <w:rFonts w:ascii="Arial" w:hAnsi="Arial" w:eastAsia="Times New Roman" w:cs="Arial"/>
                <w:color w:val="000000"/>
                <w:sz w:val="20"/>
                <w:szCs w:val="20"/>
                <w:lang w:val="en-US"/>
              </w:rPr>
              <w:t xml:space="preserve"> de cinq </w:t>
            </w:r>
            <w:proofErr w:type="spellStart"/>
            <w:r w:rsidRPr="00984511">
              <w:rPr>
                <w:rFonts w:ascii="Arial" w:hAnsi="Arial" w:eastAsia="Times New Roman" w:cs="Arial"/>
                <w:color w:val="000000"/>
                <w:sz w:val="20"/>
                <w:szCs w:val="20"/>
                <w:lang w:val="en-US"/>
              </w:rPr>
              <w:t>ans</w:t>
            </w:r>
            <w:proofErr w:type="spellEnd"/>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dont</w:t>
            </w:r>
            <w:proofErr w:type="spellEnd"/>
            <w:r w:rsidRPr="00984511">
              <w:rPr>
                <w:rFonts w:ascii="Arial" w:hAnsi="Arial" w:eastAsia="Times New Roman" w:cs="Arial"/>
                <w:color w:val="000000"/>
                <w:sz w:val="20"/>
                <w:szCs w:val="20"/>
                <w:lang w:val="en-US"/>
              </w:rPr>
              <w:t xml:space="preserve"> 90 p. 100 des nouveau-nÃ©</w:t>
            </w:r>
            <w:proofErr w:type="spellStart"/>
            <w:r w:rsidRPr="00984511">
              <w:rPr>
                <w:rFonts w:ascii="Arial" w:hAnsi="Arial" w:eastAsia="Times New Roman" w:cs="Arial"/>
                <w:color w:val="000000"/>
                <w:sz w:val="20"/>
                <w:szCs w:val="20"/>
                <w:lang w:val="en-US"/>
              </w:rPr>
              <w:t>s et</w:t>
            </w:r>
            <w:proofErr w:type="spellEnd"/>
            <w:r w:rsidRPr="00984511">
              <w:rPr>
                <w:rFonts w:ascii="Arial" w:hAnsi="Arial" w:eastAsia="Times New Roman" w:cs="Arial"/>
                <w:color w:val="000000"/>
                <w:sz w:val="20"/>
                <w:szCs w:val="20"/>
                <w:lang w:val="en-US"/>
              </w:rPr>
              <w:t xml:space="preserve"> 70 p. 100 des enfants non </w:t>
            </w:r>
            <w:proofErr w:type="spellStart"/>
            <w:r w:rsidRPr="00984511">
              <w:rPr>
                <w:rFonts w:ascii="Arial" w:hAnsi="Arial" w:eastAsia="Times New Roman" w:cs="Arial"/>
                <w:color w:val="000000"/>
                <w:sz w:val="20"/>
                <w:szCs w:val="20"/>
                <w:lang w:val="en-US"/>
              </w:rPr>
              <w:t>enregistrÃ©s</w:t>
            </w:r>
            <w:proofErr w:type="spellEnd"/>
            <w:r w:rsidRPr="00984511">
              <w:rPr>
                <w:rFonts w:ascii="Arial" w:hAnsi="Arial" w:eastAsia="Times New Roman" w:cs="Arial"/>
                <w:color w:val="000000"/>
                <w:sz w:val="20"/>
                <w:szCs w:val="20"/>
                <w:lang w:val="en-US"/>
              </w:rPr>
              <w:t xml:space="preserve">) et de </w:t>
            </w:r>
            <w:proofErr w:type="spellStart"/>
            <w:r w:rsidRPr="00984511">
              <w:rPr>
                <w:rFonts w:ascii="Arial" w:hAnsi="Arial" w:eastAsia="Times New Roman" w:cs="Arial"/>
                <w:color w:val="000000"/>
                <w:sz w:val="20"/>
                <w:szCs w:val="20"/>
                <w:lang w:val="en-US"/>
              </w:rPr>
              <w:t>dÃ©livrer</w:t>
            </w:r>
            <w:proofErr w:type="spellEnd"/>
            <w:r w:rsidRPr="00984511">
              <w:rPr>
                <w:rFonts w:ascii="Arial" w:hAnsi="Arial" w:eastAsia="Times New Roman" w:cs="Arial"/>
                <w:color w:val="000000"/>
                <w:sz w:val="20"/>
                <w:szCs w:val="20"/>
                <w:lang w:val="en-US"/>
              </w:rPr>
              <w:t xml:space="preserve"> des </w:t>
            </w:r>
            <w:proofErr w:type="spellStart"/>
            <w:r w:rsidRPr="00984511">
              <w:rPr>
                <w:rFonts w:ascii="Arial" w:hAnsi="Arial" w:eastAsia="Times New Roman" w:cs="Arial"/>
                <w:color w:val="000000"/>
                <w:sz w:val="20"/>
                <w:szCs w:val="20"/>
                <w:lang w:val="en-US"/>
              </w:rPr>
              <w:t>actes</w:t>
            </w:r>
            <w:proofErr w:type="spellEnd"/>
            <w:r w:rsidRPr="00984511">
              <w:rPr>
                <w:rFonts w:ascii="Arial" w:hAnsi="Arial" w:eastAsia="Times New Roman" w:cs="Arial"/>
                <w:color w:val="000000"/>
                <w:sz w:val="20"/>
                <w:szCs w:val="20"/>
                <w:lang w:val="en-US"/>
              </w:rPr>
              <w:t xml:space="preserve"> de naissance pour </w:t>
            </w:r>
            <w:proofErr w:type="spellStart"/>
            <w:r w:rsidRPr="00984511">
              <w:rPr>
                <w:rFonts w:ascii="Arial" w:hAnsi="Arial" w:eastAsia="Times New Roman" w:cs="Arial"/>
                <w:color w:val="000000"/>
                <w:sz w:val="20"/>
                <w:szCs w:val="20"/>
                <w:lang w:val="en-US"/>
              </w:rPr>
              <w:t>ces</w:t>
            </w:r>
            <w:proofErr w:type="spellEnd"/>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derniers</w:t>
            </w:r>
            <w:proofErr w:type="spellEnd"/>
            <w:r w:rsidRPr="00984511">
              <w:rPr>
                <w:rFonts w:ascii="Arial" w:hAnsi="Arial" w:eastAsia="Times New Roman" w:cs="Arial"/>
                <w:color w:val="000000"/>
                <w:sz w:val="20"/>
                <w:szCs w:val="20"/>
                <w:lang w:val="en-US"/>
              </w:rPr>
              <w:t xml:space="preserve"> </w:t>
            </w:r>
            <w:r w:rsidRPr="00984511">
              <w:rPr>
                <w:rFonts w:ascii="Arial" w:hAnsi="Arial" w:eastAsia="Times New Roman" w:cs="Arial"/>
                <w:color w:val="000000"/>
                <w:sz w:val="20"/>
                <w:szCs w:val="20"/>
                <w:lang w:val="en-US"/>
              </w:rPr>
              <w:lastRenderedPageBreak/>
              <w:t xml:space="preserve">dans dix </w:t>
            </w:r>
            <w:proofErr w:type="spellStart"/>
            <w:r w:rsidRPr="00984511">
              <w:rPr>
                <w:rFonts w:ascii="Arial" w:hAnsi="Arial" w:eastAsia="Times New Roman" w:cs="Arial"/>
                <w:color w:val="000000"/>
                <w:sz w:val="20"/>
                <w:szCs w:val="20"/>
                <w:lang w:val="en-US"/>
              </w:rPr>
              <w:t>rÃ©gions</w:t>
            </w:r>
            <w:proofErr w:type="spellEnd"/>
            <w:r w:rsidRPr="00984511">
              <w:rPr>
                <w:rFonts w:ascii="Arial" w:hAnsi="Arial" w:eastAsia="Times New Roman" w:cs="Arial"/>
                <w:color w:val="000000"/>
                <w:sz w:val="20"/>
                <w:szCs w:val="20"/>
                <w:lang w:val="en-US"/>
              </w:rPr>
              <w:t xml:space="preserve"> de la </w:t>
            </w:r>
            <w:proofErr w:type="spellStart"/>
            <w:r w:rsidRPr="00984511">
              <w:rPr>
                <w:rFonts w:ascii="Arial" w:hAnsi="Arial" w:eastAsia="Times New Roman" w:cs="Arial"/>
                <w:color w:val="000000"/>
                <w:sz w:val="20"/>
                <w:szCs w:val="20"/>
                <w:lang w:val="en-US"/>
              </w:rPr>
              <w:t>Tanzanie</w:t>
            </w:r>
            <w:proofErr w:type="spellEnd"/>
            <w:r w:rsidRPr="00984511">
              <w:rPr>
                <w:rFonts w:ascii="Arial" w:hAnsi="Arial" w:eastAsia="Times New Roman" w:cs="Arial"/>
                <w:color w:val="000000"/>
                <w:sz w:val="20"/>
                <w:szCs w:val="20"/>
                <w:lang w:val="en-US"/>
              </w:rPr>
              <w:t xml:space="preserve"> </w:t>
            </w:r>
            <w:proofErr w:type="spellStart"/>
            <w:r w:rsidRPr="00984511">
              <w:rPr>
                <w:rFonts w:ascii="Arial" w:hAnsi="Arial" w:eastAsia="Times New Roman" w:cs="Arial"/>
                <w:color w:val="000000"/>
                <w:sz w:val="20"/>
                <w:szCs w:val="20"/>
                <w:lang w:val="en-US"/>
              </w:rPr>
              <w:t>continentale</w:t>
            </w:r>
            <w:proofErr w:type="spellEnd"/>
            <w:r w:rsidRPr="00984511">
              <w:rPr>
                <w:rFonts w:ascii="Arial" w:hAnsi="Arial" w:eastAsia="Times New Roman" w:cs="Arial"/>
                <w:color w:val="000000"/>
                <w:sz w:val="20"/>
                <w:szCs w:val="20"/>
                <w:lang w:val="en-US"/>
              </w:rPr>
              <w:t xml:space="preserve">. </w:t>
            </w:r>
            <w:r w:rsidRPr="00984511">
              <w:rPr>
                <w:rFonts w:ascii="Arial" w:hAnsi="Arial" w:eastAsia="Times New Roman" w:cs="Arial"/>
                <w:color w:val="000000"/>
                <w:sz w:val="20"/>
                <w:szCs w:val="20"/>
                <w:lang w:val="fr-FR"/>
              </w:rPr>
              <w:t xml:space="preserve">L'enregistrement exact des naissances permet au gouvernement de la Tanzanie de planifier de </w:t>
            </w:r>
            <w:proofErr w:type="spellStart"/>
            <w:r w:rsidRPr="00984511">
              <w:rPr>
                <w:rFonts w:ascii="Arial" w:hAnsi="Arial" w:eastAsia="Times New Roman" w:cs="Arial"/>
                <w:color w:val="000000"/>
                <w:sz w:val="20"/>
                <w:szCs w:val="20"/>
                <w:lang w:val="fr-FR"/>
              </w:rPr>
              <w:t>faÃ§on</w:t>
            </w:r>
            <w:proofErr w:type="spellEnd"/>
            <w:r w:rsidRPr="00984511">
              <w:rPr>
                <w:rFonts w:ascii="Arial" w:hAnsi="Arial" w:eastAsia="Times New Roman" w:cs="Arial"/>
                <w:color w:val="000000"/>
                <w:sz w:val="20"/>
                <w:szCs w:val="20"/>
                <w:lang w:val="fr-FR"/>
              </w:rPr>
              <w:t xml:space="preserve"> efficace et efficiente les services de </w:t>
            </w:r>
            <w:proofErr w:type="spellStart"/>
            <w:r w:rsidRPr="00984511">
              <w:rPr>
                <w:rFonts w:ascii="Arial" w:hAnsi="Arial" w:eastAsia="Times New Roman" w:cs="Arial"/>
                <w:color w:val="000000"/>
                <w:sz w:val="20"/>
                <w:szCs w:val="20"/>
                <w:lang w:val="fr-FR"/>
              </w:rPr>
              <w:t>santÃ</w:t>
            </w:r>
            <w:proofErr w:type="spellEnd"/>
            <w:r w:rsidRPr="00984511">
              <w:rPr>
                <w:rFonts w:ascii="Arial" w:hAnsi="Arial" w:eastAsia="Times New Roman" w:cs="Arial"/>
                <w:color w:val="000000"/>
                <w:sz w:val="20"/>
                <w:szCs w:val="20"/>
                <w:lang w:val="fr-FR"/>
              </w:rPr>
              <w:t>©, d'</w:t>
            </w:r>
            <w:proofErr w:type="spellStart"/>
            <w:r w:rsidRPr="00984511">
              <w:rPr>
                <w:rFonts w:ascii="Arial" w:hAnsi="Arial" w:eastAsia="Times New Roman" w:cs="Arial"/>
                <w:color w:val="000000"/>
                <w:sz w:val="20"/>
                <w:szCs w:val="20"/>
                <w:lang w:val="fr-FR"/>
              </w:rPr>
              <w:t>Ã©ducation</w:t>
            </w:r>
            <w:proofErr w:type="spellEnd"/>
            <w:r w:rsidRPr="00984511">
              <w:rPr>
                <w:rFonts w:ascii="Arial" w:hAnsi="Arial" w:eastAsia="Times New Roman" w:cs="Arial"/>
                <w:color w:val="000000"/>
                <w:sz w:val="20"/>
                <w:szCs w:val="20"/>
                <w:lang w:val="fr-FR"/>
              </w:rPr>
              <w:t xml:space="preserve"> et de protection de l'enfance et de faire en sorte que les enfants aient </w:t>
            </w:r>
            <w:proofErr w:type="spellStart"/>
            <w:r w:rsidRPr="00984511">
              <w:rPr>
                <w:rFonts w:ascii="Arial" w:hAnsi="Arial" w:eastAsia="Times New Roman" w:cs="Arial"/>
                <w:color w:val="000000"/>
                <w:sz w:val="20"/>
                <w:szCs w:val="20"/>
                <w:lang w:val="fr-FR"/>
              </w:rPr>
              <w:t>accÃ¨s</w:t>
            </w:r>
            <w:proofErr w:type="spellEnd"/>
            <w:r w:rsidRPr="00984511">
              <w:rPr>
                <w:rFonts w:ascii="Arial" w:hAnsi="Arial" w:eastAsia="Times New Roman" w:cs="Arial"/>
                <w:color w:val="000000"/>
                <w:sz w:val="20"/>
                <w:szCs w:val="20"/>
                <w:lang w:val="fr-FR"/>
              </w:rPr>
              <w:t xml:space="preserve"> </w:t>
            </w:r>
            <w:proofErr w:type="gramStart"/>
            <w:r w:rsidRPr="00984511">
              <w:rPr>
                <w:rFonts w:ascii="Arial" w:hAnsi="Arial" w:eastAsia="Times New Roman" w:cs="Arial"/>
                <w:color w:val="000000"/>
                <w:sz w:val="20"/>
                <w:szCs w:val="20"/>
                <w:lang w:val="fr-FR"/>
              </w:rPr>
              <w:t>Ã  ces</w:t>
            </w:r>
            <w:proofErr w:type="gramEnd"/>
            <w:r w:rsidRPr="00984511">
              <w:rPr>
                <w:rFonts w:ascii="Arial" w:hAnsi="Arial" w:eastAsia="Times New Roman" w:cs="Arial"/>
                <w:color w:val="000000"/>
                <w:sz w:val="20"/>
                <w:szCs w:val="20"/>
                <w:lang w:val="fr-FR"/>
              </w:rPr>
              <w:t xml:space="preserve"> services. Le projet appuie la mise </w:t>
            </w:r>
            <w:proofErr w:type="gramStart"/>
            <w:r w:rsidRPr="00984511">
              <w:rPr>
                <w:rFonts w:ascii="Arial" w:hAnsi="Arial" w:eastAsia="Times New Roman" w:cs="Arial"/>
                <w:color w:val="000000"/>
                <w:sz w:val="20"/>
                <w:szCs w:val="20"/>
                <w:lang w:val="fr-FR"/>
              </w:rPr>
              <w:t>Ã  niveau</w:t>
            </w:r>
            <w:proofErr w:type="gramEnd"/>
            <w:r w:rsidRPr="00984511">
              <w:rPr>
                <w:rFonts w:ascii="Arial" w:hAnsi="Arial" w:eastAsia="Times New Roman" w:cs="Arial"/>
                <w:color w:val="000000"/>
                <w:sz w:val="20"/>
                <w:szCs w:val="20"/>
                <w:lang w:val="fr-FR"/>
              </w:rPr>
              <w:t xml:space="preserve"> d'un </w:t>
            </w:r>
            <w:proofErr w:type="spellStart"/>
            <w:r w:rsidRPr="00984511">
              <w:rPr>
                <w:rFonts w:ascii="Arial" w:hAnsi="Arial" w:eastAsia="Times New Roman" w:cs="Arial"/>
                <w:color w:val="000000"/>
                <w:sz w:val="20"/>
                <w:szCs w:val="20"/>
                <w:lang w:val="fr-FR"/>
              </w:rPr>
              <w:t>systÃ¨me</w:t>
            </w:r>
            <w:proofErr w:type="spellEnd"/>
            <w:r w:rsidRPr="00984511">
              <w:rPr>
                <w:rFonts w:ascii="Arial" w:hAnsi="Arial" w:eastAsia="Times New Roman" w:cs="Arial"/>
                <w:color w:val="000000"/>
                <w:sz w:val="20"/>
                <w:szCs w:val="20"/>
                <w:lang w:val="fr-FR"/>
              </w:rPr>
              <w:t xml:space="preserve"> novateur d'enregistrement des naissances </w:t>
            </w:r>
            <w:proofErr w:type="spellStart"/>
            <w:r w:rsidRPr="00984511">
              <w:rPr>
                <w:rFonts w:ascii="Arial" w:hAnsi="Arial" w:eastAsia="Times New Roman" w:cs="Arial"/>
                <w:color w:val="000000"/>
                <w:sz w:val="20"/>
                <w:szCs w:val="20"/>
                <w:lang w:val="fr-FR"/>
              </w:rPr>
              <w:t>conÃ§u</w:t>
            </w:r>
            <w:proofErr w:type="spellEnd"/>
            <w:r w:rsidRPr="00984511">
              <w:rPr>
                <w:rFonts w:ascii="Arial" w:hAnsi="Arial" w:eastAsia="Times New Roman" w:cs="Arial"/>
                <w:color w:val="000000"/>
                <w:sz w:val="20"/>
                <w:szCs w:val="20"/>
                <w:lang w:val="fr-FR"/>
              </w:rPr>
              <w:t xml:space="preserve"> par l'organisme d'enregistrement des naissances de la Tanzanie en collaboration avec Tigo (fournisseur de services mobiles). Le </w:t>
            </w:r>
            <w:proofErr w:type="spellStart"/>
            <w:r w:rsidRPr="00984511">
              <w:rPr>
                <w:rFonts w:ascii="Arial" w:hAnsi="Arial" w:eastAsia="Times New Roman" w:cs="Arial"/>
                <w:color w:val="000000"/>
                <w:sz w:val="20"/>
                <w:szCs w:val="20"/>
                <w:lang w:val="fr-FR"/>
              </w:rPr>
              <w:t>systÃ¨me</w:t>
            </w:r>
            <w:proofErr w:type="spellEnd"/>
            <w:r w:rsidRPr="00984511">
              <w:rPr>
                <w:rFonts w:ascii="Arial" w:hAnsi="Arial" w:eastAsia="Times New Roman" w:cs="Arial"/>
                <w:color w:val="000000"/>
                <w:sz w:val="20"/>
                <w:szCs w:val="20"/>
                <w:lang w:val="fr-FR"/>
              </w:rPr>
              <w:t xml:space="preserve"> fait appel </w:t>
            </w:r>
            <w:proofErr w:type="gramStart"/>
            <w:r w:rsidRPr="00984511">
              <w:rPr>
                <w:rFonts w:ascii="Arial" w:hAnsi="Arial" w:eastAsia="Times New Roman" w:cs="Arial"/>
                <w:color w:val="000000"/>
                <w:sz w:val="20"/>
                <w:szCs w:val="20"/>
                <w:lang w:val="fr-FR"/>
              </w:rPr>
              <w:t>Ã  une</w:t>
            </w:r>
            <w:proofErr w:type="gramEnd"/>
            <w:r w:rsidRPr="00984511">
              <w:rPr>
                <w:rFonts w:ascii="Arial" w:hAnsi="Arial" w:eastAsia="Times New Roman" w:cs="Arial"/>
                <w:color w:val="000000"/>
                <w:sz w:val="20"/>
                <w:szCs w:val="20"/>
                <w:lang w:val="fr-FR"/>
              </w:rPr>
              <w:t xml:space="preserve"> technologie novatrice qui </w:t>
            </w:r>
            <w:proofErr w:type="spellStart"/>
            <w:r w:rsidRPr="00984511">
              <w:rPr>
                <w:rFonts w:ascii="Arial" w:hAnsi="Arial" w:eastAsia="Times New Roman" w:cs="Arial"/>
                <w:color w:val="000000"/>
                <w:sz w:val="20"/>
                <w:szCs w:val="20"/>
                <w:lang w:val="fr-FR"/>
              </w:rPr>
              <w:t>tÃ©lÃ©charge</w:t>
            </w:r>
            <w:proofErr w:type="spellEnd"/>
            <w:r w:rsidRPr="00984511">
              <w:rPr>
                <w:rFonts w:ascii="Arial" w:hAnsi="Arial" w:eastAsia="Times New Roman" w:cs="Arial"/>
                <w:color w:val="000000"/>
                <w:sz w:val="20"/>
                <w:szCs w:val="20"/>
                <w:lang w:val="fr-FR"/>
              </w:rPr>
              <w:t xml:space="preserve"> rapidement tous les actes de naissance dans un </w:t>
            </w:r>
            <w:proofErr w:type="spellStart"/>
            <w:r w:rsidRPr="00984511">
              <w:rPr>
                <w:rFonts w:ascii="Arial" w:hAnsi="Arial" w:eastAsia="Times New Roman" w:cs="Arial"/>
                <w:color w:val="000000"/>
                <w:sz w:val="20"/>
                <w:szCs w:val="20"/>
                <w:lang w:val="fr-FR"/>
              </w:rPr>
              <w:t>systÃ¨me</w:t>
            </w:r>
            <w:proofErr w:type="spellEnd"/>
            <w:r w:rsidRPr="00984511">
              <w:rPr>
                <w:rFonts w:ascii="Arial" w:hAnsi="Arial" w:eastAsia="Times New Roman" w:cs="Arial"/>
                <w:color w:val="000000"/>
                <w:sz w:val="20"/>
                <w:szCs w:val="20"/>
                <w:lang w:val="fr-FR"/>
              </w:rPr>
              <w:t xml:space="preserve"> </w:t>
            </w:r>
            <w:proofErr w:type="spellStart"/>
            <w:r w:rsidRPr="00984511">
              <w:rPr>
                <w:rFonts w:ascii="Arial" w:hAnsi="Arial" w:eastAsia="Times New Roman" w:cs="Arial"/>
                <w:color w:val="000000"/>
                <w:sz w:val="20"/>
                <w:szCs w:val="20"/>
                <w:lang w:val="fr-FR"/>
              </w:rPr>
              <w:t>centralisÃ</w:t>
            </w:r>
            <w:proofErr w:type="spellEnd"/>
            <w:r w:rsidRPr="00984511">
              <w:rPr>
                <w:rFonts w:ascii="Arial" w:hAnsi="Arial" w:eastAsia="Times New Roman" w:cs="Arial"/>
                <w:color w:val="000000"/>
                <w:sz w:val="20"/>
                <w:szCs w:val="20"/>
                <w:lang w:val="fr-FR"/>
              </w:rPr>
              <w:t xml:space="preserve">© au moyen de messages textes </w:t>
            </w:r>
            <w:proofErr w:type="spellStart"/>
            <w:r w:rsidRPr="00984511">
              <w:rPr>
                <w:rFonts w:ascii="Arial" w:hAnsi="Arial" w:eastAsia="Times New Roman" w:cs="Arial"/>
                <w:color w:val="000000"/>
                <w:sz w:val="20"/>
                <w:szCs w:val="20"/>
                <w:lang w:val="fr-FR"/>
              </w:rPr>
              <w:t>envoyÃ©s</w:t>
            </w:r>
            <w:proofErr w:type="spellEnd"/>
            <w:r w:rsidRPr="00984511">
              <w:rPr>
                <w:rFonts w:ascii="Arial" w:hAnsi="Arial" w:eastAsia="Times New Roman" w:cs="Arial"/>
                <w:color w:val="000000"/>
                <w:sz w:val="20"/>
                <w:szCs w:val="20"/>
                <w:lang w:val="fr-FR"/>
              </w:rPr>
              <w:t xml:space="preserve"> par </w:t>
            </w:r>
            <w:proofErr w:type="spellStart"/>
            <w:r w:rsidRPr="00984511">
              <w:rPr>
                <w:rFonts w:ascii="Arial" w:hAnsi="Arial" w:eastAsia="Times New Roman" w:cs="Arial"/>
                <w:color w:val="000000"/>
                <w:sz w:val="20"/>
                <w:szCs w:val="20"/>
                <w:lang w:val="fr-FR"/>
              </w:rPr>
              <w:t>tÃ©lÃ©phone</w:t>
            </w:r>
            <w:proofErr w:type="spellEnd"/>
            <w:r w:rsidRPr="00984511">
              <w:rPr>
                <w:rFonts w:ascii="Arial" w:hAnsi="Arial" w:eastAsia="Times New Roman" w:cs="Arial"/>
                <w:color w:val="000000"/>
                <w:sz w:val="20"/>
                <w:szCs w:val="20"/>
                <w:lang w:val="fr-FR"/>
              </w:rPr>
              <w:t xml:space="preserve"> mobile. Il devient ainsi possible de surveiller en temps </w:t>
            </w:r>
            <w:proofErr w:type="spellStart"/>
            <w:r w:rsidRPr="00984511">
              <w:rPr>
                <w:rFonts w:ascii="Arial" w:hAnsi="Arial" w:eastAsia="Times New Roman" w:cs="Arial"/>
                <w:color w:val="000000"/>
                <w:sz w:val="20"/>
                <w:szCs w:val="20"/>
                <w:lang w:val="fr-FR"/>
              </w:rPr>
              <w:t>rÃ©el</w:t>
            </w:r>
            <w:proofErr w:type="spellEnd"/>
            <w:r w:rsidRPr="00984511">
              <w:rPr>
                <w:rFonts w:ascii="Arial" w:hAnsi="Arial" w:eastAsia="Times New Roman" w:cs="Arial"/>
                <w:color w:val="000000"/>
                <w:sz w:val="20"/>
                <w:szCs w:val="20"/>
                <w:lang w:val="fr-FR"/>
              </w:rPr>
              <w:t xml:space="preserve"> les enregistrements de naissances Ã  l'</w:t>
            </w:r>
            <w:proofErr w:type="spellStart"/>
            <w:r w:rsidRPr="00984511">
              <w:rPr>
                <w:rFonts w:ascii="Arial" w:hAnsi="Arial" w:eastAsia="Times New Roman" w:cs="Arial"/>
                <w:color w:val="000000"/>
                <w:sz w:val="20"/>
                <w:szCs w:val="20"/>
                <w:lang w:val="fr-FR"/>
              </w:rPr>
              <w:t>Ã©chelon</w:t>
            </w:r>
            <w:proofErr w:type="spellEnd"/>
            <w:r w:rsidRPr="00984511">
              <w:rPr>
                <w:rFonts w:ascii="Arial" w:hAnsi="Arial" w:eastAsia="Times New Roman" w:cs="Arial"/>
                <w:color w:val="000000"/>
                <w:sz w:val="20"/>
                <w:szCs w:val="20"/>
                <w:lang w:val="fr-FR"/>
              </w:rPr>
              <w:t xml:space="preserve"> national, </w:t>
            </w:r>
            <w:proofErr w:type="spellStart"/>
            <w:r w:rsidRPr="00984511">
              <w:rPr>
                <w:rFonts w:ascii="Arial" w:hAnsi="Arial" w:eastAsia="Times New Roman" w:cs="Arial"/>
                <w:color w:val="000000"/>
                <w:sz w:val="20"/>
                <w:szCs w:val="20"/>
                <w:lang w:val="fr-FR"/>
              </w:rPr>
              <w:t>rÃ©gional</w:t>
            </w:r>
            <w:proofErr w:type="spellEnd"/>
            <w:r w:rsidRPr="00984511">
              <w:rPr>
                <w:rFonts w:ascii="Arial" w:hAnsi="Arial" w:eastAsia="Times New Roman" w:cs="Arial"/>
                <w:color w:val="000000"/>
                <w:sz w:val="20"/>
                <w:szCs w:val="20"/>
                <w:lang w:val="fr-FR"/>
              </w:rPr>
              <w:t xml:space="preserve"> et local, ce qui simplifie grandement le processus d'</w:t>
            </w:r>
            <w:proofErr w:type="spellStart"/>
            <w:r w:rsidRPr="00984511">
              <w:rPr>
                <w:rFonts w:ascii="Arial" w:hAnsi="Arial" w:eastAsia="Times New Roman" w:cs="Arial"/>
                <w:color w:val="000000"/>
                <w:sz w:val="20"/>
                <w:szCs w:val="20"/>
                <w:lang w:val="fr-FR"/>
              </w:rPr>
              <w:t>enregistrement.Les</w:t>
            </w:r>
            <w:proofErr w:type="spellEnd"/>
            <w:r w:rsidRPr="00984511">
              <w:rPr>
                <w:rFonts w:ascii="Arial" w:hAnsi="Arial" w:eastAsia="Times New Roman" w:cs="Arial"/>
                <w:color w:val="000000"/>
                <w:sz w:val="20"/>
                <w:szCs w:val="20"/>
                <w:lang w:val="fr-FR"/>
              </w:rPr>
              <w:t xml:space="preserve"> </w:t>
            </w:r>
            <w:proofErr w:type="spellStart"/>
            <w:r w:rsidRPr="00984511">
              <w:rPr>
                <w:rFonts w:ascii="Arial" w:hAnsi="Arial" w:eastAsia="Times New Roman" w:cs="Arial"/>
                <w:color w:val="000000"/>
                <w:sz w:val="20"/>
                <w:szCs w:val="20"/>
                <w:lang w:val="fr-FR"/>
              </w:rPr>
              <w:t>activitÃ©s</w:t>
            </w:r>
            <w:proofErr w:type="spellEnd"/>
            <w:r w:rsidRPr="00984511">
              <w:rPr>
                <w:rFonts w:ascii="Arial" w:hAnsi="Arial" w:eastAsia="Times New Roman" w:cs="Arial"/>
                <w:color w:val="000000"/>
                <w:sz w:val="20"/>
                <w:szCs w:val="20"/>
                <w:lang w:val="fr-FR"/>
              </w:rPr>
              <w:t xml:space="preserve"> du projet comprennent : 1) la formation d'agents d'enregistrement au sein des administrations municipales, </w:t>
            </w:r>
            <w:proofErr w:type="spellStart"/>
            <w:r w:rsidRPr="00984511">
              <w:rPr>
                <w:rFonts w:ascii="Arial" w:hAnsi="Arial" w:eastAsia="Times New Roman" w:cs="Arial"/>
                <w:color w:val="000000"/>
                <w:sz w:val="20"/>
                <w:szCs w:val="20"/>
                <w:lang w:val="fr-FR"/>
              </w:rPr>
              <w:t>particuliÃ¨rement</w:t>
            </w:r>
            <w:proofErr w:type="spellEnd"/>
            <w:r w:rsidRPr="00984511">
              <w:rPr>
                <w:rFonts w:ascii="Arial" w:hAnsi="Arial" w:eastAsia="Times New Roman" w:cs="Arial"/>
                <w:color w:val="000000"/>
                <w:sz w:val="20"/>
                <w:szCs w:val="20"/>
                <w:lang w:val="fr-FR"/>
              </w:rPr>
              <w:t xml:space="preserve"> les professionnels de la </w:t>
            </w:r>
            <w:proofErr w:type="spellStart"/>
            <w:r w:rsidRPr="00984511">
              <w:rPr>
                <w:rFonts w:ascii="Arial" w:hAnsi="Arial" w:eastAsia="Times New Roman" w:cs="Arial"/>
                <w:color w:val="000000"/>
                <w:sz w:val="20"/>
                <w:szCs w:val="20"/>
                <w:lang w:val="fr-FR"/>
              </w:rPr>
              <w:t>santÃ</w:t>
            </w:r>
            <w:proofErr w:type="spellEnd"/>
            <w:r w:rsidRPr="00984511">
              <w:rPr>
                <w:rFonts w:ascii="Arial" w:hAnsi="Arial" w:eastAsia="Times New Roman" w:cs="Arial"/>
                <w:color w:val="000000"/>
                <w:sz w:val="20"/>
                <w:szCs w:val="20"/>
                <w:lang w:val="fr-FR"/>
              </w:rPr>
              <w:t>© et les responsables administratifs, 2) la conclusion de partenariats public-</w:t>
            </w:r>
            <w:proofErr w:type="spellStart"/>
            <w:r w:rsidRPr="00984511">
              <w:rPr>
                <w:rFonts w:ascii="Arial" w:hAnsi="Arial" w:eastAsia="Times New Roman" w:cs="Arial"/>
                <w:color w:val="000000"/>
                <w:sz w:val="20"/>
                <w:szCs w:val="20"/>
                <w:lang w:val="fr-FR"/>
              </w:rPr>
              <w:t>privÃ</w:t>
            </w:r>
            <w:proofErr w:type="spellEnd"/>
            <w:r w:rsidRPr="00984511">
              <w:rPr>
                <w:rFonts w:ascii="Arial" w:hAnsi="Arial" w:eastAsia="Times New Roman" w:cs="Arial"/>
                <w:color w:val="000000"/>
                <w:sz w:val="20"/>
                <w:szCs w:val="20"/>
                <w:lang w:val="fr-FR"/>
              </w:rPr>
              <w:t xml:space="preserve">© avec d'importants fournisseurs de services mobiles </w:t>
            </w:r>
            <w:proofErr w:type="spellStart"/>
            <w:r w:rsidRPr="00984511">
              <w:rPr>
                <w:rFonts w:ascii="Arial" w:hAnsi="Arial" w:eastAsia="Times New Roman" w:cs="Arial"/>
                <w:color w:val="000000"/>
                <w:sz w:val="20"/>
                <w:szCs w:val="20"/>
                <w:lang w:val="fr-FR"/>
              </w:rPr>
              <w:t>Å“uvrant</w:t>
            </w:r>
            <w:proofErr w:type="spellEnd"/>
            <w:r w:rsidRPr="00984511">
              <w:rPr>
                <w:rFonts w:ascii="Arial" w:hAnsi="Arial" w:eastAsia="Times New Roman" w:cs="Arial"/>
                <w:color w:val="000000"/>
                <w:sz w:val="20"/>
                <w:szCs w:val="20"/>
                <w:lang w:val="fr-FR"/>
              </w:rPr>
              <w:t xml:space="preserve"> dans les dix </w:t>
            </w:r>
            <w:proofErr w:type="spellStart"/>
            <w:r w:rsidRPr="00984511">
              <w:rPr>
                <w:rFonts w:ascii="Arial" w:hAnsi="Arial" w:eastAsia="Times New Roman" w:cs="Arial"/>
                <w:color w:val="000000"/>
                <w:sz w:val="20"/>
                <w:szCs w:val="20"/>
                <w:lang w:val="fr-FR"/>
              </w:rPr>
              <w:t>rÃ©gions</w:t>
            </w:r>
            <w:proofErr w:type="spellEnd"/>
            <w:r w:rsidRPr="00984511">
              <w:rPr>
                <w:rFonts w:ascii="Arial" w:hAnsi="Arial" w:eastAsia="Times New Roman" w:cs="Arial"/>
                <w:color w:val="000000"/>
                <w:sz w:val="20"/>
                <w:szCs w:val="20"/>
                <w:lang w:val="fr-FR"/>
              </w:rPr>
              <w:t xml:space="preserve"> </w:t>
            </w:r>
            <w:proofErr w:type="spellStart"/>
            <w:r w:rsidRPr="00984511">
              <w:rPr>
                <w:rFonts w:ascii="Arial" w:hAnsi="Arial" w:eastAsia="Times New Roman" w:cs="Arial"/>
                <w:color w:val="000000"/>
                <w:sz w:val="20"/>
                <w:szCs w:val="20"/>
                <w:lang w:val="fr-FR"/>
              </w:rPr>
              <w:t>ciblÃ©es</w:t>
            </w:r>
            <w:proofErr w:type="spellEnd"/>
            <w:r w:rsidRPr="00984511">
              <w:rPr>
                <w:rFonts w:ascii="Arial" w:hAnsi="Arial" w:eastAsia="Times New Roman" w:cs="Arial"/>
                <w:color w:val="000000"/>
                <w:sz w:val="20"/>
                <w:szCs w:val="20"/>
                <w:lang w:val="fr-FR"/>
              </w:rPr>
              <w:t xml:space="preserve">, 3) la </w:t>
            </w:r>
            <w:proofErr w:type="spellStart"/>
            <w:r w:rsidRPr="00984511">
              <w:rPr>
                <w:rFonts w:ascii="Arial" w:hAnsi="Arial" w:eastAsia="Times New Roman" w:cs="Arial"/>
                <w:color w:val="000000"/>
                <w:sz w:val="20"/>
                <w:szCs w:val="20"/>
                <w:lang w:val="fr-FR"/>
              </w:rPr>
              <w:t>rÃ©alisation</w:t>
            </w:r>
            <w:proofErr w:type="spellEnd"/>
            <w:r w:rsidRPr="00984511">
              <w:rPr>
                <w:rFonts w:ascii="Arial" w:hAnsi="Arial" w:eastAsia="Times New Roman" w:cs="Arial"/>
                <w:color w:val="000000"/>
                <w:sz w:val="20"/>
                <w:szCs w:val="20"/>
                <w:lang w:val="fr-FR"/>
              </w:rPr>
              <w:t xml:space="preserve"> de campagnes de sensibilisation du public pour appuyer le </w:t>
            </w:r>
            <w:proofErr w:type="spellStart"/>
            <w:r w:rsidRPr="00984511">
              <w:rPr>
                <w:rFonts w:ascii="Arial" w:hAnsi="Arial" w:eastAsia="Times New Roman" w:cs="Arial"/>
                <w:color w:val="000000"/>
                <w:sz w:val="20"/>
                <w:szCs w:val="20"/>
                <w:lang w:val="fr-FR"/>
              </w:rPr>
              <w:t>dÃ©ploiement</w:t>
            </w:r>
            <w:proofErr w:type="spellEnd"/>
            <w:r w:rsidRPr="00984511">
              <w:rPr>
                <w:rFonts w:ascii="Arial" w:hAnsi="Arial" w:eastAsia="Times New Roman" w:cs="Arial"/>
                <w:color w:val="000000"/>
                <w:sz w:val="20"/>
                <w:szCs w:val="20"/>
                <w:lang w:val="fr-FR"/>
              </w:rPr>
              <w:t xml:space="preserve"> du nouveau </w:t>
            </w:r>
            <w:proofErr w:type="spellStart"/>
            <w:r w:rsidRPr="00984511">
              <w:rPr>
                <w:rFonts w:ascii="Arial" w:hAnsi="Arial" w:eastAsia="Times New Roman" w:cs="Arial"/>
                <w:color w:val="000000"/>
                <w:sz w:val="20"/>
                <w:szCs w:val="20"/>
                <w:lang w:val="fr-FR"/>
              </w:rPr>
              <w:t>systÃ¨me</w:t>
            </w:r>
            <w:proofErr w:type="spellEnd"/>
            <w:r w:rsidRPr="00984511">
              <w:rPr>
                <w:rFonts w:ascii="Arial" w:hAnsi="Arial" w:eastAsia="Times New Roman" w:cs="Arial"/>
                <w:color w:val="000000"/>
                <w:sz w:val="20"/>
                <w:szCs w:val="20"/>
                <w:lang w:val="fr-FR"/>
              </w:rPr>
              <w:t xml:space="preserve"> d'enregistrement des naissances dans chaque </w:t>
            </w:r>
            <w:proofErr w:type="spellStart"/>
            <w:r w:rsidRPr="00984511">
              <w:rPr>
                <w:rFonts w:ascii="Arial" w:hAnsi="Arial" w:eastAsia="Times New Roman" w:cs="Arial"/>
                <w:color w:val="000000"/>
                <w:sz w:val="20"/>
                <w:szCs w:val="20"/>
                <w:lang w:val="fr-FR"/>
              </w:rPr>
              <w:t>rÃ©gion</w:t>
            </w:r>
            <w:proofErr w:type="spellEnd"/>
            <w:r w:rsidRPr="00984511">
              <w:rPr>
                <w:rFonts w:ascii="Arial" w:hAnsi="Arial" w:eastAsia="Times New Roman" w:cs="Arial"/>
                <w:color w:val="000000"/>
                <w:sz w:val="20"/>
                <w:szCs w:val="20"/>
                <w:lang w:val="fr-FR"/>
              </w:rPr>
              <w:t xml:space="preserve">, 4) la </w:t>
            </w:r>
            <w:r w:rsidRPr="00984511">
              <w:rPr>
                <w:rFonts w:ascii="Arial" w:hAnsi="Arial" w:eastAsia="Times New Roman" w:cs="Arial"/>
                <w:color w:val="000000"/>
                <w:sz w:val="20"/>
                <w:szCs w:val="20"/>
                <w:lang w:val="fr-FR"/>
              </w:rPr>
              <w:lastRenderedPageBreak/>
              <w:t xml:space="preserve">fourniture d'un appui au gouvernement de la Tanzanie pour finaliser la nouvelle loi sur l'enregistrement des naissances et des </w:t>
            </w:r>
            <w:proofErr w:type="spellStart"/>
            <w:r w:rsidRPr="00984511">
              <w:rPr>
                <w:rFonts w:ascii="Arial" w:hAnsi="Arial" w:eastAsia="Times New Roman" w:cs="Arial"/>
                <w:color w:val="000000"/>
                <w:sz w:val="20"/>
                <w:szCs w:val="20"/>
                <w:lang w:val="fr-FR"/>
              </w:rPr>
              <w:t>dÃ©cÃ¨s</w:t>
            </w:r>
            <w:proofErr w:type="spellEnd"/>
            <w:r w:rsidRPr="00984511">
              <w:rPr>
                <w:rFonts w:ascii="Arial" w:hAnsi="Arial" w:eastAsia="Times New Roman" w:cs="Arial"/>
                <w:color w:val="000000"/>
                <w:sz w:val="20"/>
                <w:szCs w:val="20"/>
                <w:lang w:val="fr-FR"/>
              </w:rPr>
              <w:t xml:space="preserve">, 5) la coordination d'un </w:t>
            </w:r>
            <w:proofErr w:type="spellStart"/>
            <w:r w:rsidRPr="00984511">
              <w:rPr>
                <w:rFonts w:ascii="Arial" w:hAnsi="Arial" w:eastAsia="Times New Roman" w:cs="Arial"/>
                <w:color w:val="000000"/>
                <w:sz w:val="20"/>
                <w:szCs w:val="20"/>
                <w:lang w:val="fr-FR"/>
              </w:rPr>
              <w:t>comitÃ</w:t>
            </w:r>
            <w:proofErr w:type="spellEnd"/>
            <w:r w:rsidRPr="00984511">
              <w:rPr>
                <w:rFonts w:ascii="Arial" w:hAnsi="Arial" w:eastAsia="Times New Roman" w:cs="Arial"/>
                <w:color w:val="000000"/>
                <w:sz w:val="20"/>
                <w:szCs w:val="20"/>
                <w:lang w:val="fr-FR"/>
              </w:rPr>
              <w:t xml:space="preserve">© </w:t>
            </w:r>
            <w:proofErr w:type="spellStart"/>
            <w:r w:rsidRPr="00984511">
              <w:rPr>
                <w:rFonts w:ascii="Arial" w:hAnsi="Arial" w:eastAsia="Times New Roman" w:cs="Arial"/>
                <w:color w:val="000000"/>
                <w:sz w:val="20"/>
                <w:szCs w:val="20"/>
                <w:lang w:val="fr-FR"/>
              </w:rPr>
              <w:t>interministÃ©riel</w:t>
            </w:r>
            <w:proofErr w:type="spellEnd"/>
            <w:r w:rsidRPr="00984511">
              <w:rPr>
                <w:rFonts w:ascii="Arial" w:hAnsi="Arial" w:eastAsia="Times New Roman" w:cs="Arial"/>
                <w:color w:val="000000"/>
                <w:sz w:val="20"/>
                <w:szCs w:val="20"/>
                <w:lang w:val="fr-FR"/>
              </w:rPr>
              <w:t xml:space="preserve"> responsable de l'enregistrement des faits d'</w:t>
            </w:r>
            <w:proofErr w:type="spellStart"/>
            <w:r w:rsidRPr="00984511">
              <w:rPr>
                <w:rFonts w:ascii="Arial" w:hAnsi="Arial" w:eastAsia="Times New Roman" w:cs="Arial"/>
                <w:color w:val="000000"/>
                <w:sz w:val="20"/>
                <w:szCs w:val="20"/>
                <w:lang w:val="fr-FR"/>
              </w:rPr>
              <w:t>Ã©tat</w:t>
            </w:r>
            <w:proofErr w:type="spellEnd"/>
            <w:r w:rsidRPr="00984511">
              <w:rPr>
                <w:rFonts w:ascii="Arial" w:hAnsi="Arial" w:eastAsia="Times New Roman" w:cs="Arial"/>
                <w:color w:val="000000"/>
                <w:sz w:val="20"/>
                <w:szCs w:val="20"/>
                <w:lang w:val="fr-FR"/>
              </w:rPr>
              <w:t xml:space="preserve"> civil et de l'</w:t>
            </w:r>
            <w:proofErr w:type="spellStart"/>
            <w:r w:rsidRPr="00984511">
              <w:rPr>
                <w:rFonts w:ascii="Arial" w:hAnsi="Arial" w:eastAsia="Times New Roman" w:cs="Arial"/>
                <w:color w:val="000000"/>
                <w:sz w:val="20"/>
                <w:szCs w:val="20"/>
                <w:lang w:val="fr-FR"/>
              </w:rPr>
              <w:t>Ã©tablissement</w:t>
            </w:r>
            <w:proofErr w:type="spellEnd"/>
            <w:r w:rsidRPr="00984511">
              <w:rPr>
                <w:rFonts w:ascii="Arial" w:hAnsi="Arial" w:eastAsia="Times New Roman" w:cs="Arial"/>
                <w:color w:val="000000"/>
                <w:sz w:val="20"/>
                <w:szCs w:val="20"/>
                <w:lang w:val="fr-FR"/>
              </w:rPr>
              <w:t xml:space="preserve"> des statistiques de l'</w:t>
            </w:r>
            <w:proofErr w:type="spellStart"/>
            <w:r w:rsidRPr="00984511">
              <w:rPr>
                <w:rFonts w:ascii="Arial" w:hAnsi="Arial" w:eastAsia="Times New Roman" w:cs="Arial"/>
                <w:color w:val="000000"/>
                <w:sz w:val="20"/>
                <w:szCs w:val="20"/>
                <w:lang w:val="fr-FR"/>
              </w:rPr>
              <w:t>Ã©tat</w:t>
            </w:r>
            <w:proofErr w:type="spellEnd"/>
            <w:r w:rsidRPr="00984511">
              <w:rPr>
                <w:rFonts w:ascii="Arial" w:hAnsi="Arial" w:eastAsia="Times New Roman" w:cs="Arial"/>
                <w:color w:val="000000"/>
                <w:sz w:val="20"/>
                <w:szCs w:val="20"/>
                <w:lang w:val="fr-FR"/>
              </w:rPr>
              <w:t xml:space="preserve"> civil, 6) la formation d'une </w:t>
            </w:r>
            <w:proofErr w:type="spellStart"/>
            <w:r w:rsidRPr="00984511">
              <w:rPr>
                <w:rFonts w:ascii="Arial" w:hAnsi="Arial" w:eastAsia="Times New Roman" w:cs="Arial"/>
                <w:color w:val="000000"/>
                <w:sz w:val="20"/>
                <w:szCs w:val="20"/>
                <w:lang w:val="fr-FR"/>
              </w:rPr>
              <w:t>Ã©quipe</w:t>
            </w:r>
            <w:proofErr w:type="spellEnd"/>
            <w:r w:rsidRPr="00984511">
              <w:rPr>
                <w:rFonts w:ascii="Arial" w:hAnsi="Arial" w:eastAsia="Times New Roman" w:cs="Arial"/>
                <w:color w:val="000000"/>
                <w:sz w:val="20"/>
                <w:szCs w:val="20"/>
                <w:lang w:val="fr-FR"/>
              </w:rPr>
              <w:t xml:space="preserve"> principale de formateurs nationaux en vue de la mise Ã  niveau du nouveau </w:t>
            </w:r>
            <w:proofErr w:type="spellStart"/>
            <w:r w:rsidRPr="00984511">
              <w:rPr>
                <w:rFonts w:ascii="Arial" w:hAnsi="Arial" w:eastAsia="Times New Roman" w:cs="Arial"/>
                <w:color w:val="000000"/>
                <w:sz w:val="20"/>
                <w:szCs w:val="20"/>
                <w:lang w:val="fr-FR"/>
              </w:rPr>
              <w:t>systÃ¨me</w:t>
            </w:r>
            <w:proofErr w:type="spellEnd"/>
            <w:r w:rsidRPr="00984511">
              <w:rPr>
                <w:rFonts w:ascii="Arial" w:hAnsi="Arial" w:eastAsia="Times New Roman" w:cs="Arial"/>
                <w:color w:val="000000"/>
                <w:sz w:val="20"/>
                <w:szCs w:val="20"/>
                <w:lang w:val="fr-FR"/>
              </w:rPr>
              <w:t xml:space="preserve"> d'enregistrement des naissances Ã  l'</w:t>
            </w:r>
            <w:proofErr w:type="spellStart"/>
            <w:r w:rsidRPr="00984511">
              <w:rPr>
                <w:rFonts w:ascii="Arial" w:hAnsi="Arial" w:eastAsia="Times New Roman" w:cs="Arial"/>
                <w:color w:val="000000"/>
                <w:sz w:val="20"/>
                <w:szCs w:val="20"/>
                <w:lang w:val="fr-FR"/>
              </w:rPr>
              <w:t>Ã©chelle</w:t>
            </w:r>
            <w:proofErr w:type="spellEnd"/>
            <w:r w:rsidRPr="00984511">
              <w:rPr>
                <w:rFonts w:ascii="Arial" w:hAnsi="Arial" w:eastAsia="Times New Roman" w:cs="Arial"/>
                <w:color w:val="000000"/>
                <w:sz w:val="20"/>
                <w:szCs w:val="20"/>
                <w:lang w:val="fr-FR"/>
              </w:rPr>
              <w:t xml:space="preserve"> de la Tanzanie continentale.</w:t>
            </w:r>
          </w:p>
        </w:tc>
        <w:tc>
          <w:tcPr>
            <w:tcW w:w="816" w:type="dxa"/>
            <w:noWrap/>
            <w:hideMark/>
          </w:tcPr>
          <w:p w:rsidRPr="00984511" w:rsidR="00984511" w:rsidP="00984511" w:rsidRDefault="00984511" w14:paraId="48D2685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4AF9040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15,516,007.00 </w:t>
            </w:r>
          </w:p>
        </w:tc>
      </w:tr>
      <w:tr w:rsidRPr="00984511" w:rsidR="00984511" w:rsidTr="00984511" w14:paraId="71225D45"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90543A4"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MWI</w:t>
            </w:r>
          </w:p>
        </w:tc>
        <w:tc>
          <w:tcPr>
            <w:tcW w:w="738" w:type="dxa"/>
            <w:noWrap/>
            <w:hideMark/>
          </w:tcPr>
          <w:p w:rsidRPr="00984511" w:rsidR="00984511" w:rsidP="00984511" w:rsidRDefault="00984511" w14:paraId="3A00BFD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Kingdom</w:t>
            </w:r>
          </w:p>
        </w:tc>
        <w:tc>
          <w:tcPr>
            <w:tcW w:w="520" w:type="dxa"/>
            <w:noWrap/>
            <w:hideMark/>
          </w:tcPr>
          <w:p w:rsidRPr="00984511" w:rsidR="00984511" w:rsidP="00984511" w:rsidRDefault="00984511" w14:paraId="49CCB66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D7F888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Support to the 2018 Malawi Population and Housing Census</w:t>
            </w:r>
          </w:p>
        </w:tc>
        <w:tc>
          <w:tcPr>
            <w:tcW w:w="3840" w:type="dxa"/>
            <w:noWrap/>
            <w:hideMark/>
          </w:tcPr>
          <w:p w:rsidRPr="00984511" w:rsidR="00984511" w:rsidP="00984511" w:rsidRDefault="00984511" w14:paraId="30A68D5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This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will deliver innovative technology solutions across our portfolio of </w:t>
            </w:r>
            <w:proofErr w:type="spellStart"/>
            <w:r w:rsidRPr="00984511">
              <w:rPr>
                <w:rFonts w:ascii="Arial" w:hAnsi="Arial" w:eastAsia="Times New Roman" w:cs="Arial"/>
                <w:color w:val="000000"/>
                <w:sz w:val="20"/>
                <w:szCs w:val="20"/>
                <w:lang w:val="en-US"/>
              </w:rPr>
              <w:t>programmes</w:t>
            </w:r>
            <w:proofErr w:type="spellEnd"/>
            <w:r w:rsidRPr="00984511">
              <w:rPr>
                <w:rFonts w:ascii="Arial" w:hAnsi="Arial" w:eastAsia="Times New Roman" w:cs="Arial"/>
                <w:color w:val="000000"/>
                <w:sz w:val="20"/>
                <w:szCs w:val="20"/>
                <w:lang w:val="en-US"/>
              </w:rPr>
              <w:t xml:space="preserve"> with the aim of delivering aid interventions more efficiently and effectively. This includes an initial technology investment to support the Malawi Census and engaging a management agent to respond to digital technology needs across DFID Malawi's portfolio.</w:t>
            </w:r>
          </w:p>
        </w:tc>
        <w:tc>
          <w:tcPr>
            <w:tcW w:w="816" w:type="dxa"/>
            <w:noWrap/>
            <w:hideMark/>
          </w:tcPr>
          <w:p w:rsidRPr="00984511" w:rsidR="00984511" w:rsidP="00984511" w:rsidRDefault="00984511" w14:paraId="0088658C"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0BAC6EC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6,431,906.00 </w:t>
            </w:r>
          </w:p>
        </w:tc>
      </w:tr>
      <w:tr w:rsidRPr="00984511" w:rsidR="00984511" w:rsidTr="00984511" w14:paraId="26BAD07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E61266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MWI</w:t>
            </w:r>
          </w:p>
        </w:tc>
        <w:tc>
          <w:tcPr>
            <w:tcW w:w="738" w:type="dxa"/>
            <w:noWrap/>
            <w:hideMark/>
          </w:tcPr>
          <w:p w:rsidRPr="00984511" w:rsidR="00984511" w:rsidP="00984511" w:rsidRDefault="00984511" w14:paraId="000A0E5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World Bank</w:t>
            </w:r>
          </w:p>
        </w:tc>
        <w:tc>
          <w:tcPr>
            <w:tcW w:w="520" w:type="dxa"/>
            <w:noWrap/>
            <w:hideMark/>
          </w:tcPr>
          <w:p w:rsidRPr="00984511" w:rsidR="00984511" w:rsidP="00984511" w:rsidRDefault="00984511" w14:paraId="1CD3D9F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65CEC5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SSRLP</w:t>
            </w:r>
          </w:p>
        </w:tc>
        <w:tc>
          <w:tcPr>
            <w:tcW w:w="3840" w:type="dxa"/>
            <w:noWrap/>
            <w:hideMark/>
          </w:tcPr>
          <w:p w:rsidRPr="00984511" w:rsidR="00984511" w:rsidP="00984511" w:rsidRDefault="00984511" w14:paraId="35E2808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SSRLP</w:t>
            </w:r>
          </w:p>
        </w:tc>
        <w:tc>
          <w:tcPr>
            <w:tcW w:w="816" w:type="dxa"/>
            <w:noWrap/>
            <w:hideMark/>
          </w:tcPr>
          <w:p w:rsidRPr="00984511" w:rsidR="00984511" w:rsidP="00984511" w:rsidRDefault="00984511" w14:paraId="4D6A3946"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7F24180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6,423,175.00 </w:t>
            </w:r>
          </w:p>
        </w:tc>
      </w:tr>
      <w:tr w:rsidRPr="00984511" w:rsidR="00984511" w:rsidTr="00984511" w14:paraId="0A945DEF"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7DB10F5"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MWI</w:t>
            </w:r>
          </w:p>
        </w:tc>
        <w:tc>
          <w:tcPr>
            <w:tcW w:w="738" w:type="dxa"/>
            <w:noWrap/>
            <w:hideMark/>
          </w:tcPr>
          <w:p w:rsidRPr="00984511" w:rsidR="00984511" w:rsidP="00984511" w:rsidRDefault="00984511" w14:paraId="5A2670A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UNDP</w:t>
            </w:r>
          </w:p>
        </w:tc>
        <w:tc>
          <w:tcPr>
            <w:tcW w:w="520" w:type="dxa"/>
            <w:noWrap/>
            <w:hideMark/>
          </w:tcPr>
          <w:p w:rsidRPr="00984511" w:rsidR="00984511" w:rsidP="00984511" w:rsidRDefault="00984511" w14:paraId="0FBC94D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0A7556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National Identification System</w:t>
            </w:r>
          </w:p>
        </w:tc>
        <w:tc>
          <w:tcPr>
            <w:tcW w:w="3840" w:type="dxa"/>
            <w:noWrap/>
            <w:hideMark/>
          </w:tcPr>
          <w:p w:rsidRPr="00984511" w:rsidR="00984511" w:rsidP="00984511" w:rsidRDefault="00984511" w14:paraId="3E83FA9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The project will seek to build capacity to establish and operate a national registration and identification system and register eligible Malawian citizens in the National Register and issue them with National ID cards.</w:t>
            </w:r>
          </w:p>
        </w:tc>
        <w:tc>
          <w:tcPr>
            <w:tcW w:w="816" w:type="dxa"/>
            <w:noWrap/>
            <w:hideMark/>
          </w:tcPr>
          <w:p w:rsidRPr="00984511" w:rsidR="00984511" w:rsidP="00984511" w:rsidRDefault="00984511" w14:paraId="6831C9E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591B623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2,984,812.00 </w:t>
            </w:r>
          </w:p>
        </w:tc>
      </w:tr>
      <w:tr w:rsidRPr="00984511" w:rsidR="00984511" w:rsidTr="00984511" w14:paraId="122E3F38"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8E44DE5"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698D539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6DCD669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BE6277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4784F47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w:t>
            </w:r>
            <w:r w:rsidRPr="00984511">
              <w:rPr>
                <w:rFonts w:ascii="Arial" w:hAnsi="Arial" w:eastAsia="Times New Roman" w:cs="Arial"/>
                <w:color w:val="000000"/>
                <w:sz w:val="20"/>
                <w:szCs w:val="20"/>
                <w:lang w:val="en-US"/>
              </w:rPr>
              <w:lastRenderedPageBreak/>
              <w:t xml:space="preserve">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52A288C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4065886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2,500,000.00 </w:t>
            </w:r>
          </w:p>
        </w:tc>
      </w:tr>
      <w:tr w:rsidRPr="00984511" w:rsidR="00984511" w:rsidTr="00984511" w14:paraId="0137A5AA"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33C077C"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00F7E61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41436D4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2C423F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49A4CAF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w:t>
            </w:r>
            <w:r w:rsidRPr="00984511">
              <w:rPr>
                <w:rFonts w:ascii="Arial" w:hAnsi="Arial" w:eastAsia="Times New Roman" w:cs="Arial"/>
                <w:color w:val="000000"/>
                <w:sz w:val="20"/>
                <w:szCs w:val="20"/>
                <w:lang w:val="en-US"/>
              </w:rPr>
              <w:lastRenderedPageBreak/>
              <w:t xml:space="preserve">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520B58D2"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185B4A2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2,226,514.00 </w:t>
            </w:r>
          </w:p>
        </w:tc>
      </w:tr>
      <w:tr w:rsidRPr="00984511" w:rsidR="00984511" w:rsidTr="00984511" w14:paraId="2D00FB59"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EDB1DC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4712763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Sweden</w:t>
            </w:r>
          </w:p>
        </w:tc>
        <w:tc>
          <w:tcPr>
            <w:tcW w:w="520" w:type="dxa"/>
            <w:noWrap/>
            <w:hideMark/>
          </w:tcPr>
          <w:p w:rsidRPr="00984511" w:rsidR="00984511" w:rsidP="00984511" w:rsidRDefault="00984511" w14:paraId="2A4F261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9759DC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Extension cooperation KNBS &amp; Statistics Sweden</w:t>
            </w:r>
          </w:p>
        </w:tc>
        <w:tc>
          <w:tcPr>
            <w:tcW w:w="3840" w:type="dxa"/>
            <w:noWrap/>
            <w:hideMark/>
          </w:tcPr>
          <w:p w:rsidRPr="00984511" w:rsidR="00984511" w:rsidP="00984511" w:rsidRDefault="00984511" w14:paraId="70325EB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Kenya National Bureau of Statistics (KNBS) and Statistics Sweden have been cooperating since July 2014 (contribution 51110063).  The present contribution extends the cooperation August 2019-July 2021 at a cost of SEK 19.48 </w:t>
            </w:r>
            <w:proofErr w:type="spellStart"/>
            <w:proofErr w:type="gramStart"/>
            <w:r w:rsidRPr="00984511">
              <w:rPr>
                <w:rFonts w:ascii="Arial" w:hAnsi="Arial" w:eastAsia="Times New Roman" w:cs="Arial"/>
                <w:color w:val="000000"/>
                <w:sz w:val="20"/>
                <w:szCs w:val="20"/>
                <w:lang w:val="en-US"/>
              </w:rPr>
              <w:t>million.The</w:t>
            </w:r>
            <w:proofErr w:type="spellEnd"/>
            <w:proofErr w:type="gramEnd"/>
            <w:r w:rsidRPr="00984511">
              <w:rPr>
                <w:rFonts w:ascii="Arial" w:hAnsi="Arial" w:eastAsia="Times New Roman" w:cs="Arial"/>
                <w:color w:val="000000"/>
                <w:sz w:val="20"/>
                <w:szCs w:val="20"/>
                <w:lang w:val="en-US"/>
              </w:rPr>
              <w:t xml:space="preserve"> development objective is  Policy makers in the Kenyan society shall base their decisions on unbiased, reliable and high-quality information that helps them to design policies that contributes to a better environment, limited climate impact and strengthened </w:t>
            </w:r>
            <w:r w:rsidRPr="00984511">
              <w:rPr>
                <w:rFonts w:ascii="Arial" w:hAnsi="Arial" w:eastAsia="Times New Roman" w:cs="Arial"/>
                <w:color w:val="000000"/>
                <w:sz w:val="20"/>
                <w:szCs w:val="20"/>
                <w:lang w:val="en-US"/>
              </w:rPr>
              <w:lastRenderedPageBreak/>
              <w:t xml:space="preserve">resilience, a democratic development of society and improved opportunities for poor people to support themselves.  The project objective </w:t>
            </w:r>
            <w:proofErr w:type="gramStart"/>
            <w:r w:rsidRPr="00984511">
              <w:rPr>
                <w:rFonts w:ascii="Arial" w:hAnsi="Arial" w:eastAsia="Times New Roman" w:cs="Arial"/>
                <w:color w:val="000000"/>
                <w:sz w:val="20"/>
                <w:szCs w:val="20"/>
                <w:lang w:val="en-US"/>
              </w:rPr>
              <w:t>is  KNBS</w:t>
            </w:r>
            <w:proofErr w:type="gramEnd"/>
            <w:r w:rsidRPr="00984511">
              <w:rPr>
                <w:rFonts w:ascii="Arial" w:hAnsi="Arial" w:eastAsia="Times New Roman" w:cs="Arial"/>
                <w:color w:val="000000"/>
                <w:sz w:val="20"/>
                <w:szCs w:val="20"/>
                <w:lang w:val="en-US"/>
              </w:rPr>
              <w:t xml:space="preserve">' capacity to produce and disseminate statistics shall be improved.  The component objectives to be reached when the project ends are: *Management: KNBS shall improve production planning and declaration of statistical quality. *Economic statistics: the quality of economic statistics shall be improved in accordance with international standards. *Agriculture statistics: to improve the range of agricultural statistics/increase the number of agriculture indicators. *Gender statistics: to improve the range of gender statistics/increase the number of gender indicators. *Information and communication technology (ICT): ICT infrastructure in place that facilitates efficient production and dissemination of </w:t>
            </w:r>
            <w:proofErr w:type="spellStart"/>
            <w:proofErr w:type="gramStart"/>
            <w:r w:rsidRPr="00984511">
              <w:rPr>
                <w:rFonts w:ascii="Arial" w:hAnsi="Arial" w:eastAsia="Times New Roman" w:cs="Arial"/>
                <w:color w:val="000000"/>
                <w:sz w:val="20"/>
                <w:szCs w:val="20"/>
                <w:lang w:val="en-US"/>
              </w:rPr>
              <w:t>statistics.The</w:t>
            </w:r>
            <w:proofErr w:type="spellEnd"/>
            <w:proofErr w:type="gramEnd"/>
            <w:r w:rsidRPr="00984511">
              <w:rPr>
                <w:rFonts w:ascii="Arial" w:hAnsi="Arial" w:eastAsia="Times New Roman" w:cs="Arial"/>
                <w:color w:val="000000"/>
                <w:sz w:val="20"/>
                <w:szCs w:val="20"/>
                <w:lang w:val="en-US"/>
              </w:rPr>
              <w:t xml:space="preserve"> primary activities and costs are short-term expert missions to Kenya, workshops, a long-term Swedish advisor, a local project administrator, and project management.</w:t>
            </w:r>
          </w:p>
        </w:tc>
        <w:tc>
          <w:tcPr>
            <w:tcW w:w="816" w:type="dxa"/>
            <w:noWrap/>
            <w:hideMark/>
          </w:tcPr>
          <w:p w:rsidRPr="00984511" w:rsidR="00984511" w:rsidP="00984511" w:rsidRDefault="00984511" w14:paraId="5769602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0099F2B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2,148,219.00 </w:t>
            </w:r>
          </w:p>
        </w:tc>
      </w:tr>
      <w:tr w:rsidRPr="00984511" w:rsidR="00984511" w:rsidTr="00984511" w14:paraId="39CDC48A"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9B746E6"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2727A21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680F9F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D0373F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5885392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w:t>
            </w:r>
            <w:r w:rsidRPr="00984511">
              <w:rPr>
                <w:rFonts w:ascii="Arial" w:hAnsi="Arial" w:eastAsia="Times New Roman" w:cs="Arial"/>
                <w:color w:val="000000"/>
                <w:sz w:val="20"/>
                <w:szCs w:val="20"/>
                <w:lang w:val="en-US"/>
              </w:rPr>
              <w:lastRenderedPageBreak/>
              <w:t xml:space="preserve">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09EE6643"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19D5CAB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2,000,000.00 </w:t>
            </w:r>
          </w:p>
        </w:tc>
      </w:tr>
      <w:tr w:rsidRPr="00984511" w:rsidR="00984511" w:rsidTr="00984511" w14:paraId="4A60F698"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5F9AC9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765FCBA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4142CC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50735E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20AB7D5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6DF442B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4EAFD3E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1,753,610.00 </w:t>
            </w:r>
          </w:p>
        </w:tc>
      </w:tr>
      <w:tr w:rsidRPr="00984511" w:rsidR="00984511" w:rsidTr="00984511" w14:paraId="30907C9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4E10F7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491B37C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43878B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57B8B4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1F9BD0C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w:t>
            </w:r>
            <w:r w:rsidRPr="00984511">
              <w:rPr>
                <w:rFonts w:ascii="Arial" w:hAnsi="Arial" w:eastAsia="Times New Roman" w:cs="Arial"/>
                <w:color w:val="000000"/>
                <w:sz w:val="20"/>
                <w:szCs w:val="20"/>
                <w:lang w:val="en-US"/>
              </w:rPr>
              <w:lastRenderedPageBreak/>
              <w:t xml:space="preserve">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7A4568D"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3699424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1,445,631.00 </w:t>
            </w:r>
          </w:p>
        </w:tc>
      </w:tr>
      <w:tr w:rsidRPr="00984511" w:rsidR="00984511" w:rsidTr="00984511" w14:paraId="685D9EB3"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2080AF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SSD</w:t>
            </w:r>
          </w:p>
        </w:tc>
        <w:tc>
          <w:tcPr>
            <w:tcW w:w="738" w:type="dxa"/>
            <w:noWrap/>
            <w:hideMark/>
          </w:tcPr>
          <w:p w:rsidRPr="00984511" w:rsidR="00984511" w:rsidP="00984511" w:rsidRDefault="00984511" w14:paraId="799A61D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Kingdom</w:t>
            </w:r>
          </w:p>
        </w:tc>
        <w:tc>
          <w:tcPr>
            <w:tcW w:w="520" w:type="dxa"/>
            <w:noWrap/>
            <w:hideMark/>
          </w:tcPr>
          <w:p w:rsidRPr="00984511" w:rsidR="00984511" w:rsidP="00984511" w:rsidRDefault="00984511" w14:paraId="32A8CF2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11FAE7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Impact Initiatives- Humanitarian Information Systems, </w:t>
            </w:r>
            <w:proofErr w:type="gramStart"/>
            <w:r w:rsidRPr="00984511">
              <w:rPr>
                <w:rFonts w:ascii="Arial" w:hAnsi="Arial" w:eastAsia="Times New Roman" w:cs="Arial"/>
                <w:color w:val="000000"/>
                <w:sz w:val="20"/>
                <w:szCs w:val="20"/>
                <w:lang w:val="en-US"/>
              </w:rPr>
              <w:t>Strengthening</w:t>
            </w:r>
            <w:proofErr w:type="gramEnd"/>
            <w:r w:rsidRPr="00984511">
              <w:rPr>
                <w:rFonts w:ascii="Arial" w:hAnsi="Arial" w:eastAsia="Times New Roman" w:cs="Arial"/>
                <w:color w:val="000000"/>
                <w:sz w:val="20"/>
                <w:szCs w:val="20"/>
                <w:lang w:val="en-US"/>
              </w:rPr>
              <w:t xml:space="preserve"> evidence-based decision making in South Sudan</w:t>
            </w:r>
          </w:p>
        </w:tc>
        <w:tc>
          <w:tcPr>
            <w:tcW w:w="3840" w:type="dxa"/>
            <w:noWrap/>
            <w:hideMark/>
          </w:tcPr>
          <w:p w:rsidRPr="00984511" w:rsidR="00984511" w:rsidP="00984511" w:rsidRDefault="00984511" w14:paraId="0774AD8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To help approximately three million South Sudanese by providing critical life-saving support and helping people to better cope with shocks from conflict, </w:t>
            </w:r>
            <w:proofErr w:type="gramStart"/>
            <w:r w:rsidRPr="00984511">
              <w:rPr>
                <w:rFonts w:ascii="Arial" w:hAnsi="Arial" w:eastAsia="Times New Roman" w:cs="Arial"/>
                <w:color w:val="000000"/>
                <w:sz w:val="20"/>
                <w:szCs w:val="20"/>
                <w:lang w:val="en-US"/>
              </w:rPr>
              <w:t>drought</w:t>
            </w:r>
            <w:proofErr w:type="gramEnd"/>
            <w:r w:rsidRPr="00984511">
              <w:rPr>
                <w:rFonts w:ascii="Arial" w:hAnsi="Arial" w:eastAsia="Times New Roman" w:cs="Arial"/>
                <w:color w:val="000000"/>
                <w:sz w:val="20"/>
                <w:szCs w:val="20"/>
                <w:lang w:val="en-US"/>
              </w:rPr>
              <w:t xml:space="preserve"> and flooding. This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aims to save the lives of an estimated two million people who will receive at </w:t>
            </w:r>
            <w:r w:rsidRPr="00984511">
              <w:rPr>
                <w:rFonts w:ascii="Arial" w:hAnsi="Arial" w:eastAsia="Times New Roman" w:cs="Arial"/>
                <w:color w:val="000000"/>
                <w:sz w:val="20"/>
                <w:szCs w:val="20"/>
                <w:lang w:val="en-US"/>
              </w:rPr>
              <w:lastRenderedPageBreak/>
              <w:t xml:space="preserve">least one form of humanitarian </w:t>
            </w:r>
            <w:proofErr w:type="gramStart"/>
            <w:r w:rsidRPr="00984511">
              <w:rPr>
                <w:rFonts w:ascii="Arial" w:hAnsi="Arial" w:eastAsia="Times New Roman" w:cs="Arial"/>
                <w:color w:val="000000"/>
                <w:sz w:val="20"/>
                <w:szCs w:val="20"/>
                <w:lang w:val="en-US"/>
              </w:rPr>
              <w:t>assistance, and</w:t>
            </w:r>
            <w:proofErr w:type="gramEnd"/>
            <w:r w:rsidRPr="00984511">
              <w:rPr>
                <w:rFonts w:ascii="Arial" w:hAnsi="Arial" w:eastAsia="Times New Roman" w:cs="Arial"/>
                <w:color w:val="000000"/>
                <w:sz w:val="20"/>
                <w:szCs w:val="20"/>
                <w:lang w:val="en-US"/>
              </w:rPr>
              <w:t xml:space="preserve"> build the capacity of an estimated one million people to recover and cope better with shocks.  Over five years this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will provide food, shelter and access to water and health services to millions of vulnerable people, including women and children.</w:t>
            </w:r>
          </w:p>
        </w:tc>
        <w:tc>
          <w:tcPr>
            <w:tcW w:w="816" w:type="dxa"/>
            <w:noWrap/>
            <w:hideMark/>
          </w:tcPr>
          <w:p w:rsidRPr="00984511" w:rsidR="00984511" w:rsidP="00984511" w:rsidRDefault="00984511" w14:paraId="2232B50B"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0E58310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1,403,031.00 </w:t>
            </w:r>
          </w:p>
        </w:tc>
      </w:tr>
      <w:tr w:rsidRPr="00984511" w:rsidR="00984511" w:rsidTr="00984511" w14:paraId="1A89D510"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A9E2BF7"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510994F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77A5D48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FD7FDD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0C32DCA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t>
            </w:r>
            <w:r w:rsidRPr="00984511">
              <w:rPr>
                <w:rFonts w:ascii="Arial" w:hAnsi="Arial" w:eastAsia="Times New Roman" w:cs="Arial"/>
                <w:color w:val="000000"/>
                <w:sz w:val="20"/>
                <w:szCs w:val="20"/>
                <w:lang w:val="en-US"/>
              </w:rPr>
              <w:lastRenderedPageBreak/>
              <w:t>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1646E20F"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385B1D8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1,377,704.00 </w:t>
            </w:r>
          </w:p>
        </w:tc>
      </w:tr>
      <w:tr w:rsidRPr="00984511" w:rsidR="00984511" w:rsidTr="00984511" w14:paraId="5FD06DAE"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4BF7FA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3192313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077FB1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5E8FDA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76577DA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w:t>
            </w:r>
            <w:r w:rsidRPr="00984511">
              <w:rPr>
                <w:rFonts w:ascii="Arial" w:hAnsi="Arial" w:eastAsia="Times New Roman" w:cs="Arial"/>
                <w:color w:val="000000"/>
                <w:sz w:val="20"/>
                <w:szCs w:val="20"/>
                <w:lang w:val="en-US"/>
              </w:rPr>
              <w:lastRenderedPageBreak/>
              <w:t>past investment and support countries on their transition to self-reliance.</w:t>
            </w:r>
          </w:p>
        </w:tc>
        <w:tc>
          <w:tcPr>
            <w:tcW w:w="816" w:type="dxa"/>
            <w:noWrap/>
            <w:hideMark/>
          </w:tcPr>
          <w:p w:rsidRPr="00984511" w:rsidR="00984511" w:rsidP="00984511" w:rsidRDefault="00984511" w14:paraId="157D54C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042A24B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1,329,600.00 </w:t>
            </w:r>
          </w:p>
        </w:tc>
      </w:tr>
      <w:tr w:rsidRPr="00984511" w:rsidR="00984511" w:rsidTr="00984511" w14:paraId="35C09D0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A0C923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2F511D7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5E3685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027C2B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6065441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27F1F1E3"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07D9488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1,291,699.00 </w:t>
            </w:r>
          </w:p>
        </w:tc>
      </w:tr>
      <w:tr w:rsidRPr="00984511" w:rsidR="00984511" w:rsidTr="00984511" w14:paraId="1816448B"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95475D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MWI</w:t>
            </w:r>
          </w:p>
        </w:tc>
        <w:tc>
          <w:tcPr>
            <w:tcW w:w="738" w:type="dxa"/>
            <w:noWrap/>
            <w:hideMark/>
          </w:tcPr>
          <w:p w:rsidRPr="00984511" w:rsidR="00984511" w:rsidP="00984511" w:rsidRDefault="00984511" w14:paraId="7839E60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UNDP</w:t>
            </w:r>
          </w:p>
        </w:tc>
        <w:tc>
          <w:tcPr>
            <w:tcW w:w="520" w:type="dxa"/>
            <w:noWrap/>
            <w:hideMark/>
          </w:tcPr>
          <w:p w:rsidRPr="00984511" w:rsidR="00984511" w:rsidP="00984511" w:rsidRDefault="00984511" w14:paraId="603AF02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01C4FB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Electronic Health </w:t>
            </w:r>
            <w:proofErr w:type="spellStart"/>
            <w:r w:rsidRPr="00984511">
              <w:rPr>
                <w:rFonts w:ascii="Arial" w:hAnsi="Arial" w:eastAsia="Times New Roman" w:cs="Arial"/>
                <w:color w:val="000000"/>
                <w:sz w:val="20"/>
                <w:szCs w:val="20"/>
                <w:lang w:val="en-US"/>
              </w:rPr>
              <w:t>Inteligence</w:t>
            </w:r>
            <w:proofErr w:type="spellEnd"/>
          </w:p>
        </w:tc>
        <w:tc>
          <w:tcPr>
            <w:tcW w:w="3840" w:type="dxa"/>
            <w:noWrap/>
            <w:hideMark/>
          </w:tcPr>
          <w:p w:rsidRPr="00984511" w:rsidR="00984511" w:rsidP="00984511" w:rsidRDefault="00984511" w14:paraId="692A7B1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w:t>
            </w:r>
            <w:proofErr w:type="gramStart"/>
            <w:r w:rsidRPr="00984511">
              <w:rPr>
                <w:rFonts w:ascii="Arial" w:hAnsi="Arial" w:eastAsia="Times New Roman" w:cs="Arial"/>
                <w:color w:val="000000"/>
                <w:sz w:val="20"/>
                <w:szCs w:val="20"/>
                <w:lang w:val="en-US"/>
              </w:rPr>
              <w:t>Electronic  Health</w:t>
            </w:r>
            <w:proofErr w:type="gramEnd"/>
            <w:r w:rsidRPr="00984511">
              <w:rPr>
                <w:rFonts w:ascii="Arial" w:hAnsi="Arial" w:eastAsia="Times New Roman" w:cs="Arial"/>
                <w:color w:val="000000"/>
                <w:sz w:val="20"/>
                <w:szCs w:val="20"/>
                <w:lang w:val="en-US"/>
              </w:rPr>
              <w:t xml:space="preserve"> Information Network (e-HIN) is being developed to provide visibility into the health supply chain at facility and community levels</w:t>
            </w:r>
          </w:p>
        </w:tc>
        <w:tc>
          <w:tcPr>
            <w:tcW w:w="816" w:type="dxa"/>
            <w:noWrap/>
            <w:hideMark/>
          </w:tcPr>
          <w:p w:rsidRPr="00984511" w:rsidR="00984511" w:rsidP="00984511" w:rsidRDefault="00984511" w14:paraId="1DC00A6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6B5ADE7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1,248,244.00 </w:t>
            </w:r>
          </w:p>
        </w:tc>
      </w:tr>
      <w:tr w:rsidRPr="00984511" w:rsidR="00984511" w:rsidTr="00984511" w14:paraId="35996D6B"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95047F6"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07E57C7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Kingdom</w:t>
            </w:r>
          </w:p>
        </w:tc>
        <w:tc>
          <w:tcPr>
            <w:tcW w:w="520" w:type="dxa"/>
            <w:noWrap/>
            <w:hideMark/>
          </w:tcPr>
          <w:p w:rsidRPr="00984511" w:rsidR="00984511" w:rsidP="00984511" w:rsidRDefault="00984511" w14:paraId="09E3A6E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7D860FE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Support to the Demographic and Health Survey in Tanzania</w:t>
            </w:r>
          </w:p>
        </w:tc>
        <w:tc>
          <w:tcPr>
            <w:tcW w:w="3840" w:type="dxa"/>
            <w:noWrap/>
            <w:hideMark/>
          </w:tcPr>
          <w:p w:rsidRPr="00984511" w:rsidR="00984511" w:rsidP="00984511" w:rsidRDefault="00984511" w14:paraId="1B1D0F0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This is a national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to scale up access to family planning across Tanzania.   Specific activities will include: â€¢Outreach work in rural and urban areas as well as in Tanzania's refugee camps and host communities.  â€¢Specific work to improve access to family planning as well as sexual and reproductive health information to youth, people with disabilities as well as services for victims of sexual violence.  â€¢Procure family planning commodities, strengthen the supply chain, and train of public health providers</w:t>
            </w:r>
          </w:p>
        </w:tc>
        <w:tc>
          <w:tcPr>
            <w:tcW w:w="816" w:type="dxa"/>
            <w:noWrap/>
            <w:hideMark/>
          </w:tcPr>
          <w:p w:rsidRPr="00984511" w:rsidR="00984511" w:rsidP="00984511" w:rsidRDefault="00984511" w14:paraId="44D627A1"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66BB2C2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961,908.00 </w:t>
            </w:r>
          </w:p>
        </w:tc>
      </w:tr>
      <w:tr w:rsidRPr="00984511" w:rsidR="00984511" w:rsidTr="00984511" w14:paraId="0FA8CCB2"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A0783E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6D5B18B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ACF22D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778FC6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Sustaining Use of District Health Information System II</w:t>
            </w:r>
          </w:p>
        </w:tc>
        <w:tc>
          <w:tcPr>
            <w:tcW w:w="3840" w:type="dxa"/>
            <w:noWrap/>
            <w:hideMark/>
          </w:tcPr>
          <w:p w:rsidRPr="00984511" w:rsidR="00984511" w:rsidP="00984511" w:rsidRDefault="00984511" w14:paraId="5777FB3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w:t>
            </w: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xml:space="preserve"> project provides technical support for health information systems. The activity will contribute to evidence-based decision-making by all health sector stakeholders in Kenya and facilitate the establishment of a local, Kenyan-based key resource for District Health Information System (DHIS2) maintenance, development, and training. The activity will provide local solutions to managing the evolution of DHIS2 and its associated prerequisite sub-systems. Utilizing a </w:t>
            </w:r>
            <w:proofErr w:type="gramStart"/>
            <w:r w:rsidRPr="00984511">
              <w:rPr>
                <w:rFonts w:ascii="Arial" w:hAnsi="Arial" w:eastAsia="Times New Roman" w:cs="Arial"/>
                <w:color w:val="000000"/>
                <w:sz w:val="20"/>
                <w:szCs w:val="20"/>
                <w:lang w:val="en-US"/>
              </w:rPr>
              <w:t>health systems</w:t>
            </w:r>
            <w:proofErr w:type="gramEnd"/>
            <w:r w:rsidRPr="00984511">
              <w:rPr>
                <w:rFonts w:ascii="Arial" w:hAnsi="Arial" w:eastAsia="Times New Roman" w:cs="Arial"/>
                <w:color w:val="000000"/>
                <w:sz w:val="20"/>
                <w:szCs w:val="20"/>
                <w:lang w:val="en-US"/>
              </w:rPr>
              <w:t xml:space="preserve"> strengthening approach to health information systems is a key element to ensure sustainability upon activity completion.</w:t>
            </w:r>
          </w:p>
        </w:tc>
        <w:tc>
          <w:tcPr>
            <w:tcW w:w="816" w:type="dxa"/>
            <w:noWrap/>
            <w:hideMark/>
          </w:tcPr>
          <w:p w:rsidRPr="00984511" w:rsidR="00984511" w:rsidP="00984511" w:rsidRDefault="00984511" w14:paraId="30EE7515"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470E6E4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865,562.00 </w:t>
            </w:r>
          </w:p>
        </w:tc>
      </w:tr>
      <w:tr w:rsidRPr="00984511" w:rsidR="00984511" w:rsidTr="00984511" w14:paraId="0A02179E"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9C17FA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6F4B5CA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392F0A0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5C9F81D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3840" w:type="dxa"/>
            <w:noWrap/>
            <w:hideMark/>
          </w:tcPr>
          <w:p w:rsidRPr="00984511" w:rsidR="00984511" w:rsidP="00984511" w:rsidRDefault="00984511" w14:paraId="6E44AE6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816" w:type="dxa"/>
            <w:noWrap/>
            <w:hideMark/>
          </w:tcPr>
          <w:p w:rsidRPr="00984511" w:rsidR="00984511" w:rsidP="00984511" w:rsidRDefault="00984511" w14:paraId="5BE49AEF"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6C18AF1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852,998.00 </w:t>
            </w:r>
          </w:p>
        </w:tc>
      </w:tr>
      <w:tr w:rsidRPr="00984511" w:rsidR="00984511" w:rsidTr="00984511" w14:paraId="589C8329"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D50D175"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TZA</w:t>
            </w:r>
          </w:p>
        </w:tc>
        <w:tc>
          <w:tcPr>
            <w:tcW w:w="738" w:type="dxa"/>
            <w:noWrap/>
            <w:hideMark/>
          </w:tcPr>
          <w:p w:rsidRPr="00984511" w:rsidR="00984511" w:rsidP="00984511" w:rsidRDefault="00984511" w14:paraId="70802CC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043904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B02217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Interagency Agreement between USAID/GH and U.S. Census Bureau</w:t>
            </w:r>
          </w:p>
        </w:tc>
        <w:tc>
          <w:tcPr>
            <w:tcW w:w="3840" w:type="dxa"/>
            <w:noWrap/>
            <w:hideMark/>
          </w:tcPr>
          <w:p w:rsidRPr="00984511" w:rsidR="00984511" w:rsidP="00984511" w:rsidRDefault="00984511" w14:paraId="5BC9FAB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Interagency Agreement (IAA) with the US Census Bureau (USCB) (PRH) seeks to increase the quality, quantity, and utility of country-level data to support the 2020 Round of Censuses and the data requirements of SDGs. This IAA strengthens the capability of statistical offices in developing countries to collect, analyze, disseminate, and use data to increase understanding of population structure and demographic trends and their implications for development planning and </w:t>
            </w:r>
            <w:proofErr w:type="gramStart"/>
            <w:r w:rsidRPr="00984511">
              <w:rPr>
                <w:rFonts w:ascii="Arial" w:hAnsi="Arial" w:eastAsia="Times New Roman" w:cs="Arial"/>
                <w:color w:val="000000"/>
                <w:sz w:val="20"/>
                <w:szCs w:val="20"/>
                <w:lang w:val="en-US"/>
              </w:rPr>
              <w:t>policy-making</w:t>
            </w:r>
            <w:proofErr w:type="gramEnd"/>
            <w:r w:rsidRPr="00984511">
              <w:rPr>
                <w:rFonts w:ascii="Arial" w:hAnsi="Arial" w:eastAsia="Times New Roman" w:cs="Arial"/>
                <w:color w:val="000000"/>
                <w:sz w:val="20"/>
                <w:szCs w:val="20"/>
                <w:lang w:val="en-US"/>
              </w:rPr>
              <w:t xml:space="preserve">. Emphasis is placed on capacity building, technical assistance provided through this IAA can be in support of the census, surveys, or general institutional capacity </w:t>
            </w:r>
            <w:proofErr w:type="gramStart"/>
            <w:r w:rsidRPr="00984511">
              <w:rPr>
                <w:rFonts w:ascii="Arial" w:hAnsi="Arial" w:eastAsia="Times New Roman" w:cs="Arial"/>
                <w:color w:val="000000"/>
                <w:sz w:val="20"/>
                <w:szCs w:val="20"/>
                <w:lang w:val="en-US"/>
              </w:rPr>
              <w:t>building..</w:t>
            </w:r>
            <w:proofErr w:type="gramEnd"/>
          </w:p>
        </w:tc>
        <w:tc>
          <w:tcPr>
            <w:tcW w:w="816" w:type="dxa"/>
            <w:noWrap/>
            <w:hideMark/>
          </w:tcPr>
          <w:p w:rsidRPr="00984511" w:rsidR="00984511" w:rsidP="00984511" w:rsidRDefault="00984511" w14:paraId="6EA420B5"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2987C4F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760,000.00 </w:t>
            </w:r>
          </w:p>
        </w:tc>
      </w:tr>
      <w:tr w:rsidRPr="00984511" w:rsidR="00984511" w:rsidTr="00984511" w14:paraId="66E7D6C0"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7609BA8"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204034C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A3496D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E8BC84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438FA75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791349A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73FDB3C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686,246.00 </w:t>
            </w:r>
          </w:p>
        </w:tc>
      </w:tr>
      <w:tr w:rsidRPr="00984511" w:rsidR="00984511" w:rsidTr="00984511" w14:paraId="607D6EE1"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72679C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4A1A0AE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64210A5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6295D3C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3840" w:type="dxa"/>
            <w:noWrap/>
            <w:hideMark/>
          </w:tcPr>
          <w:p w:rsidRPr="00984511" w:rsidR="00984511" w:rsidP="00984511" w:rsidRDefault="00984511" w14:paraId="28EACAB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816" w:type="dxa"/>
            <w:noWrap/>
            <w:hideMark/>
          </w:tcPr>
          <w:p w:rsidRPr="00984511" w:rsidR="00984511" w:rsidP="00984511" w:rsidRDefault="00984511" w14:paraId="526FC29E"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248A161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662,000.00 </w:t>
            </w:r>
          </w:p>
        </w:tc>
      </w:tr>
      <w:tr w:rsidRPr="00984511" w:rsidR="00984511" w:rsidTr="00984511" w14:paraId="65929D8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7138C5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53FD022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2C48BD1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D8A8E7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4788622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w:t>
            </w:r>
            <w:r w:rsidRPr="00984511">
              <w:rPr>
                <w:rFonts w:ascii="Arial" w:hAnsi="Arial" w:eastAsia="Times New Roman" w:cs="Arial"/>
                <w:color w:val="000000"/>
                <w:sz w:val="20"/>
                <w:szCs w:val="20"/>
                <w:lang w:val="en-US"/>
              </w:rPr>
              <w:lastRenderedPageBreak/>
              <w:t xml:space="preserve">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5629E31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1FFA6F7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634,208.00 </w:t>
            </w:r>
          </w:p>
        </w:tc>
      </w:tr>
      <w:tr w:rsidRPr="00984511" w:rsidR="00984511" w:rsidTr="00984511" w14:paraId="075805E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4B1ABC4"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6F175DB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EU Institutions</w:t>
            </w:r>
          </w:p>
        </w:tc>
        <w:tc>
          <w:tcPr>
            <w:tcW w:w="520" w:type="dxa"/>
            <w:noWrap/>
            <w:hideMark/>
          </w:tcPr>
          <w:p w:rsidRPr="00984511" w:rsidR="00984511" w:rsidP="00984511" w:rsidRDefault="00984511" w14:paraId="6E73E5D6"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F453C5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Support to Strengthen Statistics in Tanzania</w:t>
            </w:r>
          </w:p>
        </w:tc>
        <w:tc>
          <w:tcPr>
            <w:tcW w:w="3840" w:type="dxa"/>
            <w:noWrap/>
            <w:hideMark/>
          </w:tcPr>
          <w:p w:rsidRPr="00984511" w:rsidR="00984511" w:rsidP="00984511" w:rsidRDefault="00984511" w14:paraId="4E291B0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Support to the TSMP and the provision of TA through the WB</w:t>
            </w:r>
          </w:p>
        </w:tc>
        <w:tc>
          <w:tcPr>
            <w:tcW w:w="816" w:type="dxa"/>
            <w:noWrap/>
            <w:hideMark/>
          </w:tcPr>
          <w:p w:rsidRPr="00984511" w:rsidR="00984511" w:rsidP="00984511" w:rsidRDefault="00984511" w14:paraId="19FF407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7058523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569,801.00 </w:t>
            </w:r>
          </w:p>
        </w:tc>
      </w:tr>
      <w:tr w:rsidRPr="00984511" w:rsidR="00984511" w:rsidTr="00984511" w14:paraId="15B9D601"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6E6CEEC"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PSE</w:t>
            </w:r>
          </w:p>
        </w:tc>
        <w:tc>
          <w:tcPr>
            <w:tcW w:w="738" w:type="dxa"/>
            <w:noWrap/>
            <w:hideMark/>
          </w:tcPr>
          <w:p w:rsidRPr="00984511" w:rsidR="00984511" w:rsidP="00984511" w:rsidRDefault="00984511" w14:paraId="6F9D1E6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Canada</w:t>
            </w:r>
          </w:p>
        </w:tc>
        <w:tc>
          <w:tcPr>
            <w:tcW w:w="520" w:type="dxa"/>
            <w:noWrap/>
            <w:hideMark/>
          </w:tcPr>
          <w:p w:rsidRPr="00984511" w:rsidR="00984511" w:rsidP="00984511" w:rsidRDefault="00984511" w14:paraId="79A554F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56B9CDC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Strengthening the Adolescent Reproductive Health Information System </w:t>
            </w:r>
            <w:proofErr w:type="gramStart"/>
            <w:r w:rsidRPr="00984511">
              <w:rPr>
                <w:rFonts w:ascii="Arial" w:hAnsi="Arial" w:eastAsia="Times New Roman" w:cs="Arial"/>
                <w:color w:val="000000"/>
                <w:sz w:val="20"/>
                <w:szCs w:val="20"/>
                <w:lang w:val="en-US"/>
              </w:rPr>
              <w:t>in  Palestine</w:t>
            </w:r>
            <w:proofErr w:type="gramEnd"/>
          </w:p>
        </w:tc>
        <w:tc>
          <w:tcPr>
            <w:tcW w:w="3840" w:type="dxa"/>
            <w:noWrap/>
            <w:hideMark/>
          </w:tcPr>
          <w:p w:rsidRPr="00984511" w:rsidR="00984511" w:rsidP="00984511" w:rsidRDefault="00984511" w14:paraId="3117B50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Middle East and North Africa region is home to one of the largest cohorts of youth and the largest burden of displaced populations in the world. Improving the health and well-being of the adolescent demographic (10-19 years) in places like the West Bank and Gaza require targeted approaches that work in situations of acute, protracted, or cyclical conflict. The needs of adolescents are of special importance because many decisions and </w:t>
            </w:r>
            <w:proofErr w:type="spellStart"/>
            <w:r w:rsidRPr="00984511">
              <w:rPr>
                <w:rFonts w:ascii="Arial" w:hAnsi="Arial" w:eastAsia="Times New Roman" w:cs="Arial"/>
                <w:color w:val="000000"/>
                <w:sz w:val="20"/>
                <w:szCs w:val="20"/>
                <w:lang w:val="en-US"/>
              </w:rPr>
              <w:t>behaviours</w:t>
            </w:r>
            <w:proofErr w:type="spellEnd"/>
            <w:r w:rsidRPr="00984511">
              <w:rPr>
                <w:rFonts w:ascii="Arial" w:hAnsi="Arial" w:eastAsia="Times New Roman" w:cs="Arial"/>
                <w:color w:val="000000"/>
                <w:sz w:val="20"/>
                <w:szCs w:val="20"/>
                <w:lang w:val="en-US"/>
              </w:rPr>
              <w:t xml:space="preserve"> adopted during this relatively short period of time can have lifelong impacts on health and well-being. A functioning health information system is essential for decision-making to support better adolescent health outcomes. This project is implemented in collaboration with </w:t>
            </w:r>
            <w:proofErr w:type="spellStart"/>
            <w:r w:rsidRPr="00984511">
              <w:rPr>
                <w:rFonts w:ascii="Arial" w:hAnsi="Arial" w:eastAsia="Times New Roman" w:cs="Arial"/>
                <w:color w:val="000000"/>
                <w:sz w:val="20"/>
                <w:szCs w:val="20"/>
                <w:lang w:val="en-US"/>
              </w:rPr>
              <w:t>Birzeit</w:t>
            </w:r>
            <w:proofErr w:type="spellEnd"/>
            <w:r w:rsidRPr="00984511">
              <w:rPr>
                <w:rFonts w:ascii="Arial" w:hAnsi="Arial" w:eastAsia="Times New Roman" w:cs="Arial"/>
                <w:color w:val="000000"/>
                <w:sz w:val="20"/>
                <w:szCs w:val="20"/>
                <w:lang w:val="en-US"/>
              </w:rPr>
              <w:t xml:space="preserve"> University, located in the West Bank. It will inform current and future HIS planning and implementation for adolescent reproductive health in the West Bank and Gaza by generating evidence about its technical, social, and operational drivers, and recommendations to address gaps in data, indicators, and analysis. It will explore the factors that influence the design and operation of a health information system for adolescent health in contexts of acute and protracted </w:t>
            </w:r>
            <w:r w:rsidRPr="00984511">
              <w:rPr>
                <w:rFonts w:ascii="Arial" w:hAnsi="Arial" w:eastAsia="Times New Roman" w:cs="Arial"/>
                <w:color w:val="000000"/>
                <w:sz w:val="20"/>
                <w:szCs w:val="20"/>
                <w:lang w:val="en-US"/>
              </w:rPr>
              <w:lastRenderedPageBreak/>
              <w:t>conflict, and the resulting conditions of fragility. Government entities and communities will be engaged in a co-design and co-implementation approach to ensure future integration of the recommendations in the health information system. A cross-cutting focus on sound gender analysis and research ethics is integrated across the project, including how the questions and activities are framed and carried out, and how data is analyzed and used. Gender issues will be studied at the systems level, examining gender dimensions such as who decides on the indicators, who collects, analyzes, and uses the data, the level of women's involvement in decision-making and planning adolescent services, as well as the gender differences in workload and unpaid work related to a health information system for adolescent health. A strong capacity-strengthening strategy includes the training of graduate students, most of whom are women.</w:t>
            </w:r>
          </w:p>
        </w:tc>
        <w:tc>
          <w:tcPr>
            <w:tcW w:w="816" w:type="dxa"/>
            <w:noWrap/>
            <w:hideMark/>
          </w:tcPr>
          <w:p w:rsidRPr="00984511" w:rsidR="00984511" w:rsidP="00984511" w:rsidRDefault="00984511" w14:paraId="75891C7E"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2817022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559,328.00 </w:t>
            </w:r>
          </w:p>
        </w:tc>
      </w:tr>
      <w:tr w:rsidRPr="00984511" w:rsidR="00984511" w:rsidTr="00984511" w14:paraId="279F4A9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5539D5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43C6BB5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A0DB1B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A67099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Interagency Agreement between USAID/GH and U.S. Census Bureau</w:t>
            </w:r>
          </w:p>
        </w:tc>
        <w:tc>
          <w:tcPr>
            <w:tcW w:w="3840" w:type="dxa"/>
            <w:noWrap/>
            <w:hideMark/>
          </w:tcPr>
          <w:p w:rsidRPr="00984511" w:rsidR="00984511" w:rsidP="00984511" w:rsidRDefault="00984511" w14:paraId="1DE8302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Interagency Agreement (IAA) with the US Census Bureau (USCB) (PRH) seeks to increase the quality, quantity, and utility of country-level data to support the 2020 Round of Censuses and the data requirements of SDGs. This IAA strengthens the capability of statistical offices in developing countries to collect, analyze, disseminate, and use data to increase understanding of population structure and demographic trends and their implications for development planning and </w:t>
            </w:r>
            <w:proofErr w:type="gramStart"/>
            <w:r w:rsidRPr="00984511">
              <w:rPr>
                <w:rFonts w:ascii="Arial" w:hAnsi="Arial" w:eastAsia="Times New Roman" w:cs="Arial"/>
                <w:color w:val="000000"/>
                <w:sz w:val="20"/>
                <w:szCs w:val="20"/>
                <w:lang w:val="en-US"/>
              </w:rPr>
              <w:t>policy-making</w:t>
            </w:r>
            <w:proofErr w:type="gramEnd"/>
            <w:r w:rsidRPr="00984511">
              <w:rPr>
                <w:rFonts w:ascii="Arial" w:hAnsi="Arial" w:eastAsia="Times New Roman" w:cs="Arial"/>
                <w:color w:val="000000"/>
                <w:sz w:val="20"/>
                <w:szCs w:val="20"/>
                <w:lang w:val="en-US"/>
              </w:rPr>
              <w:t xml:space="preserve">. Emphasis is placed on capacity </w:t>
            </w:r>
            <w:r w:rsidRPr="00984511">
              <w:rPr>
                <w:rFonts w:ascii="Arial" w:hAnsi="Arial" w:eastAsia="Times New Roman" w:cs="Arial"/>
                <w:color w:val="000000"/>
                <w:sz w:val="20"/>
                <w:szCs w:val="20"/>
                <w:lang w:val="en-US"/>
              </w:rPr>
              <w:lastRenderedPageBreak/>
              <w:t xml:space="preserve">building, technical assistance provided through this IAA can be in support of the census, surveys, or general institutional capacity </w:t>
            </w:r>
            <w:proofErr w:type="gramStart"/>
            <w:r w:rsidRPr="00984511">
              <w:rPr>
                <w:rFonts w:ascii="Arial" w:hAnsi="Arial" w:eastAsia="Times New Roman" w:cs="Arial"/>
                <w:color w:val="000000"/>
                <w:sz w:val="20"/>
                <w:szCs w:val="20"/>
                <w:lang w:val="en-US"/>
              </w:rPr>
              <w:t>building..</w:t>
            </w:r>
            <w:proofErr w:type="gramEnd"/>
          </w:p>
        </w:tc>
        <w:tc>
          <w:tcPr>
            <w:tcW w:w="816" w:type="dxa"/>
            <w:noWrap/>
            <w:hideMark/>
          </w:tcPr>
          <w:p w:rsidRPr="00984511" w:rsidR="00984511" w:rsidP="00984511" w:rsidRDefault="00984511" w14:paraId="6F8C7F37"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7BF9578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506,026.00 </w:t>
            </w:r>
          </w:p>
        </w:tc>
      </w:tr>
      <w:tr w:rsidRPr="00984511" w:rsidR="00984511" w:rsidTr="00984511" w14:paraId="39E31FD1"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4FCF1B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AFG</w:t>
            </w:r>
          </w:p>
        </w:tc>
        <w:tc>
          <w:tcPr>
            <w:tcW w:w="738" w:type="dxa"/>
            <w:noWrap/>
            <w:hideMark/>
          </w:tcPr>
          <w:p w:rsidRPr="00984511" w:rsidR="00984511" w:rsidP="00984511" w:rsidRDefault="00984511" w14:paraId="16D1230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703912C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891B98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3840" w:type="dxa"/>
            <w:noWrap/>
            <w:hideMark/>
          </w:tcPr>
          <w:p w:rsidRPr="00984511" w:rsidR="00984511" w:rsidP="00984511" w:rsidRDefault="00984511" w14:paraId="69873F17"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p>
        </w:tc>
        <w:tc>
          <w:tcPr>
            <w:tcW w:w="816" w:type="dxa"/>
            <w:noWrap/>
            <w:hideMark/>
          </w:tcPr>
          <w:p w:rsidRPr="00984511" w:rsidR="00984511" w:rsidP="00984511" w:rsidRDefault="00984511" w14:paraId="048C476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149BD91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503,321.00 </w:t>
            </w:r>
          </w:p>
        </w:tc>
      </w:tr>
      <w:tr w:rsidRPr="00984511" w:rsidR="00984511" w:rsidTr="00984511" w14:paraId="0468695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9486912"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49F3B0B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24CEC91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C04B60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4BC7A8A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459E939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6F900DA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491,496.00 </w:t>
            </w:r>
          </w:p>
        </w:tc>
      </w:tr>
      <w:tr w:rsidRPr="00984511" w:rsidR="00984511" w:rsidTr="00984511" w14:paraId="6035CF2D"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49D950E"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MWI</w:t>
            </w:r>
          </w:p>
        </w:tc>
        <w:tc>
          <w:tcPr>
            <w:tcW w:w="738" w:type="dxa"/>
            <w:noWrap/>
            <w:hideMark/>
          </w:tcPr>
          <w:p w:rsidRPr="00984511" w:rsidR="00984511" w:rsidP="00984511" w:rsidRDefault="00984511" w14:paraId="1C6C164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UNDP</w:t>
            </w:r>
          </w:p>
        </w:tc>
        <w:tc>
          <w:tcPr>
            <w:tcW w:w="520" w:type="dxa"/>
            <w:noWrap/>
            <w:hideMark/>
          </w:tcPr>
          <w:p w:rsidRPr="00984511" w:rsidR="00984511" w:rsidP="00984511" w:rsidRDefault="00984511" w14:paraId="799E58C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ABFFD9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National Identification System</w:t>
            </w:r>
          </w:p>
        </w:tc>
        <w:tc>
          <w:tcPr>
            <w:tcW w:w="3840" w:type="dxa"/>
            <w:noWrap/>
            <w:hideMark/>
          </w:tcPr>
          <w:p w:rsidRPr="00984511" w:rsidR="00984511" w:rsidP="00984511" w:rsidRDefault="00984511" w14:paraId="426F7D8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The project will seek to build capacity to establish and operate a national registration and identification system and register eligible Malawian citizens in the National Register and issue them with National ID cards.</w:t>
            </w:r>
          </w:p>
        </w:tc>
        <w:tc>
          <w:tcPr>
            <w:tcW w:w="816" w:type="dxa"/>
            <w:noWrap/>
            <w:hideMark/>
          </w:tcPr>
          <w:p w:rsidRPr="00984511" w:rsidR="00984511" w:rsidP="00984511" w:rsidRDefault="00984511" w14:paraId="4A2F02A0"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08848D8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487,473.00 </w:t>
            </w:r>
          </w:p>
        </w:tc>
      </w:tr>
      <w:tr w:rsidRPr="00984511" w:rsidR="00984511" w:rsidTr="00984511" w14:paraId="45D8836E"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B59E378"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1278183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24458A2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AD1353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66F4147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w:t>
            </w:r>
            <w:r w:rsidRPr="00984511">
              <w:rPr>
                <w:rFonts w:ascii="Arial" w:hAnsi="Arial" w:eastAsia="Times New Roman" w:cs="Arial"/>
                <w:color w:val="000000"/>
                <w:sz w:val="20"/>
                <w:szCs w:val="20"/>
                <w:lang w:val="en-US"/>
              </w:rPr>
              <w:lastRenderedPageBreak/>
              <w:t xml:space="preserve">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CC0FE2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52E211F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450,000.00 </w:t>
            </w:r>
          </w:p>
        </w:tc>
      </w:tr>
      <w:tr w:rsidRPr="00984511" w:rsidR="00984511" w:rsidTr="00984511" w14:paraId="7FEA822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E36E41C"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3AD9D52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1D2D78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0A2AC1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1BB0864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w:t>
            </w:r>
            <w:r w:rsidRPr="00984511">
              <w:rPr>
                <w:rFonts w:ascii="Arial" w:hAnsi="Arial" w:eastAsia="Times New Roman" w:cs="Arial"/>
                <w:color w:val="000000"/>
                <w:sz w:val="20"/>
                <w:szCs w:val="20"/>
                <w:lang w:val="en-US"/>
              </w:rPr>
              <w:lastRenderedPageBreak/>
              <w:t xml:space="preserve">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5E1B69A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5CB0A65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432,262.00 </w:t>
            </w:r>
          </w:p>
        </w:tc>
      </w:tr>
      <w:tr w:rsidRPr="00984511" w:rsidR="00984511" w:rsidTr="00984511" w14:paraId="7298716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28F88C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PSE</w:t>
            </w:r>
          </w:p>
        </w:tc>
        <w:tc>
          <w:tcPr>
            <w:tcW w:w="738" w:type="dxa"/>
            <w:noWrap/>
            <w:hideMark/>
          </w:tcPr>
          <w:p w:rsidRPr="00984511" w:rsidR="00984511" w:rsidP="00984511" w:rsidRDefault="00984511" w14:paraId="378005B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45678D1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309C051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5.1 INCREASED CAPACITY TO DESIGN-IMPLEMET SOCIAL POLICIES AND SOCIAL PROTECTION</w:t>
            </w:r>
          </w:p>
        </w:tc>
        <w:tc>
          <w:tcPr>
            <w:tcW w:w="3840" w:type="dxa"/>
            <w:noWrap/>
            <w:hideMark/>
          </w:tcPr>
          <w:p w:rsidRPr="00984511" w:rsidR="00984511" w:rsidP="00984511" w:rsidRDefault="00984511" w14:paraId="6C7B3DF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5.1 INCREASED CAPACITY TO DESIGN-IMPLEMET SOCIAL POLICIES AND SOCIAL PROTECTION</w:t>
            </w:r>
          </w:p>
        </w:tc>
        <w:tc>
          <w:tcPr>
            <w:tcW w:w="816" w:type="dxa"/>
            <w:noWrap/>
            <w:hideMark/>
          </w:tcPr>
          <w:p w:rsidRPr="00984511" w:rsidR="00984511" w:rsidP="00984511" w:rsidRDefault="00984511" w14:paraId="4F05BA1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29C12AE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428,000.00 </w:t>
            </w:r>
          </w:p>
        </w:tc>
      </w:tr>
      <w:tr w:rsidRPr="00984511" w:rsidR="00984511" w:rsidTr="00984511" w14:paraId="4BC11916"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D437C2B"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00FF724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Hewlett Foundation</w:t>
            </w:r>
          </w:p>
        </w:tc>
        <w:tc>
          <w:tcPr>
            <w:tcW w:w="520" w:type="dxa"/>
            <w:noWrap/>
            <w:hideMark/>
          </w:tcPr>
          <w:p w:rsidRPr="00984511" w:rsidR="00984511" w:rsidP="00984511" w:rsidRDefault="00984511" w14:paraId="62D02D3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7646B6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for a collaborative project to build, strengthen, and improve use of county data systems in Kenya</w:t>
            </w:r>
          </w:p>
        </w:tc>
        <w:tc>
          <w:tcPr>
            <w:tcW w:w="3840" w:type="dxa"/>
            <w:noWrap/>
            <w:hideMark/>
          </w:tcPr>
          <w:p w:rsidRPr="00984511" w:rsidR="00984511" w:rsidP="00984511" w:rsidRDefault="00984511" w14:paraId="127854F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for a collaborative project to build, strengthen, and improve use of county data systems in Kenya</w:t>
            </w:r>
          </w:p>
        </w:tc>
        <w:tc>
          <w:tcPr>
            <w:tcW w:w="816" w:type="dxa"/>
            <w:noWrap/>
            <w:hideMark/>
          </w:tcPr>
          <w:p w:rsidRPr="00984511" w:rsidR="00984511" w:rsidP="00984511" w:rsidRDefault="00984511" w14:paraId="2D602A59"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5D456F0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404,821.00 </w:t>
            </w:r>
          </w:p>
        </w:tc>
      </w:tr>
      <w:tr w:rsidRPr="00984511" w:rsidR="00984511" w:rsidTr="00984511" w14:paraId="67A5A831"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9EC4E0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0979ADF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Hewlett Foundation</w:t>
            </w:r>
          </w:p>
        </w:tc>
        <w:tc>
          <w:tcPr>
            <w:tcW w:w="520" w:type="dxa"/>
            <w:noWrap/>
            <w:hideMark/>
          </w:tcPr>
          <w:p w:rsidRPr="00984511" w:rsidR="00984511" w:rsidP="00984511" w:rsidRDefault="00984511" w14:paraId="1C12E32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B9FFDA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for a collaborative project to build, strengthen, and improve use of county data systems in Kenya</w:t>
            </w:r>
          </w:p>
        </w:tc>
        <w:tc>
          <w:tcPr>
            <w:tcW w:w="3840" w:type="dxa"/>
            <w:noWrap/>
            <w:hideMark/>
          </w:tcPr>
          <w:p w:rsidRPr="00984511" w:rsidR="00984511" w:rsidP="00984511" w:rsidRDefault="00984511" w14:paraId="63D3680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for a collaborative project to build, strengthen, and improve use of county data systems in Kenya</w:t>
            </w:r>
          </w:p>
        </w:tc>
        <w:tc>
          <w:tcPr>
            <w:tcW w:w="816" w:type="dxa"/>
            <w:noWrap/>
            <w:hideMark/>
          </w:tcPr>
          <w:p w:rsidRPr="00984511" w:rsidR="00984511" w:rsidP="00984511" w:rsidRDefault="00984511" w14:paraId="404BC03F"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351AFE9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404,821.00 </w:t>
            </w:r>
          </w:p>
        </w:tc>
      </w:tr>
      <w:tr w:rsidRPr="00984511" w:rsidR="00984511" w:rsidTr="00984511" w14:paraId="6BB873D9"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93248A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7919006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4F309CC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6FB246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Population and </w:t>
            </w:r>
            <w:proofErr w:type="spellStart"/>
            <w:r w:rsidRPr="00984511">
              <w:rPr>
                <w:rFonts w:ascii="Arial" w:hAnsi="Arial" w:eastAsia="Times New Roman" w:cs="Arial"/>
                <w:color w:val="000000"/>
                <w:sz w:val="20"/>
                <w:szCs w:val="20"/>
                <w:lang w:val="en-US"/>
              </w:rPr>
              <w:t>Develpment</w:t>
            </w:r>
            <w:proofErr w:type="spellEnd"/>
          </w:p>
        </w:tc>
        <w:tc>
          <w:tcPr>
            <w:tcW w:w="3840" w:type="dxa"/>
            <w:noWrap/>
            <w:hideMark/>
          </w:tcPr>
          <w:p w:rsidRPr="00984511" w:rsidR="00984511" w:rsidP="00984511" w:rsidRDefault="00984511" w14:paraId="3BB17B4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By 2030, build on existing initiatives to develop measurements of progress on sustainable development that complement gross domestic product, </w:t>
            </w:r>
            <w:r w:rsidRPr="00984511">
              <w:rPr>
                <w:rFonts w:ascii="Arial" w:hAnsi="Arial" w:eastAsia="Times New Roman" w:cs="Arial"/>
                <w:color w:val="000000"/>
                <w:sz w:val="20"/>
                <w:szCs w:val="20"/>
                <w:lang w:val="en-US"/>
              </w:rPr>
              <w:lastRenderedPageBreak/>
              <w:t>and support statistical capacity-building in developing countries</w:t>
            </w:r>
          </w:p>
        </w:tc>
        <w:tc>
          <w:tcPr>
            <w:tcW w:w="816" w:type="dxa"/>
            <w:noWrap/>
            <w:hideMark/>
          </w:tcPr>
          <w:p w:rsidRPr="00984511" w:rsidR="00984511" w:rsidP="00984511" w:rsidRDefault="00984511" w14:paraId="22D2710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7E46585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397,221.00 </w:t>
            </w:r>
          </w:p>
        </w:tc>
      </w:tr>
      <w:tr w:rsidRPr="00984511" w:rsidR="00984511" w:rsidTr="00984511" w14:paraId="3049CEF2"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E412F1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45B938F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6DCA1B0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D7B3B6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7BA294E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2736CAC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7C0D963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391,924.00 </w:t>
            </w:r>
          </w:p>
        </w:tc>
      </w:tr>
      <w:tr w:rsidRPr="00984511" w:rsidR="00984511" w:rsidTr="00984511" w14:paraId="58BC8C35"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A94EEA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MOZ</w:t>
            </w:r>
          </w:p>
        </w:tc>
        <w:tc>
          <w:tcPr>
            <w:tcW w:w="738" w:type="dxa"/>
            <w:noWrap/>
            <w:hideMark/>
          </w:tcPr>
          <w:p w:rsidRPr="00984511" w:rsidR="00984511" w:rsidP="00984511" w:rsidRDefault="00984511" w14:paraId="5E948D9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4084BD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D52789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Phase 7 (DHS-7)</w:t>
            </w:r>
          </w:p>
        </w:tc>
        <w:tc>
          <w:tcPr>
            <w:tcW w:w="3840" w:type="dxa"/>
            <w:noWrap/>
            <w:hideMark/>
          </w:tcPr>
          <w:p w:rsidRPr="00984511" w:rsidR="00984511" w:rsidP="00984511" w:rsidRDefault="00984511" w14:paraId="6FE8C12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DHS-7 contract will continue to be USAID's primary implementation mechanism for demographic and health data collection. The purpose of this contract is to improve the collection, analysis, and presentation of population, health, and nutrition data and to facilitate use of these data for planning, </w:t>
            </w:r>
            <w:proofErr w:type="gramStart"/>
            <w:r w:rsidRPr="00984511">
              <w:rPr>
                <w:rFonts w:ascii="Arial" w:hAnsi="Arial" w:eastAsia="Times New Roman" w:cs="Arial"/>
                <w:color w:val="000000"/>
                <w:sz w:val="20"/>
                <w:szCs w:val="20"/>
                <w:lang w:val="en-US"/>
              </w:rPr>
              <w:t>policy-making</w:t>
            </w:r>
            <w:proofErr w:type="gramEnd"/>
            <w:r w:rsidRPr="00984511">
              <w:rPr>
                <w:rFonts w:ascii="Arial" w:hAnsi="Arial" w:eastAsia="Times New Roman" w:cs="Arial"/>
                <w:color w:val="000000"/>
                <w:sz w:val="20"/>
                <w:szCs w:val="20"/>
                <w:lang w:val="en-US"/>
              </w:rPr>
              <w:t>, and program management.</w:t>
            </w:r>
          </w:p>
        </w:tc>
        <w:tc>
          <w:tcPr>
            <w:tcW w:w="816" w:type="dxa"/>
            <w:noWrap/>
            <w:hideMark/>
          </w:tcPr>
          <w:p w:rsidRPr="00984511" w:rsidR="00984511" w:rsidP="00984511" w:rsidRDefault="00984511" w14:paraId="4F47950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082D9BB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322,390.00 </w:t>
            </w:r>
          </w:p>
        </w:tc>
      </w:tr>
      <w:tr w:rsidRPr="00984511" w:rsidR="00984511" w:rsidTr="00984511" w14:paraId="73D2FCFC"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45BB255"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5CD541F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7C51825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E013D7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Sustaining Use of District Health Information System II</w:t>
            </w:r>
          </w:p>
        </w:tc>
        <w:tc>
          <w:tcPr>
            <w:tcW w:w="3840" w:type="dxa"/>
            <w:noWrap/>
            <w:hideMark/>
          </w:tcPr>
          <w:p w:rsidRPr="00984511" w:rsidR="00984511" w:rsidP="00984511" w:rsidRDefault="00984511" w14:paraId="70A092C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w:t>
            </w: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xml:space="preserve"> project provides technical support for health information systems. The activity will contribute to evidence-based decision-making by all health sector stakeholders in Kenya and facilitate the establishment of a local, Kenyan-based key resource for District Health Information System (DHIS2) maintenance, development, and training. The activity will provide local solutions to managing the evolution of DHIS2 and its associated prerequisite sub-systems. Utilizing a </w:t>
            </w:r>
            <w:proofErr w:type="gramStart"/>
            <w:r w:rsidRPr="00984511">
              <w:rPr>
                <w:rFonts w:ascii="Arial" w:hAnsi="Arial" w:eastAsia="Times New Roman" w:cs="Arial"/>
                <w:color w:val="000000"/>
                <w:sz w:val="20"/>
                <w:szCs w:val="20"/>
                <w:lang w:val="en-US"/>
              </w:rPr>
              <w:t>health systems</w:t>
            </w:r>
            <w:proofErr w:type="gramEnd"/>
            <w:r w:rsidRPr="00984511">
              <w:rPr>
                <w:rFonts w:ascii="Arial" w:hAnsi="Arial" w:eastAsia="Times New Roman" w:cs="Arial"/>
                <w:color w:val="000000"/>
                <w:sz w:val="20"/>
                <w:szCs w:val="20"/>
                <w:lang w:val="en-US"/>
              </w:rPr>
              <w:t xml:space="preserve"> strengthening approach to health information systems is a key element to ensure sustainability upon activity completion.</w:t>
            </w:r>
          </w:p>
        </w:tc>
        <w:tc>
          <w:tcPr>
            <w:tcW w:w="816" w:type="dxa"/>
            <w:noWrap/>
            <w:hideMark/>
          </w:tcPr>
          <w:p w:rsidRPr="00984511" w:rsidR="00984511" w:rsidP="00984511" w:rsidRDefault="00984511" w14:paraId="5B2C39EE"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4AB744B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311,880.00 </w:t>
            </w:r>
          </w:p>
        </w:tc>
      </w:tr>
      <w:tr w:rsidRPr="00984511" w:rsidR="00984511" w:rsidTr="00984511" w14:paraId="489AF2A6"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04042B7"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TZA</w:t>
            </w:r>
          </w:p>
        </w:tc>
        <w:tc>
          <w:tcPr>
            <w:tcW w:w="738" w:type="dxa"/>
            <w:noWrap/>
            <w:hideMark/>
          </w:tcPr>
          <w:p w:rsidRPr="00984511" w:rsidR="00984511" w:rsidP="00984511" w:rsidRDefault="00984511" w14:paraId="3C4C210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4F9AD18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164BF5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110D7F9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4DE59269"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7B2EAC7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307,566.00 </w:t>
            </w:r>
          </w:p>
        </w:tc>
      </w:tr>
      <w:tr w:rsidRPr="00984511" w:rsidR="00984511" w:rsidTr="00984511" w14:paraId="1DC506F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B5BA4B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05CBF01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7BC60E3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81B99A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55E3C2C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w:t>
            </w:r>
            <w:r w:rsidRPr="00984511">
              <w:rPr>
                <w:rFonts w:ascii="Arial" w:hAnsi="Arial" w:eastAsia="Times New Roman" w:cs="Arial"/>
                <w:color w:val="000000"/>
                <w:sz w:val="20"/>
                <w:szCs w:val="20"/>
                <w:lang w:val="en-US"/>
              </w:rPr>
              <w:lastRenderedPageBreak/>
              <w:t>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1DB48EBC"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32D4837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303,616.00 </w:t>
            </w:r>
          </w:p>
        </w:tc>
      </w:tr>
      <w:tr w:rsidRPr="00984511" w:rsidR="00984511" w:rsidTr="00984511" w14:paraId="41EA915B"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AA7E554"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06158D9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3E513E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638393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Sustaining Use of District Health Information System II</w:t>
            </w:r>
          </w:p>
        </w:tc>
        <w:tc>
          <w:tcPr>
            <w:tcW w:w="3840" w:type="dxa"/>
            <w:noWrap/>
            <w:hideMark/>
          </w:tcPr>
          <w:p w:rsidRPr="00984511" w:rsidR="00984511" w:rsidP="00984511" w:rsidRDefault="00984511" w14:paraId="35F6C4D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w:t>
            </w: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xml:space="preserve"> project provides technical support for health information systems. The activity will contribute to evidence-based decision-making by all health sector stakeholders in Kenya and facilitate the establishment of a local, Kenyan-based key resource for District Health Information System (DHIS2) maintenance, development, and training. The activity will provide local solutions to managing the evolution of DHIS2 and its associated prerequisite sub-systems. Utilizing a </w:t>
            </w:r>
            <w:proofErr w:type="gramStart"/>
            <w:r w:rsidRPr="00984511">
              <w:rPr>
                <w:rFonts w:ascii="Arial" w:hAnsi="Arial" w:eastAsia="Times New Roman" w:cs="Arial"/>
                <w:color w:val="000000"/>
                <w:sz w:val="20"/>
                <w:szCs w:val="20"/>
                <w:lang w:val="en-US"/>
              </w:rPr>
              <w:t>health systems</w:t>
            </w:r>
            <w:proofErr w:type="gramEnd"/>
            <w:r w:rsidRPr="00984511">
              <w:rPr>
                <w:rFonts w:ascii="Arial" w:hAnsi="Arial" w:eastAsia="Times New Roman" w:cs="Arial"/>
                <w:color w:val="000000"/>
                <w:sz w:val="20"/>
                <w:szCs w:val="20"/>
                <w:lang w:val="en-US"/>
              </w:rPr>
              <w:t xml:space="preserve"> strengthening approach to health information systems is a key element to ensure sustainability upon activity completion.</w:t>
            </w:r>
          </w:p>
        </w:tc>
        <w:tc>
          <w:tcPr>
            <w:tcW w:w="816" w:type="dxa"/>
            <w:noWrap/>
            <w:hideMark/>
          </w:tcPr>
          <w:p w:rsidRPr="00984511" w:rsidR="00984511" w:rsidP="00984511" w:rsidRDefault="00984511" w14:paraId="56EA8D93"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7F462AF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297,252.00 </w:t>
            </w:r>
          </w:p>
        </w:tc>
      </w:tr>
      <w:tr w:rsidRPr="00984511" w:rsidR="00984511" w:rsidTr="00984511" w14:paraId="7820D2B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ED72B3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PSE</w:t>
            </w:r>
          </w:p>
        </w:tc>
        <w:tc>
          <w:tcPr>
            <w:tcW w:w="738" w:type="dxa"/>
            <w:noWrap/>
            <w:hideMark/>
          </w:tcPr>
          <w:p w:rsidRPr="00984511" w:rsidR="00984511" w:rsidP="00984511" w:rsidRDefault="00984511" w14:paraId="7FA2EBE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2840B27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5508" w:type="dxa"/>
            <w:gridSpan w:val="2"/>
            <w:noWrap/>
            <w:hideMark/>
          </w:tcPr>
          <w:p w:rsidRPr="00984511" w:rsidR="00984511" w:rsidP="00984511" w:rsidRDefault="00984511" w14:paraId="550C60D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5.1 INCREASED CAPACITY TO DESIGN-IMPLEMET SOCIAL POLICIES AND SOCIAL PROTECTION</w:t>
            </w:r>
          </w:p>
        </w:tc>
        <w:tc>
          <w:tcPr>
            <w:tcW w:w="816" w:type="dxa"/>
            <w:noWrap/>
            <w:hideMark/>
          </w:tcPr>
          <w:p w:rsidRPr="00984511" w:rsidR="00984511" w:rsidP="00984511" w:rsidRDefault="00984511" w14:paraId="56EB11FC"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131DC52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288,786.00 </w:t>
            </w:r>
          </w:p>
        </w:tc>
      </w:tr>
      <w:tr w:rsidRPr="00984511" w:rsidR="00984511" w:rsidTr="00984511" w14:paraId="6850C5E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E3F9743"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089A996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2DFC5A9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452B251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3840" w:type="dxa"/>
            <w:noWrap/>
            <w:hideMark/>
          </w:tcPr>
          <w:p w:rsidRPr="00984511" w:rsidR="00984511" w:rsidP="00984511" w:rsidRDefault="00984511" w14:paraId="233B014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816" w:type="dxa"/>
            <w:noWrap/>
            <w:hideMark/>
          </w:tcPr>
          <w:p w:rsidRPr="00984511" w:rsidR="00984511" w:rsidP="00984511" w:rsidRDefault="00984511" w14:paraId="29ADE348"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0EF501B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284,675.00 </w:t>
            </w:r>
          </w:p>
        </w:tc>
      </w:tr>
      <w:tr w:rsidRPr="00984511" w:rsidR="00984511" w:rsidTr="00984511" w14:paraId="7A6F3F92"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DC49CE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7AC5663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1F06E9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FD0038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6A2530D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 xml:space="preserve">1) </w:t>
            </w:r>
            <w:r w:rsidRPr="00984511">
              <w:rPr>
                <w:rFonts w:ascii="Arial" w:hAnsi="Arial" w:eastAsia="Times New Roman" w:cs="Arial"/>
                <w:color w:val="000000"/>
                <w:sz w:val="20"/>
                <w:szCs w:val="20"/>
                <w:lang w:val="en-US"/>
              </w:rPr>
              <w:lastRenderedPageBreak/>
              <w:t>Evaluation/Assessment/Research Services Improved.</w:t>
            </w:r>
          </w:p>
        </w:tc>
        <w:tc>
          <w:tcPr>
            <w:tcW w:w="816" w:type="dxa"/>
            <w:noWrap/>
            <w:hideMark/>
          </w:tcPr>
          <w:p w:rsidRPr="00984511" w:rsidR="00984511" w:rsidP="00984511" w:rsidRDefault="00984511" w14:paraId="2FD0436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63B6E4A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267,273.00 </w:t>
            </w:r>
          </w:p>
        </w:tc>
      </w:tr>
      <w:tr w:rsidRPr="00984511" w:rsidR="00984511" w:rsidTr="00984511" w14:paraId="7021D376"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8E6C0D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6781F62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7FCD8A3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B3C3B7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13 - Population data systems</w:t>
            </w:r>
          </w:p>
        </w:tc>
        <w:tc>
          <w:tcPr>
            <w:tcW w:w="3840" w:type="dxa"/>
            <w:noWrap/>
            <w:hideMark/>
          </w:tcPr>
          <w:p w:rsidRPr="00984511" w:rsidR="00984511" w:rsidP="00984511" w:rsidRDefault="00984511" w14:paraId="20C23C31"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816" w:type="dxa"/>
            <w:noWrap/>
            <w:hideMark/>
          </w:tcPr>
          <w:p w:rsidRPr="00984511" w:rsidR="00984511" w:rsidP="00984511" w:rsidRDefault="00984511" w14:paraId="568BF639"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5271BB0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256,570.00 </w:t>
            </w:r>
          </w:p>
        </w:tc>
      </w:tr>
      <w:tr w:rsidRPr="00984511" w:rsidR="00984511" w:rsidTr="00984511" w14:paraId="656A53A6"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CBA4BBA"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71F8142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Kingdom</w:t>
            </w:r>
          </w:p>
        </w:tc>
        <w:tc>
          <w:tcPr>
            <w:tcW w:w="520" w:type="dxa"/>
            <w:noWrap/>
            <w:hideMark/>
          </w:tcPr>
          <w:p w:rsidRPr="00984511" w:rsidR="00984511" w:rsidP="00984511" w:rsidRDefault="00984511" w14:paraId="552935F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90827D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Economic and Social Survey scale up by World Bank </w:t>
            </w:r>
            <w:proofErr w:type="gramStart"/>
            <w:r w:rsidRPr="00984511">
              <w:rPr>
                <w:rFonts w:ascii="Arial" w:hAnsi="Arial" w:eastAsia="Times New Roman" w:cs="Arial"/>
                <w:color w:val="000000"/>
                <w:sz w:val="20"/>
                <w:szCs w:val="20"/>
                <w:lang w:val="en-US"/>
              </w:rPr>
              <w:t>( ESS</w:t>
            </w:r>
            <w:proofErr w:type="gramEnd"/>
            <w:r w:rsidRPr="00984511">
              <w:rPr>
                <w:rFonts w:ascii="Arial" w:hAnsi="Arial" w:eastAsia="Times New Roman" w:cs="Arial"/>
                <w:color w:val="000000"/>
                <w:sz w:val="20"/>
                <w:szCs w:val="20"/>
                <w:lang w:val="en-US"/>
              </w:rPr>
              <w:t>)</w:t>
            </w:r>
          </w:p>
        </w:tc>
        <w:tc>
          <w:tcPr>
            <w:tcW w:w="3840" w:type="dxa"/>
            <w:noWrap/>
            <w:hideMark/>
          </w:tcPr>
          <w:p w:rsidRPr="00984511" w:rsidR="00984511" w:rsidP="00984511" w:rsidRDefault="00984511" w14:paraId="38EE08A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Technical assistance to support the transformation of Ethiopian tax systems required for a self-financed exit from poverty. Tax System Transformation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builds on existing UK support for tax systems reform, which the Government of Ethiopia has already adopted and implemented. Tax System Transformation </w:t>
            </w:r>
            <w:proofErr w:type="spellStart"/>
            <w:proofErr w:type="gram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will</w:t>
            </w:r>
            <w:proofErr w:type="gramEnd"/>
            <w:r w:rsidRPr="00984511">
              <w:rPr>
                <w:rFonts w:ascii="Arial" w:hAnsi="Arial" w:eastAsia="Times New Roman" w:cs="Arial"/>
                <w:color w:val="000000"/>
                <w:sz w:val="20"/>
                <w:szCs w:val="20"/>
                <w:lang w:val="en-US"/>
              </w:rPr>
              <w:t xml:space="preserve"> utilize and strengthen the delivery units already established within Ethiopian tax authorities, and draw heavily on centrally funded research.</w:t>
            </w:r>
          </w:p>
        </w:tc>
        <w:tc>
          <w:tcPr>
            <w:tcW w:w="816" w:type="dxa"/>
            <w:noWrap/>
            <w:hideMark/>
          </w:tcPr>
          <w:p w:rsidRPr="00984511" w:rsidR="00984511" w:rsidP="00984511" w:rsidRDefault="00984511" w14:paraId="1ECFA1F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1E84BD9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252,999.00 </w:t>
            </w:r>
          </w:p>
        </w:tc>
      </w:tr>
      <w:tr w:rsidRPr="00984511" w:rsidR="00984511" w:rsidTr="00984511" w14:paraId="2309E5FB"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B17E291"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MOZ</w:t>
            </w:r>
          </w:p>
        </w:tc>
        <w:tc>
          <w:tcPr>
            <w:tcW w:w="738" w:type="dxa"/>
            <w:noWrap/>
            <w:hideMark/>
          </w:tcPr>
          <w:p w:rsidRPr="00984511" w:rsidR="00984511" w:rsidP="00984511" w:rsidRDefault="00984511" w14:paraId="1E5BB7A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FA17FD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1B27D2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2778FCE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w:t>
            </w:r>
            <w:r w:rsidRPr="00984511">
              <w:rPr>
                <w:rFonts w:ascii="Arial" w:hAnsi="Arial" w:eastAsia="Times New Roman" w:cs="Arial"/>
                <w:color w:val="000000"/>
                <w:sz w:val="20"/>
                <w:szCs w:val="20"/>
                <w:lang w:val="en-US"/>
              </w:rPr>
              <w:lastRenderedPageBreak/>
              <w:t xml:space="preserve">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678B877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6ED957C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250,000.00 </w:t>
            </w:r>
          </w:p>
        </w:tc>
      </w:tr>
      <w:tr w:rsidRPr="00984511" w:rsidR="00984511" w:rsidTr="00984511" w14:paraId="3388596D"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DC8A2E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MOZ</w:t>
            </w:r>
          </w:p>
        </w:tc>
        <w:tc>
          <w:tcPr>
            <w:tcW w:w="738" w:type="dxa"/>
            <w:noWrap/>
            <w:hideMark/>
          </w:tcPr>
          <w:p w:rsidRPr="00984511" w:rsidR="00984511" w:rsidP="00984511" w:rsidRDefault="00984511" w14:paraId="251F48A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C32C70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309E5E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2DC6B08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w:t>
            </w:r>
            <w:r w:rsidRPr="00984511">
              <w:rPr>
                <w:rFonts w:ascii="Arial" w:hAnsi="Arial" w:eastAsia="Times New Roman" w:cs="Arial"/>
                <w:color w:val="000000"/>
                <w:sz w:val="20"/>
                <w:szCs w:val="20"/>
                <w:lang w:val="en-US"/>
              </w:rPr>
              <w:lastRenderedPageBreak/>
              <w:t xml:space="preserve">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A6E24ED"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2E8B5D5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250,000.00 </w:t>
            </w:r>
          </w:p>
        </w:tc>
      </w:tr>
      <w:tr w:rsidRPr="00984511" w:rsidR="00984511" w:rsidTr="00984511" w14:paraId="549BA40E"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0DB7262"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ETH</w:t>
            </w:r>
          </w:p>
        </w:tc>
        <w:tc>
          <w:tcPr>
            <w:tcW w:w="738" w:type="dxa"/>
            <w:noWrap/>
            <w:hideMark/>
          </w:tcPr>
          <w:p w:rsidRPr="00984511" w:rsidR="00984511" w:rsidP="00984511" w:rsidRDefault="00984511" w14:paraId="4DBFCD8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523C892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TRUE</w:t>
            </w:r>
          </w:p>
        </w:tc>
        <w:tc>
          <w:tcPr>
            <w:tcW w:w="1668" w:type="dxa"/>
            <w:noWrap/>
            <w:hideMark/>
          </w:tcPr>
          <w:p w:rsidRPr="00984511" w:rsidR="00984511" w:rsidP="00984511" w:rsidRDefault="00984511" w14:paraId="7766D0E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3840" w:type="dxa"/>
            <w:noWrap/>
            <w:hideMark/>
          </w:tcPr>
          <w:p w:rsidRPr="00984511" w:rsidR="00984511" w:rsidP="00984511" w:rsidRDefault="00984511" w14:paraId="3E69BE3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003 BIRTH REGISTRATION</w:t>
            </w:r>
          </w:p>
        </w:tc>
        <w:tc>
          <w:tcPr>
            <w:tcW w:w="816" w:type="dxa"/>
            <w:noWrap/>
            <w:hideMark/>
          </w:tcPr>
          <w:p w:rsidRPr="00984511" w:rsidR="00984511" w:rsidP="00984511" w:rsidRDefault="00984511" w14:paraId="79B2D463"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5C8AD1B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231,000.00 </w:t>
            </w:r>
          </w:p>
        </w:tc>
      </w:tr>
      <w:tr w:rsidRPr="00984511" w:rsidR="00984511" w:rsidTr="00984511" w14:paraId="07A8307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1F199BB"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5CA3834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7F1489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E7A88F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4DE664B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1AB1D42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3324038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203,020.00 </w:t>
            </w:r>
          </w:p>
        </w:tc>
      </w:tr>
      <w:tr w:rsidRPr="00984511" w:rsidR="00984511" w:rsidTr="00984511" w14:paraId="1B76F6CD"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A57A6E2"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6FAA16A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6B33C36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BDB61C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6A435E7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w:t>
            </w:r>
            <w:r w:rsidRPr="00984511">
              <w:rPr>
                <w:rFonts w:ascii="Arial" w:hAnsi="Arial" w:eastAsia="Times New Roman" w:cs="Arial"/>
                <w:color w:val="000000"/>
                <w:sz w:val="20"/>
                <w:szCs w:val="20"/>
                <w:lang w:val="en-US"/>
              </w:rPr>
              <w:lastRenderedPageBreak/>
              <w:t xml:space="preserve">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58C0480"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5795735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202,411.00 </w:t>
            </w:r>
          </w:p>
        </w:tc>
      </w:tr>
      <w:tr w:rsidRPr="00984511" w:rsidR="00984511" w:rsidTr="00984511" w14:paraId="5CE4DA1B"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DE6C54E"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592C08F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960DE7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44298C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69EBCA3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w:t>
            </w:r>
            <w:r w:rsidRPr="00984511">
              <w:rPr>
                <w:rFonts w:ascii="Arial" w:hAnsi="Arial" w:eastAsia="Times New Roman" w:cs="Arial"/>
                <w:color w:val="000000"/>
                <w:sz w:val="20"/>
                <w:szCs w:val="20"/>
                <w:lang w:val="en-US"/>
              </w:rPr>
              <w:lastRenderedPageBreak/>
              <w:t xml:space="preserve">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15B92AC6"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7BAAA76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202,410.00 </w:t>
            </w:r>
          </w:p>
        </w:tc>
      </w:tr>
      <w:tr w:rsidRPr="00984511" w:rsidR="00984511" w:rsidTr="00984511" w14:paraId="572CFBDB"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29026E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7F32729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4D630DE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C194B4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MELAMP: Data for Development (D4D)</w:t>
            </w:r>
          </w:p>
        </w:tc>
        <w:tc>
          <w:tcPr>
            <w:tcW w:w="3840" w:type="dxa"/>
            <w:noWrap/>
            <w:hideMark/>
          </w:tcPr>
          <w:p w:rsidRPr="00984511" w:rsidR="00984511" w:rsidP="00984511" w:rsidRDefault="00984511" w14:paraId="2169E65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Data for Development provides services to support the improvement of data-driven decision-making, planning and implementation for the USAID/Tanzania Mission, its implementing partners, and strategic local partners, including the National Bureau of Statistics and other Tanzanian institutions. The specific objectives </w:t>
            </w:r>
            <w:proofErr w:type="gramStart"/>
            <w:r w:rsidRPr="00984511">
              <w:rPr>
                <w:rFonts w:ascii="Arial" w:hAnsi="Arial" w:eastAsia="Times New Roman" w:cs="Arial"/>
                <w:color w:val="000000"/>
                <w:sz w:val="20"/>
                <w:szCs w:val="20"/>
                <w:lang w:val="en-US"/>
              </w:rPr>
              <w:t>are:</w:t>
            </w:r>
            <w:proofErr w:type="gramEnd"/>
            <w:r w:rsidRPr="00984511">
              <w:rPr>
                <w:rFonts w:ascii="Arial" w:hAnsi="Arial" w:eastAsia="Times New Roman" w:cs="Arial"/>
                <w:color w:val="000000"/>
                <w:sz w:val="20"/>
                <w:szCs w:val="20"/>
                <w:lang w:val="en-US"/>
              </w:rPr>
              <w:t>1) Evaluation/Assessment/Research Services Improved.</w:t>
            </w:r>
          </w:p>
        </w:tc>
        <w:tc>
          <w:tcPr>
            <w:tcW w:w="816" w:type="dxa"/>
            <w:noWrap/>
            <w:hideMark/>
          </w:tcPr>
          <w:p w:rsidRPr="00984511" w:rsidR="00984511" w:rsidP="00984511" w:rsidRDefault="00984511" w14:paraId="76B77C7C"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782FA72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202,410.00 </w:t>
            </w:r>
          </w:p>
        </w:tc>
      </w:tr>
      <w:tr w:rsidRPr="00984511" w:rsidR="00984511" w:rsidTr="00984511" w14:paraId="604828D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3C6D54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2DF1D58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199348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5D81A18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511F44A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w:t>
            </w:r>
            <w:r w:rsidRPr="00984511">
              <w:rPr>
                <w:rFonts w:ascii="Arial" w:hAnsi="Arial" w:eastAsia="Times New Roman" w:cs="Arial"/>
                <w:color w:val="000000"/>
                <w:sz w:val="20"/>
                <w:szCs w:val="20"/>
                <w:lang w:val="en-US"/>
              </w:rPr>
              <w:lastRenderedPageBreak/>
              <w:t xml:space="preserve">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799E834"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266DE07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202,410.00 </w:t>
            </w:r>
          </w:p>
        </w:tc>
      </w:tr>
      <w:tr w:rsidRPr="00984511" w:rsidR="00984511" w:rsidTr="00984511" w14:paraId="1F6C966D"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B52A4A1"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SDN</w:t>
            </w:r>
          </w:p>
        </w:tc>
        <w:tc>
          <w:tcPr>
            <w:tcW w:w="738" w:type="dxa"/>
            <w:noWrap/>
            <w:hideMark/>
          </w:tcPr>
          <w:p w:rsidRPr="00984511" w:rsidR="00984511" w:rsidP="00984511" w:rsidRDefault="00984511" w14:paraId="3C82920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FAO</w:t>
            </w:r>
          </w:p>
        </w:tc>
        <w:tc>
          <w:tcPr>
            <w:tcW w:w="520" w:type="dxa"/>
            <w:noWrap/>
            <w:hideMark/>
          </w:tcPr>
          <w:p w:rsidRPr="00984511" w:rsidR="00984511" w:rsidP="00984511" w:rsidRDefault="00984511" w14:paraId="7827D7D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B90957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Sudan Soil Information System and Digital Soil Mapping</w:t>
            </w:r>
          </w:p>
        </w:tc>
        <w:tc>
          <w:tcPr>
            <w:tcW w:w="3840" w:type="dxa"/>
            <w:noWrap/>
            <w:hideMark/>
          </w:tcPr>
          <w:p w:rsidRPr="00984511" w:rsidR="00984511" w:rsidP="00984511" w:rsidRDefault="00984511" w14:paraId="64C2FD5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To identify and describe the soil resources in Sudan and to ensure their sustainable and productive use for food security, environment protection and developing strategies to adaptation of climate change over the medium to long term (2025).</w:t>
            </w:r>
          </w:p>
        </w:tc>
        <w:tc>
          <w:tcPr>
            <w:tcW w:w="816" w:type="dxa"/>
            <w:noWrap/>
            <w:hideMark/>
          </w:tcPr>
          <w:p w:rsidRPr="00984511" w:rsidR="00984511" w:rsidP="00984511" w:rsidRDefault="00984511" w14:paraId="277D461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0BF70AF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195,695.00 </w:t>
            </w:r>
          </w:p>
        </w:tc>
      </w:tr>
      <w:tr w:rsidRPr="00984511" w:rsidR="00984511" w:rsidTr="00984511" w14:paraId="4B59F795"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3D38E45"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AFG</w:t>
            </w:r>
          </w:p>
        </w:tc>
        <w:tc>
          <w:tcPr>
            <w:tcW w:w="738" w:type="dxa"/>
            <w:noWrap/>
            <w:hideMark/>
          </w:tcPr>
          <w:p w:rsidRPr="00984511" w:rsidR="00984511" w:rsidP="00984511" w:rsidRDefault="00984511" w14:paraId="0605A92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2237574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01CCA7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
        </w:tc>
        <w:tc>
          <w:tcPr>
            <w:tcW w:w="3840" w:type="dxa"/>
            <w:noWrap/>
            <w:hideMark/>
          </w:tcPr>
          <w:p w:rsidRPr="00984511" w:rsidR="00984511" w:rsidP="00984511" w:rsidRDefault="00984511" w14:paraId="2B8EFDA2"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n-US"/>
              </w:rPr>
            </w:pPr>
          </w:p>
        </w:tc>
        <w:tc>
          <w:tcPr>
            <w:tcW w:w="816" w:type="dxa"/>
            <w:noWrap/>
            <w:hideMark/>
          </w:tcPr>
          <w:p w:rsidRPr="00984511" w:rsidR="00984511" w:rsidP="00984511" w:rsidRDefault="00984511" w14:paraId="27A50C9D"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01E1B7E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191,230.00 </w:t>
            </w:r>
          </w:p>
        </w:tc>
      </w:tr>
      <w:tr w:rsidRPr="00984511" w:rsidR="00984511" w:rsidTr="00984511" w14:paraId="22544618"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57BEBF7"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KGZ</w:t>
            </w:r>
          </w:p>
        </w:tc>
        <w:tc>
          <w:tcPr>
            <w:tcW w:w="738" w:type="dxa"/>
            <w:noWrap/>
            <w:hideMark/>
          </w:tcPr>
          <w:p w:rsidRPr="00984511" w:rsidR="00984511" w:rsidP="00984511" w:rsidRDefault="00984511" w14:paraId="0E18559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Germany</w:t>
            </w:r>
          </w:p>
        </w:tc>
        <w:tc>
          <w:tcPr>
            <w:tcW w:w="520" w:type="dxa"/>
            <w:noWrap/>
            <w:hideMark/>
          </w:tcPr>
          <w:p w:rsidRPr="00984511" w:rsidR="00984511" w:rsidP="00984511" w:rsidRDefault="00984511" w14:paraId="5698938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6600CF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Professionalising</w:t>
            </w:r>
            <w:proofErr w:type="spellEnd"/>
            <w:r w:rsidRPr="00984511">
              <w:rPr>
                <w:rFonts w:ascii="Arial" w:hAnsi="Arial" w:eastAsia="Times New Roman" w:cs="Arial"/>
                <w:color w:val="000000"/>
                <w:sz w:val="20"/>
                <w:szCs w:val="20"/>
                <w:lang w:val="en-US"/>
              </w:rPr>
              <w:t xml:space="preserve"> the Media in Kyrgyzstan. Open Data and Data Journalism against Poverty and Environmental Devastation for Sustainable Development.</w:t>
            </w:r>
          </w:p>
        </w:tc>
        <w:tc>
          <w:tcPr>
            <w:tcW w:w="3840" w:type="dxa"/>
            <w:noWrap/>
            <w:hideMark/>
          </w:tcPr>
          <w:p w:rsidRPr="00984511" w:rsidR="00984511" w:rsidP="00984511" w:rsidRDefault="00984511" w14:paraId="1DDF1E2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Professionalising</w:t>
            </w:r>
            <w:proofErr w:type="spellEnd"/>
            <w:r w:rsidRPr="00984511">
              <w:rPr>
                <w:rFonts w:ascii="Arial" w:hAnsi="Arial" w:eastAsia="Times New Roman" w:cs="Arial"/>
                <w:color w:val="000000"/>
                <w:sz w:val="20"/>
                <w:szCs w:val="20"/>
                <w:lang w:val="en-US"/>
              </w:rPr>
              <w:t xml:space="preserve"> the Media in Kyrgyzstan. Open Data and Data Journalism against Poverty and Environmental Devastation for Sustainable Development.</w:t>
            </w:r>
          </w:p>
        </w:tc>
        <w:tc>
          <w:tcPr>
            <w:tcW w:w="816" w:type="dxa"/>
            <w:noWrap/>
            <w:hideMark/>
          </w:tcPr>
          <w:p w:rsidRPr="00984511" w:rsidR="00984511" w:rsidP="00984511" w:rsidRDefault="00984511" w14:paraId="13957D2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68EE8AEB"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187,543.00 </w:t>
            </w:r>
          </w:p>
        </w:tc>
      </w:tr>
      <w:tr w:rsidRPr="00984511" w:rsidR="00984511" w:rsidTr="00984511" w14:paraId="636CBE7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611CFB4"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4459DCB8"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46755EC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FC0D8C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Interagency Agreement between USAID/GH and U.S. Census Bureau</w:t>
            </w:r>
          </w:p>
        </w:tc>
        <w:tc>
          <w:tcPr>
            <w:tcW w:w="3840" w:type="dxa"/>
            <w:noWrap/>
            <w:hideMark/>
          </w:tcPr>
          <w:p w:rsidRPr="00984511" w:rsidR="00984511" w:rsidP="00984511" w:rsidRDefault="00984511" w14:paraId="4448E26C"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Interagency Agreement (IAA) with the US Census Bureau (USCB) (PRH) seeks to increase the quality, quantity, and utility of country-level data to support the 2020 Round of Censuses and the data requirements of SDGs. This IAA strengthens the capability of statistical offices in developing countries to collect, analyze, disseminate, and use data to increase understanding of population structure and demographic trends and their implications for development planning and </w:t>
            </w:r>
            <w:proofErr w:type="gramStart"/>
            <w:r w:rsidRPr="00984511">
              <w:rPr>
                <w:rFonts w:ascii="Arial" w:hAnsi="Arial" w:eastAsia="Times New Roman" w:cs="Arial"/>
                <w:color w:val="000000"/>
                <w:sz w:val="20"/>
                <w:szCs w:val="20"/>
                <w:lang w:val="en-US"/>
              </w:rPr>
              <w:t>policy-making</w:t>
            </w:r>
            <w:proofErr w:type="gramEnd"/>
            <w:r w:rsidRPr="00984511">
              <w:rPr>
                <w:rFonts w:ascii="Arial" w:hAnsi="Arial" w:eastAsia="Times New Roman" w:cs="Arial"/>
                <w:color w:val="000000"/>
                <w:sz w:val="20"/>
                <w:szCs w:val="20"/>
                <w:lang w:val="en-US"/>
              </w:rPr>
              <w:t xml:space="preserve">. Emphasis is placed on capacity building, technical assistance provided through this IAA can be in support of the census, surveys, or general institutional capacity </w:t>
            </w:r>
            <w:proofErr w:type="gramStart"/>
            <w:r w:rsidRPr="00984511">
              <w:rPr>
                <w:rFonts w:ascii="Arial" w:hAnsi="Arial" w:eastAsia="Times New Roman" w:cs="Arial"/>
                <w:color w:val="000000"/>
                <w:sz w:val="20"/>
                <w:szCs w:val="20"/>
                <w:lang w:val="en-US"/>
              </w:rPr>
              <w:t>building..</w:t>
            </w:r>
            <w:proofErr w:type="gramEnd"/>
          </w:p>
        </w:tc>
        <w:tc>
          <w:tcPr>
            <w:tcW w:w="816" w:type="dxa"/>
            <w:noWrap/>
            <w:hideMark/>
          </w:tcPr>
          <w:p w:rsidRPr="00984511" w:rsidR="00984511" w:rsidP="00984511" w:rsidRDefault="00984511" w14:paraId="3B230F71"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4B14437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181,840.00 </w:t>
            </w:r>
          </w:p>
        </w:tc>
      </w:tr>
      <w:tr w:rsidRPr="00984511" w:rsidR="00984511" w:rsidTr="00984511" w14:paraId="455EEF39"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5DD2ADD8"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SDN</w:t>
            </w:r>
          </w:p>
        </w:tc>
        <w:tc>
          <w:tcPr>
            <w:tcW w:w="738" w:type="dxa"/>
            <w:noWrap/>
            <w:hideMark/>
          </w:tcPr>
          <w:p w:rsidRPr="00984511" w:rsidR="00984511" w:rsidP="00984511" w:rsidRDefault="00984511" w14:paraId="76642B8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7BE6E81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4633CA2"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13 - Population data systems</w:t>
            </w:r>
          </w:p>
        </w:tc>
        <w:tc>
          <w:tcPr>
            <w:tcW w:w="3840" w:type="dxa"/>
            <w:noWrap/>
            <w:hideMark/>
          </w:tcPr>
          <w:p w:rsidRPr="00984511" w:rsidR="00984511" w:rsidP="00984511" w:rsidRDefault="00984511" w14:paraId="4E19F13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816" w:type="dxa"/>
            <w:noWrap/>
            <w:hideMark/>
          </w:tcPr>
          <w:p w:rsidRPr="00984511" w:rsidR="00984511" w:rsidP="00984511" w:rsidRDefault="00984511" w14:paraId="54468C36"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317DE24A"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179,540.00 </w:t>
            </w:r>
          </w:p>
        </w:tc>
      </w:tr>
      <w:tr w:rsidRPr="00984511" w:rsidR="00984511" w:rsidTr="00984511" w14:paraId="7AA10256"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60C3C57"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UKR</w:t>
            </w:r>
          </w:p>
        </w:tc>
        <w:tc>
          <w:tcPr>
            <w:tcW w:w="738" w:type="dxa"/>
            <w:noWrap/>
            <w:hideMark/>
          </w:tcPr>
          <w:p w:rsidRPr="00984511" w:rsidR="00984511" w:rsidP="00984511" w:rsidRDefault="00984511" w14:paraId="7E73BF4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397CFEC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B47BE64"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EVIDENCE-BASED DATA, DEVELOPMENT OF POLICY AND STRATEGY AND DESIGN OF MCH SERVICE</w:t>
            </w:r>
          </w:p>
        </w:tc>
        <w:tc>
          <w:tcPr>
            <w:tcW w:w="3840" w:type="dxa"/>
            <w:noWrap/>
            <w:hideMark/>
          </w:tcPr>
          <w:p w:rsidRPr="00984511" w:rsidR="00984511" w:rsidP="00984511" w:rsidRDefault="00984511" w14:paraId="5A5FB37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EVIDENCE-BASED DATA, DEVELOPMENT OF POLICY AND STRATEGY AND DESIGN OF MCH SERVICE</w:t>
            </w:r>
          </w:p>
        </w:tc>
        <w:tc>
          <w:tcPr>
            <w:tcW w:w="816" w:type="dxa"/>
            <w:noWrap/>
            <w:hideMark/>
          </w:tcPr>
          <w:p w:rsidRPr="00984511" w:rsidR="00984511" w:rsidP="00984511" w:rsidRDefault="00984511" w14:paraId="24755585"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445E8F0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171,000.00 </w:t>
            </w:r>
          </w:p>
        </w:tc>
      </w:tr>
      <w:tr w:rsidRPr="00984511" w:rsidR="00984511" w:rsidTr="00984511" w14:paraId="7D66EA3A"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0DE38971"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KEN</w:t>
            </w:r>
          </w:p>
        </w:tc>
        <w:tc>
          <w:tcPr>
            <w:tcW w:w="738" w:type="dxa"/>
            <w:noWrap/>
            <w:hideMark/>
          </w:tcPr>
          <w:p w:rsidRPr="00984511" w:rsidR="00984511" w:rsidP="00984511" w:rsidRDefault="00984511" w14:paraId="6D1C729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7765E49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1AFEB8D7"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3905D71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30185B2D"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316EA97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170,400.00 </w:t>
            </w:r>
          </w:p>
        </w:tc>
      </w:tr>
      <w:tr w:rsidRPr="00984511" w:rsidR="00984511" w:rsidTr="00984511" w14:paraId="3EB77070"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7034AA47"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KGZ</w:t>
            </w:r>
          </w:p>
        </w:tc>
        <w:tc>
          <w:tcPr>
            <w:tcW w:w="738" w:type="dxa"/>
            <w:noWrap/>
            <w:hideMark/>
          </w:tcPr>
          <w:p w:rsidRPr="00984511" w:rsidR="00984511" w:rsidP="00984511" w:rsidRDefault="00984511" w14:paraId="2F7565B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Germany</w:t>
            </w:r>
          </w:p>
        </w:tc>
        <w:tc>
          <w:tcPr>
            <w:tcW w:w="520" w:type="dxa"/>
            <w:noWrap/>
            <w:hideMark/>
          </w:tcPr>
          <w:p w:rsidRPr="00984511" w:rsidR="00984511" w:rsidP="00984511" w:rsidRDefault="00984511" w14:paraId="45CB39E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20791D6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MEDIA, Kyrgyzstan, With data journalism against untruth and </w:t>
            </w:r>
            <w:r w:rsidRPr="00984511">
              <w:rPr>
                <w:rFonts w:ascii="Arial" w:hAnsi="Arial" w:eastAsia="Times New Roman" w:cs="Arial"/>
                <w:color w:val="000000"/>
                <w:sz w:val="20"/>
                <w:szCs w:val="20"/>
                <w:lang w:val="en-US"/>
              </w:rPr>
              <w:lastRenderedPageBreak/>
              <w:t>prejudices - Professionalization of media and journalists in Kyrgyzstan</w:t>
            </w:r>
          </w:p>
        </w:tc>
        <w:tc>
          <w:tcPr>
            <w:tcW w:w="3840" w:type="dxa"/>
            <w:noWrap/>
            <w:hideMark/>
          </w:tcPr>
          <w:p w:rsidRPr="00984511" w:rsidR="00984511" w:rsidP="00984511" w:rsidRDefault="00984511" w14:paraId="61699AA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 xml:space="preserve">MEDIA, Kyrgyzstan, With data journalism against untruth and </w:t>
            </w:r>
            <w:r w:rsidRPr="00984511">
              <w:rPr>
                <w:rFonts w:ascii="Arial" w:hAnsi="Arial" w:eastAsia="Times New Roman" w:cs="Arial"/>
                <w:color w:val="000000"/>
                <w:sz w:val="20"/>
                <w:szCs w:val="20"/>
                <w:lang w:val="en-US"/>
              </w:rPr>
              <w:lastRenderedPageBreak/>
              <w:t>prejudices - Professionalization of media and journalists in Kyrgyzstan</w:t>
            </w:r>
          </w:p>
        </w:tc>
        <w:tc>
          <w:tcPr>
            <w:tcW w:w="816" w:type="dxa"/>
            <w:noWrap/>
            <w:hideMark/>
          </w:tcPr>
          <w:p w:rsidRPr="00984511" w:rsidR="00984511" w:rsidP="00984511" w:rsidRDefault="00984511" w14:paraId="2B5F1F9C"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7B4C71D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169,680.00 </w:t>
            </w:r>
          </w:p>
        </w:tc>
      </w:tr>
      <w:tr w:rsidRPr="00984511" w:rsidR="00984511" w:rsidTr="00984511" w14:paraId="2024B3AA"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E6148F0"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UKR</w:t>
            </w:r>
          </w:p>
        </w:tc>
        <w:tc>
          <w:tcPr>
            <w:tcW w:w="738" w:type="dxa"/>
            <w:noWrap/>
            <w:hideMark/>
          </w:tcPr>
          <w:p w:rsidRPr="00984511" w:rsidR="00984511" w:rsidP="00984511" w:rsidRDefault="00984511" w14:paraId="1537E74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1CB011D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5508" w:type="dxa"/>
            <w:gridSpan w:val="2"/>
            <w:noWrap/>
            <w:hideMark/>
          </w:tcPr>
          <w:p w:rsidRPr="00984511" w:rsidR="00984511" w:rsidP="00984511" w:rsidRDefault="00984511" w14:paraId="29AA3649"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EVIDENCE-BASED DATA, DEVELOPMENT OF POLICY AND STRATEGY ANDDESIGN OF MCH SERVICE</w:t>
            </w:r>
          </w:p>
        </w:tc>
        <w:tc>
          <w:tcPr>
            <w:tcW w:w="816" w:type="dxa"/>
            <w:noWrap/>
            <w:hideMark/>
          </w:tcPr>
          <w:p w:rsidRPr="00984511" w:rsidR="00984511" w:rsidP="00984511" w:rsidRDefault="00984511" w14:paraId="01F150AF"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21B10BF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162,378.00 </w:t>
            </w:r>
          </w:p>
        </w:tc>
      </w:tr>
      <w:tr w:rsidRPr="00984511" w:rsidR="00984511" w:rsidTr="00984511" w14:paraId="29C0EE0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3B0D3C54"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MOZ</w:t>
            </w:r>
          </w:p>
        </w:tc>
        <w:tc>
          <w:tcPr>
            <w:tcW w:w="738" w:type="dxa"/>
            <w:noWrap/>
            <w:hideMark/>
          </w:tcPr>
          <w:p w:rsidRPr="00984511" w:rsidR="00984511" w:rsidP="00984511" w:rsidRDefault="00984511" w14:paraId="05D02581"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1D3B882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0FE3F6A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377AF38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w:t>
            </w:r>
            <w:r w:rsidRPr="00984511">
              <w:rPr>
                <w:rFonts w:ascii="Arial" w:hAnsi="Arial" w:eastAsia="Times New Roman" w:cs="Arial"/>
                <w:color w:val="000000"/>
                <w:sz w:val="20"/>
                <w:szCs w:val="20"/>
                <w:lang w:val="en-US"/>
              </w:rPr>
              <w:lastRenderedPageBreak/>
              <w:t>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02DD9A73"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0A7AF2CA"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150,000.00 </w:t>
            </w:r>
          </w:p>
        </w:tc>
      </w:tr>
      <w:tr w:rsidRPr="00984511" w:rsidR="00984511" w:rsidTr="00984511" w14:paraId="55EAB101"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9784751"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MWI</w:t>
            </w:r>
          </w:p>
        </w:tc>
        <w:tc>
          <w:tcPr>
            <w:tcW w:w="738" w:type="dxa"/>
            <w:noWrap/>
            <w:hideMark/>
          </w:tcPr>
          <w:p w:rsidRPr="00984511" w:rsidR="00984511" w:rsidP="00984511" w:rsidRDefault="00984511" w14:paraId="4654D5A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UNDP</w:t>
            </w:r>
          </w:p>
        </w:tc>
        <w:tc>
          <w:tcPr>
            <w:tcW w:w="520" w:type="dxa"/>
            <w:noWrap/>
            <w:hideMark/>
          </w:tcPr>
          <w:p w:rsidRPr="00984511" w:rsidR="00984511" w:rsidP="00984511" w:rsidRDefault="00984511" w14:paraId="3F94C34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91363D0"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Electronic Health </w:t>
            </w:r>
            <w:proofErr w:type="spellStart"/>
            <w:r w:rsidRPr="00984511">
              <w:rPr>
                <w:rFonts w:ascii="Arial" w:hAnsi="Arial" w:eastAsia="Times New Roman" w:cs="Arial"/>
                <w:color w:val="000000"/>
                <w:sz w:val="20"/>
                <w:szCs w:val="20"/>
                <w:lang w:val="en-US"/>
              </w:rPr>
              <w:t>Inteligence</w:t>
            </w:r>
            <w:proofErr w:type="spellEnd"/>
          </w:p>
        </w:tc>
        <w:tc>
          <w:tcPr>
            <w:tcW w:w="3840" w:type="dxa"/>
            <w:noWrap/>
            <w:hideMark/>
          </w:tcPr>
          <w:p w:rsidRPr="00984511" w:rsidR="00984511" w:rsidP="00984511" w:rsidRDefault="00984511" w14:paraId="07E8FC2E"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EHIN-Electronic Health Intelligence Network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Support Document developed.</w:t>
            </w:r>
          </w:p>
        </w:tc>
        <w:tc>
          <w:tcPr>
            <w:tcW w:w="816" w:type="dxa"/>
            <w:noWrap/>
            <w:hideMark/>
          </w:tcPr>
          <w:p w:rsidRPr="00984511" w:rsidR="00984511" w:rsidP="00984511" w:rsidRDefault="00984511" w14:paraId="101F2D7B"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17208713"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142,821.00 </w:t>
            </w:r>
          </w:p>
        </w:tc>
      </w:tr>
      <w:tr w:rsidRPr="00984511" w:rsidR="00984511" w:rsidTr="00984511" w14:paraId="10988B7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279549A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25387BA5"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02EC1DD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741A41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Procurement of Feed the Future Kenya 2018 Zone of Influence Population Based Survey Activity</w:t>
            </w:r>
          </w:p>
        </w:tc>
        <w:tc>
          <w:tcPr>
            <w:tcW w:w="3840" w:type="dxa"/>
            <w:noWrap/>
            <w:hideMark/>
          </w:tcPr>
          <w:p w:rsidRPr="00984511" w:rsidR="00984511" w:rsidP="00984511" w:rsidRDefault="00984511" w14:paraId="6C40B7C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Procurement of Feed the Future Kenya 2018 Zone of Influence Population Based Survey Activity</w:t>
            </w:r>
          </w:p>
        </w:tc>
        <w:tc>
          <w:tcPr>
            <w:tcW w:w="816" w:type="dxa"/>
            <w:noWrap/>
            <w:hideMark/>
          </w:tcPr>
          <w:p w:rsidRPr="00984511" w:rsidR="00984511" w:rsidP="00984511" w:rsidRDefault="00984511" w14:paraId="09D86C8D"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4EC90383"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142,295.00 </w:t>
            </w:r>
          </w:p>
        </w:tc>
      </w:tr>
      <w:tr w:rsidRPr="00984511" w:rsidR="00984511" w:rsidTr="00984511" w14:paraId="3EAF2D54"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72B03A9"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AFG</w:t>
            </w:r>
          </w:p>
        </w:tc>
        <w:tc>
          <w:tcPr>
            <w:tcW w:w="738" w:type="dxa"/>
            <w:noWrap/>
            <w:hideMark/>
          </w:tcPr>
          <w:p w:rsidRPr="00984511" w:rsidR="00984511" w:rsidP="00984511" w:rsidRDefault="00984511" w14:paraId="5838436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UNICEF</w:t>
            </w:r>
          </w:p>
        </w:tc>
        <w:tc>
          <w:tcPr>
            <w:tcW w:w="520" w:type="dxa"/>
            <w:noWrap/>
            <w:hideMark/>
          </w:tcPr>
          <w:p w:rsidRPr="00984511" w:rsidR="00984511" w:rsidP="00984511" w:rsidRDefault="00984511" w14:paraId="017EE4E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C1FDF2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3840" w:type="dxa"/>
            <w:noWrap/>
            <w:hideMark/>
          </w:tcPr>
          <w:p w:rsidRPr="00984511" w:rsidR="00984511" w:rsidP="00984511" w:rsidRDefault="00984511" w14:paraId="6DC1FE8A"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p>
        </w:tc>
        <w:tc>
          <w:tcPr>
            <w:tcW w:w="816" w:type="dxa"/>
            <w:noWrap/>
            <w:hideMark/>
          </w:tcPr>
          <w:p w:rsidRPr="00984511" w:rsidR="00984511" w:rsidP="00984511" w:rsidRDefault="00984511" w14:paraId="464EF23D"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5DAFDC9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128,463.00 </w:t>
            </w:r>
          </w:p>
        </w:tc>
      </w:tr>
      <w:tr w:rsidRPr="00984511" w:rsidR="00984511" w:rsidTr="00984511" w14:paraId="01203EB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16AD57E"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MWI</w:t>
            </w:r>
          </w:p>
        </w:tc>
        <w:tc>
          <w:tcPr>
            <w:tcW w:w="738" w:type="dxa"/>
            <w:noWrap/>
            <w:hideMark/>
          </w:tcPr>
          <w:p w:rsidRPr="00984511" w:rsidR="00984511" w:rsidP="00984511" w:rsidRDefault="00984511" w14:paraId="5A8D24C7"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Kingdom</w:t>
            </w:r>
          </w:p>
        </w:tc>
        <w:tc>
          <w:tcPr>
            <w:tcW w:w="520" w:type="dxa"/>
            <w:noWrap/>
            <w:hideMark/>
          </w:tcPr>
          <w:p w:rsidRPr="00984511" w:rsidR="00984511" w:rsidP="00984511" w:rsidRDefault="00984511" w14:paraId="73C8D69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ADE033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Support to the 2018 Malawi Population and Housing Census</w:t>
            </w:r>
          </w:p>
        </w:tc>
        <w:tc>
          <w:tcPr>
            <w:tcW w:w="3840" w:type="dxa"/>
            <w:noWrap/>
            <w:hideMark/>
          </w:tcPr>
          <w:p w:rsidRPr="00984511" w:rsidR="00984511" w:rsidP="00984511" w:rsidRDefault="00984511" w14:paraId="322E98EB"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This </w:t>
            </w:r>
            <w:proofErr w:type="spellStart"/>
            <w:r w:rsidRPr="00984511">
              <w:rPr>
                <w:rFonts w:ascii="Arial" w:hAnsi="Arial" w:eastAsia="Times New Roman" w:cs="Arial"/>
                <w:color w:val="000000"/>
                <w:sz w:val="20"/>
                <w:szCs w:val="20"/>
                <w:lang w:val="en-US"/>
              </w:rPr>
              <w:t>programme</w:t>
            </w:r>
            <w:proofErr w:type="spellEnd"/>
            <w:r w:rsidRPr="00984511">
              <w:rPr>
                <w:rFonts w:ascii="Arial" w:hAnsi="Arial" w:eastAsia="Times New Roman" w:cs="Arial"/>
                <w:color w:val="000000"/>
                <w:sz w:val="20"/>
                <w:szCs w:val="20"/>
                <w:lang w:val="en-US"/>
              </w:rPr>
              <w:t xml:space="preserve"> will deliver innovative technology solutions across our portfolio of </w:t>
            </w:r>
            <w:proofErr w:type="spellStart"/>
            <w:r w:rsidRPr="00984511">
              <w:rPr>
                <w:rFonts w:ascii="Arial" w:hAnsi="Arial" w:eastAsia="Times New Roman" w:cs="Arial"/>
                <w:color w:val="000000"/>
                <w:sz w:val="20"/>
                <w:szCs w:val="20"/>
                <w:lang w:val="en-US"/>
              </w:rPr>
              <w:t>programmes</w:t>
            </w:r>
            <w:proofErr w:type="spellEnd"/>
            <w:r w:rsidRPr="00984511">
              <w:rPr>
                <w:rFonts w:ascii="Arial" w:hAnsi="Arial" w:eastAsia="Times New Roman" w:cs="Arial"/>
                <w:color w:val="000000"/>
                <w:sz w:val="20"/>
                <w:szCs w:val="20"/>
                <w:lang w:val="en-US"/>
              </w:rPr>
              <w:t xml:space="preserve"> with the aim of delivering aid interventions more efficiently and effectively. This includes an initial technology investment to support the Malawi Census and engaging a management agent to respond to digital technology needs across DFID Malawi's portfolio.</w:t>
            </w:r>
          </w:p>
        </w:tc>
        <w:tc>
          <w:tcPr>
            <w:tcW w:w="816" w:type="dxa"/>
            <w:noWrap/>
            <w:hideMark/>
          </w:tcPr>
          <w:p w:rsidRPr="00984511" w:rsidR="00984511" w:rsidP="00984511" w:rsidRDefault="00984511" w14:paraId="40AD48E9"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2020</w:t>
            </w:r>
          </w:p>
        </w:tc>
        <w:tc>
          <w:tcPr>
            <w:tcW w:w="1302" w:type="dxa"/>
            <w:noWrap/>
            <w:hideMark/>
          </w:tcPr>
          <w:p w:rsidRPr="00984511" w:rsidR="00984511" w:rsidP="00984511" w:rsidRDefault="00984511" w14:paraId="52D2EECE"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112,780.00 </w:t>
            </w:r>
          </w:p>
        </w:tc>
      </w:tr>
      <w:tr w:rsidRPr="00984511" w:rsidR="00984511" w:rsidTr="00984511" w14:paraId="08DB968A"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D1298D8"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AFG</w:t>
            </w:r>
          </w:p>
        </w:tc>
        <w:tc>
          <w:tcPr>
            <w:tcW w:w="738" w:type="dxa"/>
            <w:noWrap/>
            <w:hideMark/>
          </w:tcPr>
          <w:p w:rsidRPr="00984511" w:rsidR="00984511" w:rsidP="00984511" w:rsidRDefault="00984511" w14:paraId="5D7E704F"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UNFPA</w:t>
            </w:r>
          </w:p>
        </w:tc>
        <w:tc>
          <w:tcPr>
            <w:tcW w:w="520" w:type="dxa"/>
            <w:noWrap/>
            <w:hideMark/>
          </w:tcPr>
          <w:p w:rsidRPr="00984511" w:rsidR="00984511" w:rsidP="00984511" w:rsidRDefault="00984511" w14:paraId="56A763D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6EADDA1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p>
        </w:tc>
        <w:tc>
          <w:tcPr>
            <w:tcW w:w="3840" w:type="dxa"/>
            <w:noWrap/>
            <w:hideMark/>
          </w:tcPr>
          <w:p w:rsidRPr="00984511" w:rsidR="00984511" w:rsidP="00984511" w:rsidRDefault="00984511" w14:paraId="1E956E6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rPr>
            </w:pPr>
          </w:p>
        </w:tc>
        <w:tc>
          <w:tcPr>
            <w:tcW w:w="816" w:type="dxa"/>
            <w:noWrap/>
            <w:hideMark/>
          </w:tcPr>
          <w:p w:rsidRPr="00984511" w:rsidR="00984511" w:rsidP="00984511" w:rsidRDefault="00984511" w14:paraId="65B9B74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20B9897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111,512.00 </w:t>
            </w:r>
          </w:p>
        </w:tc>
      </w:tr>
      <w:tr w:rsidRPr="00984511" w:rsidR="00984511" w:rsidTr="00984511" w14:paraId="419321A7"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6B2AECB8"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68C83EB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651AAD4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4B772D00"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Interagency Agreement between USAID/GH and U.S. Census Bureau</w:t>
            </w:r>
          </w:p>
        </w:tc>
        <w:tc>
          <w:tcPr>
            <w:tcW w:w="3840" w:type="dxa"/>
            <w:noWrap/>
            <w:hideMark/>
          </w:tcPr>
          <w:p w:rsidRPr="00984511" w:rsidR="00984511" w:rsidP="00984511" w:rsidRDefault="00984511" w14:paraId="3606448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Interagency Agreement (IAA) with the US Census Bureau (USCB) (PRH) seeks to increase the quality, quantity, and utility of country-level data to support the 2020 Round of Censuses and the data requirements of SDGs. This IAA strengthens the capability of statistical offices in developing countries to collect, analyze, disseminate, and use data to increase understanding of population structure and demographic trends and their implications for </w:t>
            </w:r>
            <w:r w:rsidRPr="00984511">
              <w:rPr>
                <w:rFonts w:ascii="Arial" w:hAnsi="Arial" w:eastAsia="Times New Roman" w:cs="Arial"/>
                <w:color w:val="000000"/>
                <w:sz w:val="20"/>
                <w:szCs w:val="20"/>
                <w:lang w:val="en-US"/>
              </w:rPr>
              <w:lastRenderedPageBreak/>
              <w:t xml:space="preserve">development planning and </w:t>
            </w:r>
            <w:proofErr w:type="gramStart"/>
            <w:r w:rsidRPr="00984511">
              <w:rPr>
                <w:rFonts w:ascii="Arial" w:hAnsi="Arial" w:eastAsia="Times New Roman" w:cs="Arial"/>
                <w:color w:val="000000"/>
                <w:sz w:val="20"/>
                <w:szCs w:val="20"/>
                <w:lang w:val="en-US"/>
              </w:rPr>
              <w:t>policy-making</w:t>
            </w:r>
            <w:proofErr w:type="gramEnd"/>
            <w:r w:rsidRPr="00984511">
              <w:rPr>
                <w:rFonts w:ascii="Arial" w:hAnsi="Arial" w:eastAsia="Times New Roman" w:cs="Arial"/>
                <w:color w:val="000000"/>
                <w:sz w:val="20"/>
                <w:szCs w:val="20"/>
                <w:lang w:val="en-US"/>
              </w:rPr>
              <w:t xml:space="preserve">. Emphasis is placed on capacity building, technical assistance provided through this IAA can be in support of the census, surveys, or general institutional capacity </w:t>
            </w:r>
            <w:proofErr w:type="gramStart"/>
            <w:r w:rsidRPr="00984511">
              <w:rPr>
                <w:rFonts w:ascii="Arial" w:hAnsi="Arial" w:eastAsia="Times New Roman" w:cs="Arial"/>
                <w:color w:val="000000"/>
                <w:sz w:val="20"/>
                <w:szCs w:val="20"/>
                <w:lang w:val="en-US"/>
              </w:rPr>
              <w:t>building..</w:t>
            </w:r>
            <w:proofErr w:type="gramEnd"/>
          </w:p>
        </w:tc>
        <w:tc>
          <w:tcPr>
            <w:tcW w:w="816" w:type="dxa"/>
            <w:noWrap/>
            <w:hideMark/>
          </w:tcPr>
          <w:p w:rsidRPr="00984511" w:rsidR="00984511" w:rsidP="00984511" w:rsidRDefault="00984511" w14:paraId="297F9542"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2020</w:t>
            </w:r>
          </w:p>
        </w:tc>
        <w:tc>
          <w:tcPr>
            <w:tcW w:w="1302" w:type="dxa"/>
            <w:noWrap/>
            <w:hideMark/>
          </w:tcPr>
          <w:p w:rsidRPr="00984511" w:rsidR="00984511" w:rsidP="00984511" w:rsidRDefault="00984511" w14:paraId="1E8DD0E2"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104,160.00 </w:t>
            </w:r>
          </w:p>
        </w:tc>
      </w:tr>
      <w:tr w:rsidRPr="00984511" w:rsidR="00984511" w:rsidTr="00984511" w14:paraId="00B8A861"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47EDC4F"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51D697F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3090D3B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F161BE5"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Procurement of Feed the Future Kenya 2018 Zone of Influence Population Based Survey Activity</w:t>
            </w:r>
          </w:p>
        </w:tc>
        <w:tc>
          <w:tcPr>
            <w:tcW w:w="3840" w:type="dxa"/>
            <w:noWrap/>
            <w:hideMark/>
          </w:tcPr>
          <w:p w:rsidRPr="00984511" w:rsidR="00984511" w:rsidP="00984511" w:rsidRDefault="00984511" w14:paraId="4E38FDED"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Procurement of Feed the Future Kenya 2018 Zone of Influence Population Based Survey Activity</w:t>
            </w:r>
          </w:p>
        </w:tc>
        <w:tc>
          <w:tcPr>
            <w:tcW w:w="816" w:type="dxa"/>
            <w:noWrap/>
            <w:hideMark/>
          </w:tcPr>
          <w:p w:rsidRPr="00984511" w:rsidR="00984511" w:rsidP="00984511" w:rsidRDefault="00984511" w14:paraId="7B724FDA"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6B6E4778"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102,370.00 </w:t>
            </w:r>
          </w:p>
        </w:tc>
      </w:tr>
      <w:tr w:rsidRPr="00984511" w:rsidR="00984511" w:rsidTr="00984511" w14:paraId="644DF631" w14:textId="77777777">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4720465D"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KEN</w:t>
            </w:r>
          </w:p>
        </w:tc>
        <w:tc>
          <w:tcPr>
            <w:tcW w:w="738" w:type="dxa"/>
            <w:noWrap/>
            <w:hideMark/>
          </w:tcPr>
          <w:p w:rsidRPr="00984511" w:rsidR="00984511" w:rsidP="00984511" w:rsidRDefault="00984511" w14:paraId="3C382F4F"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527BC09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70993BD9"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Sustaining Use of District Health Information System II</w:t>
            </w:r>
          </w:p>
        </w:tc>
        <w:tc>
          <w:tcPr>
            <w:tcW w:w="3840" w:type="dxa"/>
            <w:noWrap/>
            <w:hideMark/>
          </w:tcPr>
          <w:p w:rsidRPr="00984511" w:rsidR="00984511" w:rsidP="00984511" w:rsidRDefault="00984511" w14:paraId="4199D47D"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w:t>
            </w:r>
            <w:proofErr w:type="spellStart"/>
            <w:r w:rsidRPr="00984511">
              <w:rPr>
                <w:rFonts w:ascii="Arial" w:hAnsi="Arial" w:eastAsia="Times New Roman" w:cs="Arial"/>
                <w:color w:val="000000"/>
                <w:sz w:val="20"/>
                <w:szCs w:val="20"/>
                <w:lang w:val="en-US"/>
              </w:rPr>
              <w:t>HealthIT</w:t>
            </w:r>
            <w:proofErr w:type="spellEnd"/>
            <w:r w:rsidRPr="00984511">
              <w:rPr>
                <w:rFonts w:ascii="Arial" w:hAnsi="Arial" w:eastAsia="Times New Roman" w:cs="Arial"/>
                <w:color w:val="000000"/>
                <w:sz w:val="20"/>
                <w:szCs w:val="20"/>
                <w:lang w:val="en-US"/>
              </w:rPr>
              <w:t xml:space="preserve"> project provides technical support for health information systems. The activity will contribute to evidence-based decision-making by all health sector stakeholders in Kenya and facilitate the establishment of a local, Kenyan-based key resource for District Health Information System (DHIS2) maintenance, development, and training. The activity will provide local solutions to managing the evolution of DHIS2 and its associated prerequisite sub-systems. Utilizing a </w:t>
            </w:r>
            <w:proofErr w:type="gramStart"/>
            <w:r w:rsidRPr="00984511">
              <w:rPr>
                <w:rFonts w:ascii="Arial" w:hAnsi="Arial" w:eastAsia="Times New Roman" w:cs="Arial"/>
                <w:color w:val="000000"/>
                <w:sz w:val="20"/>
                <w:szCs w:val="20"/>
                <w:lang w:val="en-US"/>
              </w:rPr>
              <w:t>health systems</w:t>
            </w:r>
            <w:proofErr w:type="gramEnd"/>
            <w:r w:rsidRPr="00984511">
              <w:rPr>
                <w:rFonts w:ascii="Arial" w:hAnsi="Arial" w:eastAsia="Times New Roman" w:cs="Arial"/>
                <w:color w:val="000000"/>
                <w:sz w:val="20"/>
                <w:szCs w:val="20"/>
                <w:lang w:val="en-US"/>
              </w:rPr>
              <w:t xml:space="preserve"> strengthening approach to health information systems is a key element to ensure sustainability upon activity completion.</w:t>
            </w:r>
          </w:p>
        </w:tc>
        <w:tc>
          <w:tcPr>
            <w:tcW w:w="816" w:type="dxa"/>
            <w:noWrap/>
            <w:hideMark/>
          </w:tcPr>
          <w:p w:rsidRPr="00984511" w:rsidR="00984511" w:rsidP="00984511" w:rsidRDefault="00984511" w14:paraId="4579A58A" w14:textId="77777777">
            <w:pPr>
              <w:jc w:val="right"/>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2019</w:t>
            </w:r>
          </w:p>
        </w:tc>
        <w:tc>
          <w:tcPr>
            <w:tcW w:w="1302" w:type="dxa"/>
            <w:noWrap/>
            <w:hideMark/>
          </w:tcPr>
          <w:p w:rsidRPr="00984511" w:rsidR="00984511" w:rsidP="00984511" w:rsidRDefault="00984511" w14:paraId="66D068B6" w14:textId="77777777">
            <w:pP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101,205.00 </w:t>
            </w:r>
          </w:p>
        </w:tc>
      </w:tr>
      <w:tr w:rsidRPr="00984511" w:rsidR="00984511" w:rsidTr="00984511" w14:paraId="22DFEB19" w14:textId="77777777">
        <w:trPr>
          <w:trHeight w:val="560"/>
        </w:trPr>
        <w:tc>
          <w:tcPr>
            <w:cnfStyle w:val="001000000000" w:firstRow="0" w:lastRow="0" w:firstColumn="1" w:lastColumn="0" w:oddVBand="0" w:evenVBand="0" w:oddHBand="0" w:evenHBand="0" w:firstRowFirstColumn="0" w:firstRowLastColumn="0" w:lastRowFirstColumn="0" w:lastRowLastColumn="0"/>
            <w:tcW w:w="593" w:type="dxa"/>
            <w:noWrap/>
            <w:hideMark/>
          </w:tcPr>
          <w:p w:rsidRPr="00984511" w:rsidR="00984511" w:rsidP="00984511" w:rsidRDefault="00984511" w14:paraId="1DEA9B1B" w14:textId="77777777">
            <w:pPr>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TZA</w:t>
            </w:r>
          </w:p>
        </w:tc>
        <w:tc>
          <w:tcPr>
            <w:tcW w:w="738" w:type="dxa"/>
            <w:noWrap/>
            <w:hideMark/>
          </w:tcPr>
          <w:p w:rsidRPr="00984511" w:rsidR="00984511" w:rsidP="00984511" w:rsidRDefault="00984511" w14:paraId="4C4D247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United States</w:t>
            </w:r>
          </w:p>
        </w:tc>
        <w:tc>
          <w:tcPr>
            <w:tcW w:w="520" w:type="dxa"/>
            <w:noWrap/>
            <w:hideMark/>
          </w:tcPr>
          <w:p w:rsidRPr="00984511" w:rsidR="00984511" w:rsidP="00984511" w:rsidRDefault="00984511" w14:paraId="467CB1E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FALSE</w:t>
            </w:r>
          </w:p>
        </w:tc>
        <w:tc>
          <w:tcPr>
            <w:tcW w:w="1668" w:type="dxa"/>
            <w:noWrap/>
            <w:hideMark/>
          </w:tcPr>
          <w:p w:rsidRPr="00984511" w:rsidR="00984511" w:rsidP="00984511" w:rsidRDefault="00984511" w14:paraId="38C218D4"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Demographic and Health Surveys (DHS-8)</w:t>
            </w:r>
          </w:p>
        </w:tc>
        <w:tc>
          <w:tcPr>
            <w:tcW w:w="3840" w:type="dxa"/>
            <w:noWrap/>
            <w:hideMark/>
          </w:tcPr>
          <w:p w:rsidRPr="00984511" w:rsidR="00984511" w:rsidP="00984511" w:rsidRDefault="00984511" w14:paraId="093F470C"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The Demographic and Health Surveys (DHS-8) Program assists participating countries in implementing household and facility-based surveys, analyzing data stemming from these surveys, and facilitating use of these data to support evidence-informed decision making. The DHS-8 contract will continue to be USAID's primary implementation mechanism for demographic and health data collection with activities yielding improved tools, methods, partnerships, </w:t>
            </w:r>
            <w:r w:rsidRPr="00984511">
              <w:rPr>
                <w:rFonts w:ascii="Arial" w:hAnsi="Arial" w:eastAsia="Times New Roman" w:cs="Arial"/>
                <w:color w:val="000000"/>
                <w:sz w:val="20"/>
                <w:szCs w:val="20"/>
                <w:lang w:val="en-US"/>
              </w:rPr>
              <w:lastRenderedPageBreak/>
              <w:t xml:space="preserve">and technical guidance to collect quality population, health, and nutrition data. Project activities will also increase in-country individual and institutional capacity for identification of data needs and for survey design, management, and data collection to meet those needs. DHS-8 will disseminate program survey data and information through multiple mechanisms including country specific DHS reports, curricula for professionals, peer reviewed journal publications that use DHS data, and the DHS website. These dissemination activities improve the availability of DHS Program survey data and information, advance </w:t>
            </w:r>
            <w:proofErr w:type="gramStart"/>
            <w:r w:rsidRPr="00984511">
              <w:rPr>
                <w:rFonts w:ascii="Arial" w:hAnsi="Arial" w:eastAsia="Times New Roman" w:cs="Arial"/>
                <w:color w:val="000000"/>
                <w:sz w:val="20"/>
                <w:szCs w:val="20"/>
                <w:lang w:val="en-US"/>
              </w:rPr>
              <w:t>analysis</w:t>
            </w:r>
            <w:proofErr w:type="gramEnd"/>
            <w:r w:rsidRPr="00984511">
              <w:rPr>
                <w:rFonts w:ascii="Arial" w:hAnsi="Arial" w:eastAsia="Times New Roman" w:cs="Arial"/>
                <w:color w:val="000000"/>
                <w:sz w:val="20"/>
                <w:szCs w:val="20"/>
                <w:lang w:val="en-US"/>
              </w:rPr>
              <w:t xml:space="preserve"> and synthesis of DHS Program survey data, and improve facilitation of DHS Program data use among stakeholders worldwide. Through the project's capacity building and dissemination activities, DHS-8 will continue to build on past investment and support countries on their transition to self-reliance.</w:t>
            </w:r>
          </w:p>
        </w:tc>
        <w:tc>
          <w:tcPr>
            <w:tcW w:w="816" w:type="dxa"/>
            <w:noWrap/>
            <w:hideMark/>
          </w:tcPr>
          <w:p w:rsidRPr="00984511" w:rsidR="00984511" w:rsidP="00984511" w:rsidRDefault="00984511" w14:paraId="5B955C84" w14:textId="77777777">
            <w:pPr>
              <w:jc w:val="right"/>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lastRenderedPageBreak/>
              <w:t>2019</w:t>
            </w:r>
          </w:p>
        </w:tc>
        <w:tc>
          <w:tcPr>
            <w:tcW w:w="1302" w:type="dxa"/>
            <w:noWrap/>
            <w:hideMark/>
          </w:tcPr>
          <w:p w:rsidRPr="00984511" w:rsidR="00984511" w:rsidP="00984511" w:rsidRDefault="00984511" w14:paraId="0C0B26E6" w14:textId="77777777">
            <w:pP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sz w:val="20"/>
                <w:szCs w:val="20"/>
                <w:lang w:val="en-US"/>
              </w:rPr>
            </w:pPr>
            <w:r w:rsidRPr="00984511">
              <w:rPr>
                <w:rFonts w:ascii="Arial" w:hAnsi="Arial" w:eastAsia="Times New Roman" w:cs="Arial"/>
                <w:color w:val="000000"/>
                <w:sz w:val="20"/>
                <w:szCs w:val="20"/>
                <w:lang w:val="en-US"/>
              </w:rPr>
              <w:t xml:space="preserve">                 101,205.00 </w:t>
            </w:r>
          </w:p>
        </w:tc>
      </w:tr>
    </w:tbl>
    <w:p w:rsidRPr="00B72F33" w:rsidR="00984511" w:rsidP="00B72F33" w:rsidRDefault="00984511" w14:paraId="16023722" w14:textId="77777777"/>
    <w:sectPr w:rsidRPr="00B72F33" w:rsidR="00984511" w:rsidSect="00B72F33">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YS" w:author="TIAN Yu, SDD/P21" w:date="2022-11-25T18:16:00Z" w:id="0">
    <w:p w:rsidR="00984511" w:rsidRDefault="00984511" w14:paraId="0F4D0994" w14:textId="31F2436E">
      <w:pPr>
        <w:pStyle w:val="CommentText"/>
      </w:pPr>
      <w:r>
        <w:rPr>
          <w:rStyle w:val="CommentReference"/>
        </w:rPr>
        <w:annotationRef/>
      </w:r>
      <w:r>
        <w:t xml:space="preserve">This table is too long for now. I’m thinking replace the text in long description with links to project profile page in 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D0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8515" w16cex:dateUtc="2022-11-25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D0994" w16cid:durableId="272B85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N Yu, SDD/P21">
    <w15:presenceInfo w15:providerId="AD" w15:userId="S::Yu.TIAN@oecd.org::2c2c5839-0517-4b07-a218-0c8d01cbd7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szAxAkJjQ3NzUyUdpeDU4uLM/DyQAsNaAEhWOTosAAAA"/>
  </w:docVars>
  <w:rsids>
    <w:rsidRoot w:val="00B72F33"/>
    <w:rsid w:val="000330FB"/>
    <w:rsid w:val="000645A9"/>
    <w:rsid w:val="002D1FEC"/>
    <w:rsid w:val="003F01C3"/>
    <w:rsid w:val="00466EDE"/>
    <w:rsid w:val="004C2FC5"/>
    <w:rsid w:val="00697205"/>
    <w:rsid w:val="00984511"/>
    <w:rsid w:val="00A1238E"/>
    <w:rsid w:val="00B72F33"/>
    <w:rsid w:val="00D0682F"/>
    <w:rsid w:val="00F87ACC"/>
    <w:rsid w:val="018F5395"/>
    <w:rsid w:val="01FCC020"/>
    <w:rsid w:val="02AA353E"/>
    <w:rsid w:val="0446059F"/>
    <w:rsid w:val="09005D4C"/>
    <w:rsid w:val="0E41B888"/>
    <w:rsid w:val="0F88B846"/>
    <w:rsid w:val="111D0777"/>
    <w:rsid w:val="112488A7"/>
    <w:rsid w:val="12C05908"/>
    <w:rsid w:val="133C006C"/>
    <w:rsid w:val="16184469"/>
    <w:rsid w:val="166EC940"/>
    <w:rsid w:val="16EBBCBD"/>
    <w:rsid w:val="1C413FA0"/>
    <w:rsid w:val="1DC324D5"/>
    <w:rsid w:val="25324FAC"/>
    <w:rsid w:val="26E8B82A"/>
    <w:rsid w:val="28B044A1"/>
    <w:rsid w:val="2A28D1AF"/>
    <w:rsid w:val="2CAB8B8A"/>
    <w:rsid w:val="2E75DB2B"/>
    <w:rsid w:val="2EF3CA0F"/>
    <w:rsid w:val="3A3644B0"/>
    <w:rsid w:val="3CACE7AD"/>
    <w:rsid w:val="3E18A108"/>
    <w:rsid w:val="4288EE02"/>
    <w:rsid w:val="4B70FB86"/>
    <w:rsid w:val="4C4BBA31"/>
    <w:rsid w:val="4E59D4A1"/>
    <w:rsid w:val="4FD6CA32"/>
    <w:rsid w:val="57666784"/>
    <w:rsid w:val="5B6A56F3"/>
    <w:rsid w:val="5B8B1A82"/>
    <w:rsid w:val="5D208EA8"/>
    <w:rsid w:val="617D2E51"/>
    <w:rsid w:val="65C6C942"/>
    <w:rsid w:val="66B21DB3"/>
    <w:rsid w:val="6C1E88ED"/>
    <w:rsid w:val="7044E2BC"/>
    <w:rsid w:val="70BE6D27"/>
    <w:rsid w:val="728C23ED"/>
    <w:rsid w:val="74411CAB"/>
    <w:rsid w:val="762746FE"/>
    <w:rsid w:val="775F9510"/>
    <w:rsid w:val="7A953D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2C7F"/>
  <w15:chartTrackingRefBased/>
  <w15:docId w15:val="{1C0F1D6B-7454-4B8D-80A6-A2858BC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GridTable5Dark-Accent5">
    <w:name w:val="Grid Table 5 Dark Accent 5"/>
    <w:basedOn w:val="TableNormal"/>
    <w:uiPriority w:val="50"/>
    <w:rsid w:val="00B72F3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3">
    <w:name w:val="Grid Table 4 Accent 3"/>
    <w:basedOn w:val="TableNormal"/>
    <w:uiPriority w:val="49"/>
    <w:rsid w:val="00B72F33"/>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B72F33"/>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B72F3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98451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984511"/>
    <w:rPr>
      <w:sz w:val="16"/>
      <w:szCs w:val="16"/>
    </w:rPr>
  </w:style>
  <w:style w:type="paragraph" w:styleId="CommentText">
    <w:name w:val="annotation text"/>
    <w:basedOn w:val="Normal"/>
    <w:link w:val="CommentTextChar"/>
    <w:uiPriority w:val="99"/>
    <w:semiHidden/>
    <w:unhideWhenUsed/>
    <w:rsid w:val="00984511"/>
    <w:pPr>
      <w:spacing w:line="240" w:lineRule="auto"/>
    </w:pPr>
    <w:rPr>
      <w:sz w:val="20"/>
      <w:szCs w:val="20"/>
    </w:rPr>
  </w:style>
  <w:style w:type="character" w:styleId="CommentTextChar" w:customStyle="1">
    <w:name w:val="Comment Text Char"/>
    <w:basedOn w:val="DefaultParagraphFont"/>
    <w:link w:val="CommentText"/>
    <w:uiPriority w:val="99"/>
    <w:semiHidden/>
    <w:rsid w:val="00984511"/>
    <w:rPr>
      <w:sz w:val="20"/>
      <w:szCs w:val="20"/>
    </w:rPr>
  </w:style>
  <w:style w:type="paragraph" w:styleId="CommentSubject">
    <w:name w:val="annotation subject"/>
    <w:basedOn w:val="CommentText"/>
    <w:next w:val="CommentText"/>
    <w:link w:val="CommentSubjectChar"/>
    <w:uiPriority w:val="99"/>
    <w:semiHidden/>
    <w:unhideWhenUsed/>
    <w:rsid w:val="00984511"/>
    <w:rPr>
      <w:b/>
      <w:bCs/>
    </w:rPr>
  </w:style>
  <w:style w:type="character" w:styleId="CommentSubjectChar" w:customStyle="1">
    <w:name w:val="Comment Subject Char"/>
    <w:basedOn w:val="CommentTextChar"/>
    <w:link w:val="CommentSubject"/>
    <w:uiPriority w:val="99"/>
    <w:semiHidden/>
    <w:rsid w:val="00984511"/>
    <w:rPr>
      <w:b/>
      <w:bCs/>
      <w:sz w:val="20"/>
      <w:szCs w:val="20"/>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3260">
      <w:bodyDiv w:val="1"/>
      <w:marLeft w:val="0"/>
      <w:marRight w:val="0"/>
      <w:marTop w:val="0"/>
      <w:marBottom w:val="0"/>
      <w:divBdr>
        <w:top w:val="none" w:sz="0" w:space="0" w:color="auto"/>
        <w:left w:val="none" w:sz="0" w:space="0" w:color="auto"/>
        <w:bottom w:val="none" w:sz="0" w:space="0" w:color="auto"/>
        <w:right w:val="none" w:sz="0" w:space="0" w:color="auto"/>
      </w:divBdr>
    </w:div>
    <w:div w:id="600800251">
      <w:bodyDiv w:val="1"/>
      <w:marLeft w:val="0"/>
      <w:marRight w:val="0"/>
      <w:marTop w:val="0"/>
      <w:marBottom w:val="0"/>
      <w:divBdr>
        <w:top w:val="none" w:sz="0" w:space="0" w:color="auto"/>
        <w:left w:val="none" w:sz="0" w:space="0" w:color="auto"/>
        <w:bottom w:val="none" w:sz="0" w:space="0" w:color="auto"/>
        <w:right w:val="none" w:sz="0" w:space="0" w:color="auto"/>
      </w:divBdr>
    </w:div>
    <w:div w:id="1125348261">
      <w:bodyDiv w:val="1"/>
      <w:marLeft w:val="0"/>
      <w:marRight w:val="0"/>
      <w:marTop w:val="0"/>
      <w:marBottom w:val="0"/>
      <w:divBdr>
        <w:top w:val="none" w:sz="0" w:space="0" w:color="auto"/>
        <w:left w:val="none" w:sz="0" w:space="0" w:color="auto"/>
        <w:bottom w:val="none" w:sz="0" w:space="0" w:color="auto"/>
        <w:right w:val="none" w:sz="0" w:space="0" w:color="auto"/>
      </w:divBdr>
    </w:div>
    <w:div w:id="1300380309">
      <w:bodyDiv w:val="1"/>
      <w:marLeft w:val="0"/>
      <w:marRight w:val="0"/>
      <w:marTop w:val="0"/>
      <w:marBottom w:val="0"/>
      <w:divBdr>
        <w:top w:val="none" w:sz="0" w:space="0" w:color="auto"/>
        <w:left w:val="none" w:sz="0" w:space="0" w:color="auto"/>
        <w:bottom w:val="none" w:sz="0" w:space="0" w:color="auto"/>
        <w:right w:val="none" w:sz="0" w:space="0" w:color="auto"/>
      </w:divBdr>
    </w:div>
    <w:div w:id="1696424791">
      <w:bodyDiv w:val="1"/>
      <w:marLeft w:val="0"/>
      <w:marRight w:val="0"/>
      <w:marTop w:val="0"/>
      <w:marBottom w:val="0"/>
      <w:divBdr>
        <w:top w:val="none" w:sz="0" w:space="0" w:color="auto"/>
        <w:left w:val="none" w:sz="0" w:space="0" w:color="auto"/>
        <w:bottom w:val="none" w:sz="0" w:space="0" w:color="auto"/>
        <w:right w:val="none" w:sz="0" w:space="0" w:color="auto"/>
      </w:divBdr>
    </w:div>
    <w:div w:id="18473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3.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customXml" Target="../customXml/item1.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4.xml" Id="rId14" /><Relationship Type="http://schemas.openxmlformats.org/officeDocument/2006/relationships/hyperlink" Target="https://www.oecd-ilibrary.org/development/the-paris21-partner-report-on-support-to-statistics-2022_c3cfb353-en" TargetMode="External" Id="R23345482a84b41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091FE7943622F49AE25B3426763C6D1" ma:contentTypeVersion="15" ma:contentTypeDescription="Create a new document." ma:contentTypeScope="" ma:versionID="fa56124264d4a4080ad4e045111b8a45">
  <xsd:schema xmlns:xsd="http://www.w3.org/2001/XMLSchema" xmlns:xs="http://www.w3.org/2001/XMLSchema" xmlns:p="http://schemas.microsoft.com/office/2006/metadata/properties" xmlns:ns2="d920a496-69e2-45be-8a73-a59b360ec388" xmlns:ns3="9e054386-4ba3-4832-ba08-83d3dfeb74b7" targetNamespace="http://schemas.microsoft.com/office/2006/metadata/properties" ma:root="true" ma:fieldsID="51f83caea40f354edb0d150510baaffa" ns2:_="" ns3:_="">
    <xsd:import namespace="d920a496-69e2-45be-8a73-a59b360ec388"/>
    <xsd:import namespace="9e054386-4ba3-4832-ba08-83d3dfeb7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0a496-69e2-45be-8a73-a59b360ec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2addfa-c26d-4e3b-b240-f6c3bd3828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054386-4ba3-4832-ba08-83d3dfeb74b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0fdcd1-19f2-4587-9b7d-9eac6b9a24a5}" ma:internalName="TaxCatchAll" ma:showField="CatchAllData" ma:web="9e054386-4ba3-4832-ba08-83d3dfeb7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920a496-69e2-45be-8a73-a59b360ec388">
      <Terms xmlns="http://schemas.microsoft.com/office/infopath/2007/PartnerControls"/>
    </lcf76f155ced4ddcb4097134ff3c332f>
    <TaxCatchAll xmlns="9e054386-4ba3-4832-ba08-83d3dfeb74b7" xsi:nil="true"/>
  </documentManagement>
</p:properties>
</file>

<file path=customXml/itemProps1.xml><?xml version="1.0" encoding="utf-8"?>
<ds:datastoreItem xmlns:ds="http://schemas.openxmlformats.org/officeDocument/2006/customXml" ds:itemID="{5E28F90D-5B14-4ADC-B939-3EC9BD04D0BB}">
  <ds:schemaRefs>
    <ds:schemaRef ds:uri="http://schemas.openxmlformats.org/officeDocument/2006/bibliography"/>
  </ds:schemaRefs>
</ds:datastoreItem>
</file>

<file path=customXml/itemProps2.xml><?xml version="1.0" encoding="utf-8"?>
<ds:datastoreItem xmlns:ds="http://schemas.openxmlformats.org/officeDocument/2006/customXml" ds:itemID="{5C61B717-4BFF-4803-B5DA-67C803436245}"/>
</file>

<file path=customXml/itemProps3.xml><?xml version="1.0" encoding="utf-8"?>
<ds:datastoreItem xmlns:ds="http://schemas.openxmlformats.org/officeDocument/2006/customXml" ds:itemID="{DAEC2818-D7AB-47EA-B4C7-D3AE460B879E}"/>
</file>

<file path=customXml/itemProps4.xml><?xml version="1.0" encoding="utf-8"?>
<ds:datastoreItem xmlns:ds="http://schemas.openxmlformats.org/officeDocument/2006/customXml" ds:itemID="{7AC7142D-A1FA-4632-862B-0E86C795873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OECD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 SDD/P21</dc:creator>
  <cp:keywords/>
  <dc:description/>
  <cp:lastModifiedBy>Deirdre Appel</cp:lastModifiedBy>
  <cp:revision>4</cp:revision>
  <dcterms:created xsi:type="dcterms:W3CDTF">2022-11-25T17:18:00Z</dcterms:created>
  <dcterms:modified xsi:type="dcterms:W3CDTF">2022-12-01T17:45:15Z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0x010100D091FE7943622F49AE25B3426763C6D1</vt:lpwstr>
  </property>
  <property fmtid="{D5CDD505-2E9C-101B-9397-08002B2CF9AE}" pid="3" name="MediaServiceImageTags">
    <vt:lpwstr/>
  </property>
</Properties>
</file>