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run the NaiveBayes 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Task1a: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 NaiveBayes_1a.py train8000.csv dev1000.csv test1000.csv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Task1c: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 NaiveBayes_1c.py train8000.csv dev1000.csv test1000.csv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