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F8ECA" w14:textId="77777777" w:rsidR="00D06B61" w:rsidRPr="002668C7" w:rsidRDefault="00D06B61" w:rsidP="00D06B61">
      <w:pPr>
        <w:spacing w:after="0" w:line="240" w:lineRule="auto"/>
        <w:rPr>
          <w:rFonts w:ascii="Calibri" w:eastAsia="MS Mincho" w:hAnsi="Calibri" w:cs="Arial"/>
        </w:rPr>
      </w:pPr>
      <w:r w:rsidRPr="002668C7">
        <w:rPr>
          <w:rFonts w:ascii="Cambria" w:eastAsia="MS Mincho" w:hAnsi="Cambria" w:cs="Times New Roman"/>
          <w:b/>
          <w:noProof/>
          <w:sz w:val="24"/>
          <w:szCs w:val="24"/>
          <w:lang w:val="en-US"/>
        </w:rPr>
        <w:drawing>
          <wp:anchor distT="0" distB="0" distL="114300" distR="114300" simplePos="0" relativeHeight="251659264" behindDoc="0" locked="0" layoutInCell="1" allowOverlap="1" wp14:anchorId="624A9521" wp14:editId="6247EDCD">
            <wp:simplePos x="0" y="0"/>
            <wp:positionH relativeFrom="column">
              <wp:posOffset>-151765</wp:posOffset>
            </wp:positionH>
            <wp:positionV relativeFrom="paragraph">
              <wp:posOffset>18415</wp:posOffset>
            </wp:positionV>
            <wp:extent cx="1749425" cy="5981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42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58A5D" w14:textId="77777777" w:rsidR="00D06B61" w:rsidRPr="002668C7" w:rsidRDefault="00D06B61" w:rsidP="00D06B61">
      <w:pPr>
        <w:spacing w:after="0" w:line="240" w:lineRule="auto"/>
        <w:ind w:left="-360"/>
        <w:jc w:val="right"/>
        <w:rPr>
          <w:rFonts w:ascii="Helvetica" w:eastAsia="MS Mincho" w:hAnsi="Helvetica" w:cs="Arial"/>
          <w:b/>
          <w:sz w:val="20"/>
          <w:szCs w:val="20"/>
          <w:lang w:val="en-US"/>
        </w:rPr>
      </w:pPr>
    </w:p>
    <w:p w14:paraId="59E9E75A" w14:textId="77777777" w:rsidR="00D06B61" w:rsidRPr="002668C7" w:rsidRDefault="00D06B61" w:rsidP="00D06B61">
      <w:pPr>
        <w:spacing w:after="0" w:line="240" w:lineRule="auto"/>
        <w:ind w:left="-360"/>
        <w:jc w:val="right"/>
        <w:rPr>
          <w:rFonts w:ascii="Helvetica" w:eastAsia="MS Mincho" w:hAnsi="Helvetica" w:cs="Arial"/>
          <w:b/>
          <w:sz w:val="20"/>
          <w:szCs w:val="20"/>
          <w:lang w:val="en-US"/>
        </w:rPr>
      </w:pPr>
    </w:p>
    <w:p w14:paraId="7D5D522A" w14:textId="77777777" w:rsidR="00D06B61" w:rsidRPr="002668C7" w:rsidRDefault="00D06B61" w:rsidP="00D06B61">
      <w:pPr>
        <w:spacing w:after="0" w:line="240" w:lineRule="auto"/>
        <w:ind w:left="-360"/>
        <w:jc w:val="right"/>
        <w:rPr>
          <w:rFonts w:ascii="Helvetica" w:eastAsia="MS Mincho" w:hAnsi="Helvetica" w:cs="Arial"/>
          <w:sz w:val="20"/>
          <w:szCs w:val="20"/>
          <w:lang w:val="en-US"/>
        </w:rPr>
      </w:pPr>
      <w:r w:rsidRPr="009A6AE9">
        <w:rPr>
          <w:rFonts w:ascii="Helvetica" w:eastAsia="MS Mincho" w:hAnsi="Helvetica" w:cs="Arial"/>
          <w:b/>
          <w:sz w:val="20"/>
          <w:szCs w:val="20"/>
          <w:lang w:val="en-US"/>
        </w:rPr>
        <w:t>ENGN</w:t>
      </w:r>
      <w:r>
        <w:rPr>
          <w:rFonts w:ascii="Helvetica" w:eastAsia="MS Mincho" w:hAnsi="Helvetica" w:cs="Arial"/>
          <w:b/>
          <w:sz w:val="20"/>
          <w:szCs w:val="20"/>
          <w:lang w:val="en-US"/>
        </w:rPr>
        <w:t>625</w:t>
      </w:r>
      <w:r w:rsidRPr="009A6AE9">
        <w:rPr>
          <w:rFonts w:ascii="Helvetica" w:eastAsia="MS Mincho" w:hAnsi="Helvetica" w:cs="Arial"/>
          <w:b/>
          <w:sz w:val="20"/>
          <w:szCs w:val="20"/>
          <w:lang w:val="en-US"/>
        </w:rPr>
        <w:t>0 /​ COMP</w:t>
      </w:r>
      <w:r>
        <w:rPr>
          <w:rFonts w:ascii="Helvetica" w:eastAsia="MS Mincho" w:hAnsi="Helvetica" w:cs="Arial"/>
          <w:b/>
          <w:sz w:val="20"/>
          <w:szCs w:val="20"/>
          <w:lang w:val="en-US"/>
        </w:rPr>
        <w:t>625</w:t>
      </w:r>
      <w:r w:rsidRPr="009A6AE9">
        <w:rPr>
          <w:rFonts w:ascii="Helvetica" w:eastAsia="MS Mincho" w:hAnsi="Helvetica" w:cs="Arial"/>
          <w:b/>
          <w:sz w:val="20"/>
          <w:szCs w:val="20"/>
          <w:lang w:val="en-US"/>
        </w:rPr>
        <w:t xml:space="preserve">0 </w:t>
      </w:r>
      <w:r w:rsidRPr="002668C7">
        <w:rPr>
          <w:rFonts w:ascii="Helvetica" w:eastAsia="MS Mincho" w:hAnsi="Helvetica" w:cs="Arial"/>
          <w:b/>
          <w:sz w:val="20"/>
          <w:szCs w:val="20"/>
          <w:lang w:val="en-US"/>
        </w:rPr>
        <w:sym w:font="Symbol" w:char="F07C"/>
      </w:r>
      <w:r w:rsidRPr="002668C7">
        <w:rPr>
          <w:rFonts w:ascii="Helvetica" w:eastAsia="MS Mincho" w:hAnsi="Helvetica" w:cs="Arial"/>
          <w:b/>
          <w:sz w:val="20"/>
          <w:szCs w:val="20"/>
          <w:lang w:val="en-US"/>
        </w:rPr>
        <w:t xml:space="preserve"> </w:t>
      </w:r>
      <w:r w:rsidRPr="002668C7">
        <w:rPr>
          <w:rFonts w:ascii="Helvetica" w:eastAsia="MS Mincho" w:hAnsi="Helvetica" w:cs="Arial"/>
          <w:sz w:val="20"/>
          <w:szCs w:val="20"/>
          <w:lang w:val="en-US"/>
        </w:rPr>
        <w:t xml:space="preserve">Professional </w:t>
      </w:r>
      <w:r>
        <w:rPr>
          <w:rFonts w:ascii="Helvetica" w:eastAsia="MS Mincho" w:hAnsi="Helvetica" w:cs="Arial"/>
          <w:sz w:val="20"/>
          <w:szCs w:val="20"/>
          <w:lang w:val="en-US"/>
        </w:rPr>
        <w:t>Practice 1</w:t>
      </w:r>
    </w:p>
    <w:p w14:paraId="002619BC" w14:textId="77777777" w:rsidR="00D06B61" w:rsidRPr="002668C7" w:rsidRDefault="00D06B61" w:rsidP="00D06B61">
      <w:pPr>
        <w:spacing w:after="0" w:line="240" w:lineRule="auto"/>
        <w:ind w:left="-360"/>
        <w:jc w:val="right"/>
        <w:rPr>
          <w:rFonts w:ascii="Helvetica" w:eastAsia="MS Mincho" w:hAnsi="Helvetica" w:cs="Times New Roman"/>
          <w:sz w:val="20"/>
          <w:szCs w:val="20"/>
          <w:lang w:val="en-US"/>
        </w:rPr>
      </w:pPr>
    </w:p>
    <w:p w14:paraId="50B5FA2B" w14:textId="77777777" w:rsidR="00D06B61" w:rsidRPr="002668C7" w:rsidRDefault="00D06B61" w:rsidP="00D06B61">
      <w:pPr>
        <w:spacing w:after="0" w:line="240" w:lineRule="auto"/>
        <w:rPr>
          <w:rFonts w:ascii="Calibri" w:eastAsia="MS Mincho" w:hAnsi="Calibri" w:cs="Times New Roman"/>
          <w:b/>
          <w:sz w:val="24"/>
          <w:szCs w:val="24"/>
          <w:lang w:val="en-US"/>
        </w:rPr>
      </w:pPr>
    </w:p>
    <w:p w14:paraId="704B184A" w14:textId="1C612A2A" w:rsidR="00D06B61" w:rsidRDefault="00D06B61" w:rsidP="00D06B61">
      <w:pPr>
        <w:spacing w:after="0" w:line="240" w:lineRule="auto"/>
        <w:rPr>
          <w:rFonts w:ascii="Helvetica" w:eastAsia="MS Mincho" w:hAnsi="Helvetica" w:cs="Times New Roman"/>
          <w:b/>
          <w:sz w:val="40"/>
          <w:szCs w:val="40"/>
          <w:lang w:val="en-US"/>
        </w:rPr>
      </w:pPr>
      <w:r>
        <w:rPr>
          <w:rFonts w:ascii="Helvetica" w:eastAsia="MS Mincho" w:hAnsi="Helvetica" w:cs="Times New Roman"/>
          <w:sz w:val="40"/>
          <w:szCs w:val="40"/>
          <w:lang w:val="en-US"/>
        </w:rPr>
        <w:t>Week 1</w:t>
      </w:r>
      <w:r w:rsidR="000240CF">
        <w:rPr>
          <w:rFonts w:ascii="Helvetica" w:eastAsia="MS Mincho" w:hAnsi="Helvetica" w:cs="Times New Roman"/>
          <w:sz w:val="40"/>
          <w:szCs w:val="40"/>
          <w:lang w:val="en-US"/>
        </w:rPr>
        <w:t>1</w:t>
      </w:r>
      <w:r>
        <w:rPr>
          <w:rFonts w:ascii="Helvetica" w:eastAsia="MS Mincho" w:hAnsi="Helvetica" w:cs="Times New Roman"/>
          <w:sz w:val="40"/>
          <w:szCs w:val="40"/>
          <w:lang w:val="en-US"/>
        </w:rPr>
        <w:t xml:space="preserve"> </w:t>
      </w:r>
      <w:r>
        <w:rPr>
          <w:rFonts w:ascii="Helvetica" w:eastAsia="MS Mincho" w:hAnsi="Helvetica" w:cs="Times New Roman"/>
          <w:b/>
          <w:sz w:val="40"/>
          <w:szCs w:val="40"/>
          <w:lang w:val="en-US"/>
        </w:rPr>
        <w:t>Tutorial Task</w:t>
      </w:r>
    </w:p>
    <w:p w14:paraId="0BEFC0DA" w14:textId="77777777" w:rsidR="00D06B61" w:rsidRPr="002668C7" w:rsidRDefault="00D06B61" w:rsidP="00D06B61">
      <w:pPr>
        <w:spacing w:after="0" w:line="240" w:lineRule="auto"/>
        <w:rPr>
          <w:rFonts w:ascii="Helvetica" w:eastAsia="MS Mincho" w:hAnsi="Helvetica" w:cs="Times New Roman"/>
          <w:b/>
          <w:lang w:val="en-US"/>
        </w:rPr>
      </w:pPr>
    </w:p>
    <w:p w14:paraId="07C62951" w14:textId="77777777" w:rsidR="00D06B61" w:rsidRPr="002668C7" w:rsidRDefault="00D06B61" w:rsidP="00D06B61">
      <w:pPr>
        <w:spacing w:after="0" w:line="240" w:lineRule="auto"/>
        <w:rPr>
          <w:rFonts w:ascii="Helvetica" w:eastAsia="MS Mincho" w:hAnsi="Helvetica" w:cs="Times New Roman"/>
          <w:b/>
          <w:lang w:val="en-US"/>
        </w:rPr>
      </w:pPr>
      <w:r>
        <w:rPr>
          <w:rFonts w:ascii="Helvetica" w:eastAsia="MS Mincho" w:hAnsi="Helvetica" w:cs="Times New Roman"/>
          <w:color w:val="767171" w:themeColor="background2" w:themeShade="80"/>
          <w:sz w:val="28"/>
          <w:szCs w:val="28"/>
          <w:lang w:val="en-US"/>
        </w:rPr>
        <w:t xml:space="preserve">Reflective Writing </w:t>
      </w:r>
    </w:p>
    <w:p w14:paraId="4163D7EE" w14:textId="77777777" w:rsidR="00BF10F6" w:rsidRDefault="00BF10F6" w:rsidP="00BF10F6">
      <w:pPr>
        <w:shd w:val="clear" w:color="auto" w:fill="FFFFFF"/>
        <w:spacing w:after="0" w:line="240" w:lineRule="auto"/>
        <w:rPr>
          <w:rFonts w:ascii="Segoe UI" w:eastAsia="Times New Roman" w:hAnsi="Segoe UI" w:cs="Segoe UI"/>
          <w:color w:val="373A3C"/>
          <w:lang w:eastAsia="en-AU"/>
        </w:rPr>
      </w:pPr>
    </w:p>
    <w:p w14:paraId="22C43A9D" w14:textId="065B305E" w:rsidR="00BF10F6" w:rsidRPr="009875F7" w:rsidRDefault="009875F7" w:rsidP="00BF10F6">
      <w:pPr>
        <w:shd w:val="clear" w:color="auto" w:fill="FFFFFF"/>
        <w:spacing w:after="0" w:line="240" w:lineRule="auto"/>
        <w:rPr>
          <w:rFonts w:ascii="Segoe UI" w:eastAsia="Times New Roman" w:hAnsi="Segoe UI" w:cs="Segoe UI"/>
          <w:b/>
          <w:color w:val="373A3C"/>
          <w:lang w:eastAsia="en-AU"/>
        </w:rPr>
      </w:pPr>
      <w:r w:rsidRPr="009875F7">
        <w:rPr>
          <w:rFonts w:ascii="Segoe UI" w:eastAsia="Times New Roman" w:hAnsi="Segoe UI" w:cs="Segoe UI"/>
          <w:b/>
          <w:color w:val="373A3C"/>
          <w:lang w:eastAsia="en-AU"/>
        </w:rPr>
        <w:t xml:space="preserve">Read the sample reflective text and evaluate the quality of the reflection using the </w:t>
      </w:r>
      <w:r w:rsidR="00B053E5">
        <w:rPr>
          <w:rFonts w:ascii="Segoe UI" w:eastAsia="Times New Roman" w:hAnsi="Segoe UI" w:cs="Segoe UI"/>
          <w:b/>
          <w:color w:val="373A3C"/>
          <w:lang w:eastAsia="en-AU"/>
        </w:rPr>
        <w:t>Biggs (1988) Reflective Cycle</w:t>
      </w:r>
      <w:r w:rsidR="00B053E5" w:rsidRPr="009875F7">
        <w:rPr>
          <w:rFonts w:ascii="Segoe UI" w:eastAsia="Times New Roman" w:hAnsi="Segoe UI" w:cs="Segoe UI"/>
          <w:b/>
          <w:color w:val="373A3C"/>
          <w:lang w:eastAsia="en-AU"/>
        </w:rPr>
        <w:t xml:space="preserve"> </w:t>
      </w:r>
      <w:r w:rsidR="00B053E5">
        <w:rPr>
          <w:rFonts w:ascii="Segoe UI" w:eastAsia="Times New Roman" w:hAnsi="Segoe UI" w:cs="Segoe UI"/>
          <w:b/>
          <w:color w:val="373A3C"/>
          <w:lang w:eastAsia="en-AU"/>
        </w:rPr>
        <w:t>C</w:t>
      </w:r>
      <w:r w:rsidRPr="009875F7">
        <w:rPr>
          <w:rFonts w:ascii="Segoe UI" w:eastAsia="Times New Roman" w:hAnsi="Segoe UI" w:cs="Segoe UI"/>
          <w:b/>
          <w:color w:val="373A3C"/>
          <w:lang w:eastAsia="en-AU"/>
        </w:rPr>
        <w:t xml:space="preserve">hecklist below. </w:t>
      </w:r>
    </w:p>
    <w:p w14:paraId="42EAC31F" w14:textId="77777777" w:rsidR="009875F7" w:rsidRDefault="009875F7" w:rsidP="00BF10F6">
      <w:pPr>
        <w:shd w:val="clear" w:color="auto" w:fill="FFFFFF"/>
        <w:spacing w:after="0" w:line="240" w:lineRule="auto"/>
        <w:rPr>
          <w:rFonts w:ascii="Segoe UI" w:eastAsia="Times New Roman" w:hAnsi="Segoe UI" w:cs="Segoe UI"/>
          <w:b/>
          <w:bCs/>
          <w:color w:val="373A3C"/>
          <w:lang w:eastAsia="en-AU"/>
        </w:rPr>
      </w:pPr>
    </w:p>
    <w:p w14:paraId="735B2A69" w14:textId="6E89F3C4" w:rsidR="00B053E5" w:rsidRDefault="00BF10F6" w:rsidP="00BF10F6">
      <w:pPr>
        <w:shd w:val="clear" w:color="auto" w:fill="FFFFFF"/>
        <w:spacing w:after="0" w:line="240" w:lineRule="auto"/>
        <w:rPr>
          <w:rFonts w:ascii="Segoe UI" w:eastAsia="Times New Roman" w:hAnsi="Segoe UI" w:cs="Segoe UI"/>
          <w:bCs/>
          <w:i/>
          <w:color w:val="373A3C"/>
          <w:lang w:eastAsia="en-AU"/>
        </w:rPr>
      </w:pPr>
      <w:r w:rsidRPr="009875F7">
        <w:rPr>
          <w:rFonts w:ascii="Segoe UI" w:eastAsia="Times New Roman" w:hAnsi="Segoe UI" w:cs="Segoe UI"/>
          <w:b/>
          <w:bCs/>
          <w:i/>
          <w:color w:val="373A3C"/>
          <w:lang w:eastAsia="en-AU"/>
        </w:rPr>
        <w:t xml:space="preserve">Sample Reflective Writing </w:t>
      </w:r>
      <w:r w:rsidR="009875F7" w:rsidRPr="009875F7">
        <w:rPr>
          <w:rFonts w:ascii="Segoe UI" w:eastAsia="Times New Roman" w:hAnsi="Segoe UI" w:cs="Segoe UI"/>
          <w:b/>
          <w:bCs/>
          <w:i/>
          <w:color w:val="373A3C"/>
          <w:lang w:eastAsia="en-AU"/>
        </w:rPr>
        <w:t>task</w:t>
      </w:r>
      <w:r w:rsidR="009875F7" w:rsidRPr="009875F7">
        <w:rPr>
          <w:rFonts w:ascii="Segoe UI" w:eastAsia="Times New Roman" w:hAnsi="Segoe UI" w:cs="Segoe UI"/>
          <w:bCs/>
          <w:i/>
          <w:color w:val="373A3C"/>
          <w:lang w:eastAsia="en-AU"/>
        </w:rPr>
        <w:t xml:space="preserve"> </w:t>
      </w:r>
    </w:p>
    <w:p w14:paraId="0D48FBFB" w14:textId="720C0326" w:rsidR="00BF10F6" w:rsidRDefault="00BF10F6" w:rsidP="00BF10F6">
      <w:pPr>
        <w:shd w:val="clear" w:color="auto" w:fill="FFFFFF"/>
        <w:spacing w:after="0" w:line="240" w:lineRule="auto"/>
        <w:rPr>
          <w:rFonts w:ascii="Segoe UI" w:eastAsia="Times New Roman" w:hAnsi="Segoe UI" w:cs="Segoe UI"/>
          <w:bCs/>
          <w:i/>
          <w:color w:val="373A3C"/>
          <w:lang w:eastAsia="en-AU"/>
        </w:rPr>
      </w:pPr>
      <w:r w:rsidRPr="009875F7">
        <w:rPr>
          <w:rFonts w:ascii="Segoe UI" w:eastAsia="Times New Roman" w:hAnsi="Segoe UI" w:cs="Segoe UI"/>
          <w:bCs/>
          <w:i/>
          <w:color w:val="373A3C"/>
          <w:lang w:eastAsia="en-AU"/>
        </w:rPr>
        <w:t xml:space="preserve">Discuss at least two things you learnt or discovered – for example about </w:t>
      </w:r>
      <w:proofErr w:type="gramStart"/>
      <w:r w:rsidRPr="009875F7">
        <w:rPr>
          <w:rFonts w:ascii="Segoe UI" w:eastAsia="Times New Roman" w:hAnsi="Segoe UI" w:cs="Segoe UI"/>
          <w:bCs/>
          <w:i/>
          <w:color w:val="373A3C"/>
          <w:lang w:eastAsia="en-AU"/>
        </w:rPr>
        <w:t>design, or</w:t>
      </w:r>
      <w:proofErr w:type="gramEnd"/>
      <w:r w:rsidRPr="009875F7">
        <w:rPr>
          <w:rFonts w:ascii="Segoe UI" w:eastAsia="Times New Roman" w:hAnsi="Segoe UI" w:cs="Segoe UI"/>
          <w:bCs/>
          <w:i/>
          <w:color w:val="373A3C"/>
          <w:lang w:eastAsia="en-AU"/>
        </w:rPr>
        <w:t xml:space="preserve"> working in groups or the physical world – through participating in the Impromptu Design activities.</w:t>
      </w:r>
    </w:p>
    <w:p w14:paraId="51E1B7FF" w14:textId="77777777" w:rsidR="00F42A25" w:rsidRPr="00B053E5" w:rsidRDefault="00F42A25" w:rsidP="00BF10F6">
      <w:pPr>
        <w:shd w:val="clear" w:color="auto" w:fill="FFFFFF"/>
        <w:spacing w:after="0" w:line="240" w:lineRule="auto"/>
        <w:rPr>
          <w:rFonts w:ascii="Segoe UI" w:eastAsia="Times New Roman" w:hAnsi="Segoe UI" w:cs="Segoe UI"/>
          <w:bCs/>
          <w:i/>
          <w:color w:val="373A3C"/>
          <w:lang w:eastAsia="en-AU"/>
        </w:rPr>
      </w:pPr>
    </w:p>
    <w:p w14:paraId="731B3B09" w14:textId="231A86F3" w:rsidR="00BF10F6" w:rsidRPr="00BF10F6" w:rsidRDefault="009875F7" w:rsidP="00BF10F6">
      <w:pPr>
        <w:shd w:val="clear" w:color="auto" w:fill="FFFFFF"/>
        <w:spacing w:after="0" w:line="240" w:lineRule="auto"/>
        <w:rPr>
          <w:rFonts w:ascii="Segoe UI" w:eastAsia="Times New Roman" w:hAnsi="Segoe UI" w:cs="Segoe UI"/>
          <w:color w:val="373A3C"/>
          <w:lang w:eastAsia="en-AU"/>
        </w:rPr>
      </w:pPr>
      <w:r>
        <w:rPr>
          <w:rFonts w:ascii="Segoe UI" w:eastAsia="Times New Roman" w:hAnsi="Segoe UI" w:cs="Segoe UI"/>
          <w:color w:val="373A3C"/>
          <w:lang w:eastAsia="en-AU"/>
        </w:rPr>
        <w:t>T</w:t>
      </w:r>
      <w:r w:rsidR="00BF10F6" w:rsidRPr="00BF10F6">
        <w:rPr>
          <w:rFonts w:ascii="Segoe UI" w:eastAsia="Times New Roman" w:hAnsi="Segoe UI" w:cs="Segoe UI"/>
          <w:color w:val="373A3C"/>
          <w:lang w:eastAsia="en-AU"/>
        </w:rPr>
        <w:t xml:space="preserve">he most obvious thing that I discovered was the advantage of working as </w:t>
      </w:r>
      <w:r w:rsidR="00A60C4D">
        <w:rPr>
          <w:rFonts w:ascii="Segoe UI" w:eastAsia="Times New Roman" w:hAnsi="Segoe UI" w:cs="Segoe UI"/>
          <w:color w:val="373A3C"/>
          <w:lang w:eastAsia="en-AU"/>
        </w:rPr>
        <w:t xml:space="preserve">a </w:t>
      </w:r>
      <w:r w:rsidR="00BF10F6" w:rsidRPr="00BF10F6">
        <w:rPr>
          <w:rFonts w:ascii="Segoe UI" w:eastAsia="Times New Roman" w:hAnsi="Segoe UI" w:cs="Segoe UI"/>
          <w:color w:val="373A3C"/>
          <w:lang w:eastAsia="en-AU"/>
        </w:rPr>
        <w:t>part of a group. I learned that good teamwork is the key to success in design activities when time and resources are limited. As everyone had their own point of view, many different ideas could be produced and I found the energy of group participation made me feel more energetic about contributing something.</w:t>
      </w:r>
      <w:r>
        <w:rPr>
          <w:rFonts w:ascii="Segoe UI" w:eastAsia="Times New Roman" w:hAnsi="Segoe UI" w:cs="Segoe UI"/>
          <w:color w:val="373A3C"/>
          <w:lang w:eastAsia="en-AU"/>
        </w:rPr>
        <w:t xml:space="preserve"> But I did not have a chance to contribute my ideas </w:t>
      </w:r>
      <w:r w:rsidR="00A60C4D">
        <w:rPr>
          <w:rFonts w:ascii="Segoe UI" w:eastAsia="Times New Roman" w:hAnsi="Segoe UI" w:cs="Segoe UI"/>
          <w:color w:val="373A3C"/>
          <w:lang w:eastAsia="en-AU"/>
        </w:rPr>
        <w:t>all the time</w:t>
      </w:r>
      <w:r>
        <w:rPr>
          <w:rFonts w:ascii="Segoe UI" w:eastAsia="Times New Roman" w:hAnsi="Segoe UI" w:cs="Segoe UI"/>
          <w:color w:val="373A3C"/>
          <w:lang w:eastAsia="en-AU"/>
        </w:rPr>
        <w:t xml:space="preserve">. </w:t>
      </w:r>
      <w:r w:rsidR="00B053E5">
        <w:rPr>
          <w:rFonts w:ascii="Segoe UI" w:eastAsia="Times New Roman" w:hAnsi="Segoe UI" w:cs="Segoe UI"/>
          <w:color w:val="373A3C"/>
          <w:lang w:eastAsia="en-AU"/>
        </w:rPr>
        <w:t>Although</w:t>
      </w:r>
      <w:r>
        <w:rPr>
          <w:rFonts w:ascii="Segoe UI" w:eastAsia="Times New Roman" w:hAnsi="Segoe UI" w:cs="Segoe UI"/>
          <w:color w:val="373A3C"/>
          <w:lang w:eastAsia="en-AU"/>
        </w:rPr>
        <w:t xml:space="preserve"> we worked well together on the written tasks I could have contributed more to oral discussions. I don’t know if it was the online environment that made me hesitate or if it was because </w:t>
      </w:r>
      <w:r w:rsidR="00B053E5">
        <w:rPr>
          <w:rFonts w:ascii="Segoe UI" w:eastAsia="Times New Roman" w:hAnsi="Segoe UI" w:cs="Segoe UI"/>
          <w:color w:val="373A3C"/>
          <w:lang w:eastAsia="en-AU"/>
        </w:rPr>
        <w:t xml:space="preserve">I felt </w:t>
      </w:r>
      <w:r>
        <w:rPr>
          <w:rFonts w:ascii="Segoe UI" w:eastAsia="Times New Roman" w:hAnsi="Segoe UI" w:cs="Segoe UI"/>
          <w:color w:val="373A3C"/>
          <w:lang w:eastAsia="en-AU"/>
        </w:rPr>
        <w:t>my pers</w:t>
      </w:r>
      <w:r w:rsidR="00B053E5">
        <w:rPr>
          <w:rFonts w:ascii="Segoe UI" w:eastAsia="Times New Roman" w:hAnsi="Segoe UI" w:cs="Segoe UI"/>
          <w:color w:val="373A3C"/>
          <w:lang w:eastAsia="en-AU"/>
        </w:rPr>
        <w:t>onality was different to others</w:t>
      </w:r>
      <w:r w:rsidR="00DF3E62">
        <w:rPr>
          <w:rFonts w:ascii="Segoe UI" w:eastAsia="Times New Roman" w:hAnsi="Segoe UI" w:cs="Segoe UI"/>
          <w:color w:val="373A3C"/>
          <w:lang w:eastAsia="en-AU"/>
        </w:rPr>
        <w:t xml:space="preserve"> so</w:t>
      </w:r>
      <w:r>
        <w:rPr>
          <w:rFonts w:ascii="Segoe UI" w:eastAsia="Times New Roman" w:hAnsi="Segoe UI" w:cs="Segoe UI"/>
          <w:color w:val="373A3C"/>
          <w:lang w:eastAsia="en-AU"/>
        </w:rPr>
        <w:t xml:space="preserve"> my ideas may not be</w:t>
      </w:r>
      <w:r w:rsidR="00B053E5">
        <w:rPr>
          <w:rFonts w:ascii="Segoe UI" w:eastAsia="Times New Roman" w:hAnsi="Segoe UI" w:cs="Segoe UI"/>
          <w:color w:val="373A3C"/>
          <w:lang w:eastAsia="en-AU"/>
        </w:rPr>
        <w:t xml:space="preserve"> readily</w:t>
      </w:r>
      <w:r>
        <w:rPr>
          <w:rFonts w:ascii="Segoe UI" w:eastAsia="Times New Roman" w:hAnsi="Segoe UI" w:cs="Segoe UI"/>
          <w:color w:val="373A3C"/>
          <w:lang w:eastAsia="en-AU"/>
        </w:rPr>
        <w:t xml:space="preserve"> accepted</w:t>
      </w:r>
      <w:r w:rsidR="00DF3E62">
        <w:rPr>
          <w:rFonts w:ascii="Segoe UI" w:eastAsia="Times New Roman" w:hAnsi="Segoe UI" w:cs="Segoe UI"/>
          <w:color w:val="373A3C"/>
          <w:lang w:eastAsia="en-AU"/>
        </w:rPr>
        <w:t>. T</w:t>
      </w:r>
      <w:r>
        <w:rPr>
          <w:rFonts w:ascii="Segoe UI" w:eastAsia="Times New Roman" w:hAnsi="Segoe UI" w:cs="Segoe UI"/>
          <w:color w:val="373A3C"/>
          <w:lang w:eastAsia="en-AU"/>
        </w:rPr>
        <w:t>here were instances when I was quiet rather than actively participating in</w:t>
      </w:r>
      <w:r w:rsidR="00B053E5">
        <w:rPr>
          <w:rFonts w:ascii="Segoe UI" w:eastAsia="Times New Roman" w:hAnsi="Segoe UI" w:cs="Segoe UI"/>
          <w:color w:val="373A3C"/>
          <w:lang w:eastAsia="en-AU"/>
        </w:rPr>
        <w:t xml:space="preserve"> </w:t>
      </w:r>
      <w:r>
        <w:rPr>
          <w:rFonts w:ascii="Segoe UI" w:eastAsia="Times New Roman" w:hAnsi="Segoe UI" w:cs="Segoe UI"/>
          <w:color w:val="373A3C"/>
          <w:lang w:eastAsia="en-AU"/>
        </w:rPr>
        <w:t xml:space="preserve">group discussions. </w:t>
      </w:r>
      <w:r w:rsidR="00B053E5">
        <w:rPr>
          <w:rFonts w:ascii="Segoe UI" w:eastAsia="Times New Roman" w:hAnsi="Segoe UI" w:cs="Segoe UI"/>
          <w:color w:val="373A3C"/>
          <w:lang w:eastAsia="en-AU"/>
        </w:rPr>
        <w:t xml:space="preserve">I felt more at ease when working this particular team, </w:t>
      </w:r>
      <w:r w:rsidR="00DF3E62">
        <w:rPr>
          <w:rFonts w:ascii="Segoe UI" w:eastAsia="Times New Roman" w:hAnsi="Segoe UI" w:cs="Segoe UI"/>
          <w:color w:val="373A3C"/>
          <w:lang w:eastAsia="en-AU"/>
        </w:rPr>
        <w:t xml:space="preserve">but in agreement </w:t>
      </w:r>
      <w:r w:rsidR="00B053E5">
        <w:rPr>
          <w:rFonts w:ascii="Segoe UI" w:eastAsia="Times New Roman" w:hAnsi="Segoe UI" w:cs="Segoe UI"/>
          <w:color w:val="373A3C"/>
          <w:lang w:eastAsia="en-AU"/>
        </w:rPr>
        <w:t xml:space="preserve">with </w:t>
      </w:r>
      <w:r>
        <w:rPr>
          <w:rFonts w:ascii="Segoe UI" w:eastAsia="Times New Roman" w:hAnsi="Segoe UI" w:cs="Segoe UI"/>
          <w:color w:val="373A3C"/>
          <w:lang w:eastAsia="en-AU"/>
        </w:rPr>
        <w:t xml:space="preserve">Brown (2020) team diversity </w:t>
      </w:r>
      <w:r w:rsidR="00B053E5">
        <w:rPr>
          <w:rFonts w:ascii="Segoe UI" w:eastAsia="Times New Roman" w:hAnsi="Segoe UI" w:cs="Segoe UI"/>
          <w:color w:val="373A3C"/>
          <w:lang w:eastAsia="en-AU"/>
        </w:rPr>
        <w:t>may cause ‘group</w:t>
      </w:r>
      <w:r w:rsidR="00DF3E62">
        <w:rPr>
          <w:rFonts w:ascii="Segoe UI" w:eastAsia="Times New Roman" w:hAnsi="Segoe UI" w:cs="Segoe UI"/>
          <w:color w:val="373A3C"/>
          <w:lang w:eastAsia="en-AU"/>
        </w:rPr>
        <w:t xml:space="preserve"> think’. One way to manage this is</w:t>
      </w:r>
      <w:r w:rsidR="00B053E5">
        <w:rPr>
          <w:rFonts w:ascii="Segoe UI" w:eastAsia="Times New Roman" w:hAnsi="Segoe UI" w:cs="Segoe UI"/>
          <w:color w:val="373A3C"/>
          <w:lang w:eastAsia="en-AU"/>
        </w:rPr>
        <w:t xml:space="preserve"> effective leadership. This can </w:t>
      </w:r>
      <w:r w:rsidR="00DF3E62">
        <w:rPr>
          <w:rFonts w:ascii="Segoe UI" w:eastAsia="Times New Roman" w:hAnsi="Segoe UI" w:cs="Segoe UI"/>
          <w:color w:val="373A3C"/>
          <w:lang w:eastAsia="en-AU"/>
        </w:rPr>
        <w:t>emerge f</w:t>
      </w:r>
      <w:r w:rsidR="00B053E5">
        <w:rPr>
          <w:rFonts w:ascii="Segoe UI" w:eastAsia="Times New Roman" w:hAnsi="Segoe UI" w:cs="Segoe UI"/>
          <w:color w:val="373A3C"/>
          <w:lang w:eastAsia="en-AU"/>
        </w:rPr>
        <w:t>rom individuals themselves or</w:t>
      </w:r>
      <w:r w:rsidR="00A60C4D">
        <w:rPr>
          <w:rFonts w:ascii="Segoe UI" w:eastAsia="Times New Roman" w:hAnsi="Segoe UI" w:cs="Segoe UI"/>
          <w:color w:val="373A3C"/>
          <w:lang w:eastAsia="en-AU"/>
        </w:rPr>
        <w:t xml:space="preserve"> from</w:t>
      </w:r>
      <w:r w:rsidR="00B053E5">
        <w:rPr>
          <w:rFonts w:ascii="Segoe UI" w:eastAsia="Times New Roman" w:hAnsi="Segoe UI" w:cs="Segoe UI"/>
          <w:color w:val="373A3C"/>
          <w:lang w:eastAsia="en-AU"/>
        </w:rPr>
        <w:t xml:space="preserve"> the team leader</w:t>
      </w:r>
      <w:r w:rsidR="00DF3E62">
        <w:rPr>
          <w:rFonts w:ascii="Segoe UI" w:eastAsia="Times New Roman" w:hAnsi="Segoe UI" w:cs="Segoe UI"/>
          <w:color w:val="373A3C"/>
          <w:lang w:eastAsia="en-AU"/>
        </w:rPr>
        <w:t>,</w:t>
      </w:r>
      <w:r w:rsidR="00B053E5">
        <w:rPr>
          <w:rFonts w:ascii="Segoe UI" w:eastAsia="Times New Roman" w:hAnsi="Segoe UI" w:cs="Segoe UI"/>
          <w:color w:val="373A3C"/>
          <w:lang w:eastAsia="en-AU"/>
        </w:rPr>
        <w:t xml:space="preserve"> whose responsibility is to encourage input from all team members on a regular basis. In the future</w:t>
      </w:r>
      <w:r w:rsidR="00DF3E62">
        <w:rPr>
          <w:rFonts w:ascii="Segoe UI" w:eastAsia="Times New Roman" w:hAnsi="Segoe UI" w:cs="Segoe UI"/>
          <w:color w:val="373A3C"/>
          <w:lang w:eastAsia="en-AU"/>
        </w:rPr>
        <w:t>,</w:t>
      </w:r>
      <w:r w:rsidR="00B053E5">
        <w:rPr>
          <w:rFonts w:ascii="Segoe UI" w:eastAsia="Times New Roman" w:hAnsi="Segoe UI" w:cs="Segoe UI"/>
          <w:color w:val="373A3C"/>
          <w:lang w:eastAsia="en-AU"/>
        </w:rPr>
        <w:t xml:space="preserve"> I will need to be more proactive when working in diverse teams and take greater responsibility to engage in conversations, particularly those that impact </w:t>
      </w:r>
      <w:r w:rsidR="00DF3E62">
        <w:rPr>
          <w:rFonts w:ascii="Segoe UI" w:eastAsia="Times New Roman" w:hAnsi="Segoe UI" w:cs="Segoe UI"/>
          <w:color w:val="373A3C"/>
          <w:lang w:eastAsia="en-AU"/>
        </w:rPr>
        <w:t xml:space="preserve">directly on </w:t>
      </w:r>
      <w:r w:rsidR="00B053E5">
        <w:rPr>
          <w:rFonts w:ascii="Segoe UI" w:eastAsia="Times New Roman" w:hAnsi="Segoe UI" w:cs="Segoe UI"/>
          <w:color w:val="373A3C"/>
          <w:lang w:eastAsia="en-AU"/>
        </w:rPr>
        <w:t xml:space="preserve">project outcomes. </w:t>
      </w:r>
    </w:p>
    <w:p w14:paraId="5D095C05" w14:textId="77777777" w:rsidR="00BF10F6" w:rsidRPr="00BF10F6" w:rsidRDefault="00BF10F6" w:rsidP="00BF10F6">
      <w:pPr>
        <w:shd w:val="clear" w:color="auto" w:fill="FFFFFF"/>
        <w:spacing w:after="0" w:line="240" w:lineRule="auto"/>
        <w:rPr>
          <w:rFonts w:ascii="Segoe UI" w:eastAsia="Times New Roman" w:hAnsi="Segoe UI" w:cs="Segoe UI"/>
          <w:color w:val="373A3C"/>
          <w:lang w:eastAsia="en-AU"/>
        </w:rPr>
      </w:pPr>
    </w:p>
    <w:tbl>
      <w:tblPr>
        <w:tblStyle w:val="TableGrid2"/>
        <w:tblW w:w="8909" w:type="dxa"/>
        <w:tblLayout w:type="fixed"/>
        <w:tblLook w:val="04A0" w:firstRow="1" w:lastRow="0" w:firstColumn="1" w:lastColumn="0" w:noHBand="0" w:noVBand="1"/>
        <w:tblDescription w:val="Links to the relevant report parts"/>
      </w:tblPr>
      <w:tblGrid>
        <w:gridCol w:w="5495"/>
        <w:gridCol w:w="1138"/>
        <w:gridCol w:w="1138"/>
        <w:gridCol w:w="1138"/>
      </w:tblGrid>
      <w:tr w:rsidR="009875F7" w:rsidRPr="00B053E5" w14:paraId="783313DC" w14:textId="77777777" w:rsidTr="00B053E5">
        <w:trPr>
          <w:trHeight w:val="567"/>
          <w:tblHeader/>
        </w:trPr>
        <w:tc>
          <w:tcPr>
            <w:tcW w:w="5495" w:type="dxa"/>
            <w:vAlign w:val="center"/>
          </w:tcPr>
          <w:p w14:paraId="4FCC3CB0" w14:textId="77777777" w:rsidR="009875F7" w:rsidRPr="00B053E5" w:rsidRDefault="009875F7" w:rsidP="001E1C2B">
            <w:pPr>
              <w:spacing w:before="80" w:after="80"/>
              <w:rPr>
                <w:rFonts w:cstheme="minorHAnsi"/>
                <w:b/>
                <w:sz w:val="20"/>
                <w:szCs w:val="20"/>
              </w:rPr>
            </w:pPr>
            <w:r w:rsidRPr="00B053E5">
              <w:rPr>
                <w:rFonts w:cstheme="minorHAnsi"/>
                <w:b/>
                <w:sz w:val="20"/>
                <w:szCs w:val="20"/>
              </w:rPr>
              <w:t>Does the paragraph:</w:t>
            </w:r>
          </w:p>
        </w:tc>
        <w:tc>
          <w:tcPr>
            <w:tcW w:w="3414" w:type="dxa"/>
            <w:gridSpan w:val="3"/>
            <w:vAlign w:val="center"/>
          </w:tcPr>
          <w:p w14:paraId="6941010E" w14:textId="05BA2B79" w:rsidR="009875F7" w:rsidRPr="00B053E5" w:rsidRDefault="009875F7" w:rsidP="001E1C2B">
            <w:pPr>
              <w:spacing w:before="80" w:after="80"/>
              <w:rPr>
                <w:rFonts w:cstheme="minorHAnsi"/>
                <w:b/>
                <w:sz w:val="20"/>
                <w:szCs w:val="20"/>
              </w:rPr>
            </w:pPr>
          </w:p>
        </w:tc>
      </w:tr>
      <w:tr w:rsidR="009875F7" w:rsidRPr="00B053E5" w14:paraId="6EF2E81B" w14:textId="77777777" w:rsidTr="00B053E5">
        <w:trPr>
          <w:trHeight w:val="567"/>
          <w:tblHeader/>
        </w:trPr>
        <w:tc>
          <w:tcPr>
            <w:tcW w:w="5495" w:type="dxa"/>
            <w:vAlign w:val="center"/>
          </w:tcPr>
          <w:p w14:paraId="5A8DD6A8" w14:textId="77777777" w:rsidR="009875F7" w:rsidRPr="00B053E5" w:rsidRDefault="009875F7" w:rsidP="001B57B8">
            <w:pPr>
              <w:spacing w:before="80" w:after="80"/>
              <w:jc w:val="right"/>
              <w:rPr>
                <w:rFonts w:cstheme="minorHAnsi"/>
                <w:b/>
                <w:sz w:val="20"/>
                <w:szCs w:val="20"/>
              </w:rPr>
            </w:pPr>
            <w:r w:rsidRPr="00B053E5">
              <w:rPr>
                <w:rFonts w:cstheme="minorHAnsi"/>
                <w:b/>
                <w:sz w:val="20"/>
                <w:szCs w:val="20"/>
              </w:rPr>
              <w:t>(Please tick one)</w:t>
            </w:r>
          </w:p>
        </w:tc>
        <w:tc>
          <w:tcPr>
            <w:tcW w:w="1138" w:type="dxa"/>
            <w:vAlign w:val="center"/>
          </w:tcPr>
          <w:p w14:paraId="0E70CF10" w14:textId="77777777" w:rsidR="009875F7" w:rsidRPr="00B053E5" w:rsidRDefault="009875F7" w:rsidP="001B57B8">
            <w:pPr>
              <w:spacing w:before="80" w:after="80"/>
              <w:rPr>
                <w:rFonts w:cstheme="minorHAnsi"/>
                <w:b/>
                <w:sz w:val="20"/>
                <w:szCs w:val="20"/>
              </w:rPr>
            </w:pPr>
            <w:r w:rsidRPr="00B053E5">
              <w:rPr>
                <w:rFonts w:cstheme="minorHAnsi"/>
                <w:b/>
                <w:sz w:val="20"/>
                <w:szCs w:val="20"/>
              </w:rPr>
              <w:t>Yes</w:t>
            </w:r>
          </w:p>
        </w:tc>
        <w:tc>
          <w:tcPr>
            <w:tcW w:w="1138" w:type="dxa"/>
            <w:vAlign w:val="center"/>
          </w:tcPr>
          <w:p w14:paraId="18C45F19" w14:textId="77777777" w:rsidR="009875F7" w:rsidRPr="00B053E5" w:rsidRDefault="009875F7" w:rsidP="001B57B8">
            <w:pPr>
              <w:spacing w:before="80" w:after="80"/>
              <w:rPr>
                <w:rFonts w:cstheme="minorHAnsi"/>
                <w:b/>
                <w:sz w:val="20"/>
                <w:szCs w:val="20"/>
              </w:rPr>
            </w:pPr>
            <w:r w:rsidRPr="00B053E5">
              <w:rPr>
                <w:rFonts w:cstheme="minorHAnsi"/>
                <w:b/>
                <w:sz w:val="20"/>
                <w:szCs w:val="20"/>
              </w:rPr>
              <w:t>No</w:t>
            </w:r>
          </w:p>
        </w:tc>
        <w:tc>
          <w:tcPr>
            <w:tcW w:w="1138" w:type="dxa"/>
            <w:vAlign w:val="center"/>
          </w:tcPr>
          <w:p w14:paraId="40810418" w14:textId="77777777" w:rsidR="009875F7" w:rsidRPr="00B053E5" w:rsidRDefault="009875F7" w:rsidP="001B57B8">
            <w:pPr>
              <w:spacing w:before="80" w:after="80"/>
              <w:rPr>
                <w:rFonts w:cstheme="minorHAnsi"/>
                <w:b/>
                <w:sz w:val="20"/>
                <w:szCs w:val="20"/>
              </w:rPr>
            </w:pPr>
            <w:r w:rsidRPr="00B053E5">
              <w:rPr>
                <w:rFonts w:cstheme="minorHAnsi"/>
                <w:b/>
                <w:sz w:val="20"/>
                <w:szCs w:val="20"/>
              </w:rPr>
              <w:t>Unsure</w:t>
            </w:r>
          </w:p>
        </w:tc>
      </w:tr>
      <w:tr w:rsidR="009875F7" w:rsidRPr="00B053E5" w14:paraId="0C4AE626" w14:textId="77777777" w:rsidTr="00B053E5">
        <w:trPr>
          <w:trHeight w:val="567"/>
        </w:trPr>
        <w:tc>
          <w:tcPr>
            <w:tcW w:w="5495" w:type="dxa"/>
            <w:vAlign w:val="center"/>
          </w:tcPr>
          <w:p w14:paraId="77BF5056" w14:textId="29931621" w:rsidR="009875F7" w:rsidRPr="00B053E5" w:rsidRDefault="009875F7" w:rsidP="009875F7">
            <w:pPr>
              <w:shd w:val="clear" w:color="auto" w:fill="FFFFFF"/>
              <w:spacing w:beforeLines="60" w:before="144" w:afterLines="60" w:after="144" w:line="240" w:lineRule="auto"/>
              <w:rPr>
                <w:rFonts w:ascii="Segoe UI" w:eastAsia="Times New Roman" w:hAnsi="Segoe UI" w:cs="Segoe UI"/>
                <w:color w:val="373A3C"/>
                <w:sz w:val="20"/>
                <w:szCs w:val="20"/>
                <w:lang w:eastAsia="en-AU"/>
              </w:rPr>
            </w:pPr>
            <w:r w:rsidRPr="00B053E5">
              <w:rPr>
                <w:rFonts w:ascii="Segoe UI" w:eastAsia="Times New Roman" w:hAnsi="Segoe UI" w:cs="Segoe UI"/>
                <w:color w:val="373A3C"/>
                <w:sz w:val="20"/>
                <w:szCs w:val="20"/>
                <w:lang w:eastAsia="en-AU"/>
              </w:rPr>
              <w:t>1. Clearly describes a skill or competency that was developed?</w:t>
            </w:r>
          </w:p>
        </w:tc>
        <w:tc>
          <w:tcPr>
            <w:tcW w:w="1138" w:type="dxa"/>
            <w:vAlign w:val="center"/>
          </w:tcPr>
          <w:p w14:paraId="0179EF41" w14:textId="77777777" w:rsidR="009875F7" w:rsidRPr="00B053E5" w:rsidRDefault="009875F7" w:rsidP="001B57B8">
            <w:pPr>
              <w:spacing w:beforeLines="60" w:before="144" w:afterLines="60" w:after="144" w:line="240" w:lineRule="auto"/>
              <w:rPr>
                <w:rFonts w:eastAsia="MS Mincho" w:cstheme="minorHAnsi"/>
                <w:sz w:val="20"/>
                <w:szCs w:val="20"/>
              </w:rPr>
            </w:pPr>
          </w:p>
        </w:tc>
        <w:tc>
          <w:tcPr>
            <w:tcW w:w="1138" w:type="dxa"/>
            <w:vAlign w:val="center"/>
          </w:tcPr>
          <w:p w14:paraId="3DDC3567" w14:textId="77777777" w:rsidR="009875F7" w:rsidRPr="00B053E5" w:rsidRDefault="009875F7" w:rsidP="001B57B8">
            <w:pPr>
              <w:spacing w:beforeLines="60" w:before="144" w:afterLines="60" w:after="144" w:line="240" w:lineRule="auto"/>
              <w:rPr>
                <w:rFonts w:eastAsia="MS Mincho" w:cstheme="minorHAnsi"/>
                <w:sz w:val="20"/>
                <w:szCs w:val="20"/>
              </w:rPr>
            </w:pPr>
          </w:p>
        </w:tc>
        <w:tc>
          <w:tcPr>
            <w:tcW w:w="1138" w:type="dxa"/>
            <w:vAlign w:val="center"/>
          </w:tcPr>
          <w:p w14:paraId="43F99160" w14:textId="77777777" w:rsidR="009875F7" w:rsidRPr="00B053E5" w:rsidRDefault="009875F7" w:rsidP="001B57B8">
            <w:pPr>
              <w:spacing w:beforeLines="60" w:before="144" w:afterLines="60" w:after="144" w:line="240" w:lineRule="auto"/>
              <w:rPr>
                <w:rFonts w:eastAsia="MS Mincho" w:cstheme="minorHAnsi"/>
                <w:sz w:val="20"/>
                <w:szCs w:val="20"/>
              </w:rPr>
            </w:pPr>
          </w:p>
        </w:tc>
      </w:tr>
      <w:tr w:rsidR="009875F7" w:rsidRPr="00B053E5" w14:paraId="5EF36110" w14:textId="77777777" w:rsidTr="00B053E5">
        <w:trPr>
          <w:trHeight w:val="567"/>
        </w:trPr>
        <w:tc>
          <w:tcPr>
            <w:tcW w:w="5495" w:type="dxa"/>
            <w:vAlign w:val="center"/>
          </w:tcPr>
          <w:p w14:paraId="306C07F6" w14:textId="39F9DAA3" w:rsidR="009875F7" w:rsidRPr="00B053E5" w:rsidRDefault="009875F7" w:rsidP="009875F7">
            <w:pPr>
              <w:spacing w:beforeLines="60" w:before="144" w:afterLines="60" w:after="144" w:line="240" w:lineRule="auto"/>
              <w:rPr>
                <w:rFonts w:eastAsia="MS Mincho" w:cstheme="minorHAnsi"/>
                <w:sz w:val="20"/>
                <w:szCs w:val="20"/>
              </w:rPr>
            </w:pPr>
            <w:r w:rsidRPr="00B053E5">
              <w:rPr>
                <w:rFonts w:ascii="Segoe UI" w:eastAsia="Times New Roman" w:hAnsi="Segoe UI" w:cs="Segoe UI"/>
                <w:color w:val="373A3C"/>
                <w:sz w:val="20"/>
                <w:szCs w:val="20"/>
                <w:lang w:eastAsia="en-AU"/>
              </w:rPr>
              <w:t>2. Describes feelings?</w:t>
            </w:r>
          </w:p>
        </w:tc>
        <w:tc>
          <w:tcPr>
            <w:tcW w:w="1138" w:type="dxa"/>
            <w:vAlign w:val="center"/>
          </w:tcPr>
          <w:p w14:paraId="3B7A3F22" w14:textId="77777777" w:rsidR="009875F7" w:rsidRPr="00B053E5" w:rsidRDefault="009875F7" w:rsidP="001B57B8">
            <w:pPr>
              <w:spacing w:beforeLines="60" w:before="144" w:afterLines="60" w:after="144" w:line="240" w:lineRule="auto"/>
              <w:rPr>
                <w:rFonts w:eastAsia="MS Mincho" w:cstheme="minorHAnsi"/>
                <w:sz w:val="20"/>
                <w:szCs w:val="20"/>
              </w:rPr>
            </w:pPr>
          </w:p>
        </w:tc>
        <w:tc>
          <w:tcPr>
            <w:tcW w:w="1138" w:type="dxa"/>
            <w:vAlign w:val="center"/>
          </w:tcPr>
          <w:p w14:paraId="5BD4E23A" w14:textId="77777777" w:rsidR="009875F7" w:rsidRPr="00B053E5" w:rsidRDefault="009875F7" w:rsidP="001B57B8">
            <w:pPr>
              <w:spacing w:beforeLines="60" w:before="144" w:afterLines="60" w:after="144" w:line="240" w:lineRule="auto"/>
              <w:rPr>
                <w:rFonts w:eastAsia="MS Mincho" w:cstheme="minorHAnsi"/>
                <w:sz w:val="20"/>
                <w:szCs w:val="20"/>
              </w:rPr>
            </w:pPr>
          </w:p>
        </w:tc>
        <w:tc>
          <w:tcPr>
            <w:tcW w:w="1138" w:type="dxa"/>
            <w:vAlign w:val="center"/>
          </w:tcPr>
          <w:p w14:paraId="10F7B3F9" w14:textId="77777777" w:rsidR="009875F7" w:rsidRPr="00B053E5" w:rsidRDefault="009875F7" w:rsidP="001B57B8">
            <w:pPr>
              <w:spacing w:beforeLines="60" w:before="144" w:afterLines="60" w:after="144" w:line="240" w:lineRule="auto"/>
              <w:rPr>
                <w:rFonts w:eastAsia="MS Mincho" w:cstheme="minorHAnsi"/>
                <w:sz w:val="20"/>
                <w:szCs w:val="20"/>
              </w:rPr>
            </w:pPr>
          </w:p>
        </w:tc>
      </w:tr>
      <w:tr w:rsidR="009875F7" w:rsidRPr="00B053E5" w14:paraId="219C0523" w14:textId="77777777" w:rsidTr="00B053E5">
        <w:trPr>
          <w:trHeight w:val="567"/>
        </w:trPr>
        <w:tc>
          <w:tcPr>
            <w:tcW w:w="5495" w:type="dxa"/>
            <w:vAlign w:val="center"/>
          </w:tcPr>
          <w:p w14:paraId="39DF8053" w14:textId="1347C50C" w:rsidR="009875F7" w:rsidRPr="00B053E5" w:rsidRDefault="009875F7" w:rsidP="009875F7">
            <w:pPr>
              <w:shd w:val="clear" w:color="auto" w:fill="FFFFFF"/>
              <w:spacing w:beforeLines="60" w:before="144" w:afterLines="60" w:after="144" w:line="240" w:lineRule="auto"/>
              <w:rPr>
                <w:rFonts w:ascii="Segoe UI" w:eastAsia="Times New Roman" w:hAnsi="Segoe UI" w:cs="Segoe UI"/>
                <w:color w:val="373A3C"/>
                <w:sz w:val="20"/>
                <w:szCs w:val="20"/>
                <w:lang w:eastAsia="en-AU"/>
              </w:rPr>
            </w:pPr>
            <w:r w:rsidRPr="00B053E5">
              <w:rPr>
                <w:rFonts w:ascii="Segoe UI" w:eastAsia="Times New Roman" w:hAnsi="Segoe UI" w:cs="Segoe UI"/>
                <w:color w:val="373A3C"/>
                <w:sz w:val="20"/>
                <w:szCs w:val="20"/>
                <w:lang w:eastAsia="en-AU"/>
              </w:rPr>
              <w:t>3. Evaluates the experience?</w:t>
            </w:r>
          </w:p>
        </w:tc>
        <w:tc>
          <w:tcPr>
            <w:tcW w:w="1138" w:type="dxa"/>
            <w:vAlign w:val="center"/>
          </w:tcPr>
          <w:p w14:paraId="4E4ABE01" w14:textId="77777777" w:rsidR="009875F7" w:rsidRPr="00B053E5" w:rsidRDefault="009875F7" w:rsidP="001B57B8">
            <w:pPr>
              <w:spacing w:beforeLines="60" w:before="144" w:afterLines="60" w:after="144" w:line="240" w:lineRule="auto"/>
              <w:rPr>
                <w:rFonts w:eastAsia="MS Mincho" w:cstheme="minorHAnsi"/>
                <w:sz w:val="20"/>
                <w:szCs w:val="20"/>
              </w:rPr>
            </w:pPr>
          </w:p>
        </w:tc>
        <w:tc>
          <w:tcPr>
            <w:tcW w:w="1138" w:type="dxa"/>
            <w:vAlign w:val="center"/>
          </w:tcPr>
          <w:p w14:paraId="2467FBA4" w14:textId="77777777" w:rsidR="009875F7" w:rsidRPr="00B053E5" w:rsidRDefault="009875F7" w:rsidP="001B57B8">
            <w:pPr>
              <w:spacing w:beforeLines="60" w:before="144" w:afterLines="60" w:after="144" w:line="240" w:lineRule="auto"/>
              <w:rPr>
                <w:rFonts w:eastAsia="MS Mincho" w:cstheme="minorHAnsi"/>
                <w:sz w:val="20"/>
                <w:szCs w:val="20"/>
              </w:rPr>
            </w:pPr>
          </w:p>
        </w:tc>
        <w:tc>
          <w:tcPr>
            <w:tcW w:w="1138" w:type="dxa"/>
            <w:vAlign w:val="center"/>
          </w:tcPr>
          <w:p w14:paraId="442D7CCC" w14:textId="77777777" w:rsidR="009875F7" w:rsidRPr="00B053E5" w:rsidRDefault="009875F7" w:rsidP="001B57B8">
            <w:pPr>
              <w:spacing w:beforeLines="60" w:before="144" w:afterLines="60" w:after="144" w:line="240" w:lineRule="auto"/>
              <w:rPr>
                <w:rFonts w:eastAsia="MS Mincho" w:cstheme="minorHAnsi"/>
                <w:sz w:val="20"/>
                <w:szCs w:val="20"/>
              </w:rPr>
            </w:pPr>
          </w:p>
        </w:tc>
      </w:tr>
      <w:tr w:rsidR="009875F7" w:rsidRPr="00B053E5" w14:paraId="4634880F" w14:textId="77777777" w:rsidTr="00B053E5">
        <w:trPr>
          <w:trHeight w:val="567"/>
        </w:trPr>
        <w:tc>
          <w:tcPr>
            <w:tcW w:w="5495" w:type="dxa"/>
            <w:vAlign w:val="center"/>
          </w:tcPr>
          <w:p w14:paraId="797DD92E" w14:textId="57DE0FFB" w:rsidR="009875F7" w:rsidRPr="00B053E5" w:rsidRDefault="009875F7" w:rsidP="009875F7">
            <w:pPr>
              <w:shd w:val="clear" w:color="auto" w:fill="FFFFFF"/>
              <w:spacing w:beforeLines="60" w:before="144" w:afterLines="60" w:after="144" w:line="240" w:lineRule="auto"/>
              <w:rPr>
                <w:rFonts w:ascii="Segoe UI" w:eastAsia="Times New Roman" w:hAnsi="Segoe UI" w:cs="Segoe UI"/>
                <w:color w:val="373A3C"/>
                <w:sz w:val="20"/>
                <w:szCs w:val="20"/>
                <w:lang w:eastAsia="en-AU"/>
              </w:rPr>
            </w:pPr>
            <w:r w:rsidRPr="00B053E5">
              <w:rPr>
                <w:rFonts w:ascii="Segoe UI" w:eastAsia="Times New Roman" w:hAnsi="Segoe UI" w:cs="Segoe UI"/>
                <w:color w:val="373A3C"/>
                <w:sz w:val="20"/>
                <w:szCs w:val="20"/>
                <w:lang w:eastAsia="en-AU"/>
              </w:rPr>
              <w:t>4. Analyses and explores options that might have helped or hindered learning?</w:t>
            </w:r>
          </w:p>
        </w:tc>
        <w:tc>
          <w:tcPr>
            <w:tcW w:w="1138" w:type="dxa"/>
            <w:vAlign w:val="center"/>
          </w:tcPr>
          <w:p w14:paraId="6C01AA83" w14:textId="77777777" w:rsidR="009875F7" w:rsidRPr="00B053E5" w:rsidRDefault="009875F7" w:rsidP="001B57B8">
            <w:pPr>
              <w:spacing w:beforeLines="60" w:before="144" w:afterLines="60" w:after="144" w:line="240" w:lineRule="auto"/>
              <w:rPr>
                <w:rFonts w:eastAsia="MS Mincho" w:cstheme="minorHAnsi"/>
                <w:sz w:val="20"/>
                <w:szCs w:val="20"/>
              </w:rPr>
            </w:pPr>
          </w:p>
        </w:tc>
        <w:tc>
          <w:tcPr>
            <w:tcW w:w="1138" w:type="dxa"/>
            <w:vAlign w:val="center"/>
          </w:tcPr>
          <w:p w14:paraId="16F7624C" w14:textId="77777777" w:rsidR="009875F7" w:rsidRPr="00B053E5" w:rsidRDefault="009875F7" w:rsidP="001B57B8">
            <w:pPr>
              <w:spacing w:beforeLines="60" w:before="144" w:afterLines="60" w:after="144" w:line="240" w:lineRule="auto"/>
              <w:rPr>
                <w:rFonts w:eastAsia="MS Mincho" w:cstheme="minorHAnsi"/>
                <w:sz w:val="20"/>
                <w:szCs w:val="20"/>
              </w:rPr>
            </w:pPr>
          </w:p>
        </w:tc>
        <w:tc>
          <w:tcPr>
            <w:tcW w:w="1138" w:type="dxa"/>
            <w:vAlign w:val="center"/>
          </w:tcPr>
          <w:p w14:paraId="2B82B715" w14:textId="77777777" w:rsidR="009875F7" w:rsidRPr="00B053E5" w:rsidRDefault="009875F7" w:rsidP="001B57B8">
            <w:pPr>
              <w:spacing w:beforeLines="60" w:before="144" w:afterLines="60" w:after="144" w:line="240" w:lineRule="auto"/>
              <w:rPr>
                <w:rFonts w:eastAsia="MS Mincho" w:cstheme="minorHAnsi"/>
                <w:sz w:val="20"/>
                <w:szCs w:val="20"/>
              </w:rPr>
            </w:pPr>
          </w:p>
        </w:tc>
      </w:tr>
      <w:tr w:rsidR="009875F7" w:rsidRPr="00B053E5" w14:paraId="3812388A" w14:textId="77777777" w:rsidTr="00B053E5">
        <w:trPr>
          <w:trHeight w:val="567"/>
        </w:trPr>
        <w:tc>
          <w:tcPr>
            <w:tcW w:w="5495" w:type="dxa"/>
            <w:vAlign w:val="center"/>
          </w:tcPr>
          <w:p w14:paraId="68548316" w14:textId="400C4D60" w:rsidR="009875F7" w:rsidRPr="00B053E5" w:rsidRDefault="009875F7" w:rsidP="009875F7">
            <w:pPr>
              <w:shd w:val="clear" w:color="auto" w:fill="FFFFFF"/>
              <w:spacing w:beforeLines="60" w:before="144" w:afterLines="60" w:after="144" w:line="240" w:lineRule="auto"/>
              <w:rPr>
                <w:rFonts w:ascii="Segoe UI" w:eastAsia="Times New Roman" w:hAnsi="Segoe UI" w:cs="Segoe UI"/>
                <w:color w:val="373A3C"/>
                <w:sz w:val="20"/>
                <w:szCs w:val="20"/>
                <w:lang w:eastAsia="en-AU"/>
              </w:rPr>
            </w:pPr>
            <w:r w:rsidRPr="00B053E5">
              <w:rPr>
                <w:rFonts w:ascii="Segoe UI" w:eastAsia="Times New Roman" w:hAnsi="Segoe UI" w:cs="Segoe UI"/>
                <w:color w:val="373A3C"/>
                <w:sz w:val="20"/>
                <w:szCs w:val="20"/>
                <w:lang w:eastAsia="en-AU"/>
              </w:rPr>
              <w:t>5. Draws conclusions and reflect on how to improve learning?</w:t>
            </w:r>
          </w:p>
        </w:tc>
        <w:tc>
          <w:tcPr>
            <w:tcW w:w="1138" w:type="dxa"/>
            <w:vAlign w:val="center"/>
          </w:tcPr>
          <w:p w14:paraId="0D35C274" w14:textId="77777777" w:rsidR="009875F7" w:rsidRPr="00B053E5" w:rsidRDefault="009875F7" w:rsidP="001B57B8">
            <w:pPr>
              <w:spacing w:beforeLines="60" w:before="144" w:afterLines="60" w:after="144" w:line="240" w:lineRule="auto"/>
              <w:rPr>
                <w:rFonts w:eastAsia="MS Mincho" w:cstheme="minorHAnsi"/>
                <w:sz w:val="20"/>
                <w:szCs w:val="20"/>
              </w:rPr>
            </w:pPr>
          </w:p>
        </w:tc>
        <w:tc>
          <w:tcPr>
            <w:tcW w:w="1138" w:type="dxa"/>
            <w:vAlign w:val="center"/>
          </w:tcPr>
          <w:p w14:paraId="62719F59" w14:textId="77777777" w:rsidR="009875F7" w:rsidRPr="00B053E5" w:rsidRDefault="009875F7" w:rsidP="001B57B8">
            <w:pPr>
              <w:spacing w:beforeLines="60" w:before="144" w:afterLines="60" w:after="144" w:line="240" w:lineRule="auto"/>
              <w:rPr>
                <w:rFonts w:eastAsia="MS Mincho" w:cstheme="minorHAnsi"/>
                <w:sz w:val="20"/>
                <w:szCs w:val="20"/>
              </w:rPr>
            </w:pPr>
          </w:p>
        </w:tc>
        <w:tc>
          <w:tcPr>
            <w:tcW w:w="1138" w:type="dxa"/>
            <w:vAlign w:val="center"/>
          </w:tcPr>
          <w:p w14:paraId="3BFB16EA" w14:textId="77777777" w:rsidR="009875F7" w:rsidRPr="00B053E5" w:rsidRDefault="009875F7" w:rsidP="001B57B8">
            <w:pPr>
              <w:spacing w:beforeLines="60" w:before="144" w:afterLines="60" w:after="144" w:line="240" w:lineRule="auto"/>
              <w:rPr>
                <w:rFonts w:eastAsia="MS Mincho" w:cstheme="minorHAnsi"/>
                <w:sz w:val="20"/>
                <w:szCs w:val="20"/>
              </w:rPr>
            </w:pPr>
          </w:p>
        </w:tc>
      </w:tr>
      <w:tr w:rsidR="009875F7" w:rsidRPr="00B053E5" w14:paraId="1254A851" w14:textId="77777777" w:rsidTr="00B053E5">
        <w:trPr>
          <w:trHeight w:val="567"/>
        </w:trPr>
        <w:tc>
          <w:tcPr>
            <w:tcW w:w="5495" w:type="dxa"/>
            <w:vAlign w:val="center"/>
          </w:tcPr>
          <w:p w14:paraId="2E0FD808" w14:textId="2C62B9D9" w:rsidR="009875F7" w:rsidRPr="00B053E5" w:rsidRDefault="009875F7" w:rsidP="009875F7">
            <w:pPr>
              <w:shd w:val="clear" w:color="auto" w:fill="FFFFFF"/>
              <w:spacing w:beforeLines="60" w:before="144" w:afterLines="60" w:after="144" w:line="240" w:lineRule="auto"/>
              <w:rPr>
                <w:rFonts w:ascii="Segoe UI" w:eastAsia="Times New Roman" w:hAnsi="Segoe UI" w:cs="Segoe UI"/>
                <w:color w:val="373A3C"/>
                <w:sz w:val="20"/>
                <w:szCs w:val="20"/>
                <w:lang w:eastAsia="en-AU"/>
              </w:rPr>
            </w:pPr>
            <w:r w:rsidRPr="00B053E5">
              <w:rPr>
                <w:rFonts w:ascii="Segoe UI" w:eastAsia="Times New Roman" w:hAnsi="Segoe UI" w:cs="Segoe UI"/>
                <w:color w:val="373A3C"/>
                <w:sz w:val="20"/>
                <w:szCs w:val="20"/>
                <w:lang w:eastAsia="en-AU"/>
              </w:rPr>
              <w:t>6. Describes an action plan?</w:t>
            </w:r>
          </w:p>
        </w:tc>
        <w:tc>
          <w:tcPr>
            <w:tcW w:w="1138" w:type="dxa"/>
            <w:vAlign w:val="center"/>
          </w:tcPr>
          <w:p w14:paraId="30DF72D7" w14:textId="77777777" w:rsidR="009875F7" w:rsidRPr="00B053E5" w:rsidRDefault="009875F7" w:rsidP="001B57B8">
            <w:pPr>
              <w:spacing w:beforeLines="60" w:before="144" w:afterLines="60" w:after="144" w:line="240" w:lineRule="auto"/>
              <w:rPr>
                <w:rFonts w:eastAsia="MS Mincho" w:cstheme="minorHAnsi"/>
                <w:sz w:val="20"/>
                <w:szCs w:val="20"/>
              </w:rPr>
            </w:pPr>
          </w:p>
        </w:tc>
        <w:tc>
          <w:tcPr>
            <w:tcW w:w="1138" w:type="dxa"/>
            <w:vAlign w:val="center"/>
          </w:tcPr>
          <w:p w14:paraId="074563F9" w14:textId="77777777" w:rsidR="009875F7" w:rsidRPr="00B053E5" w:rsidRDefault="009875F7" w:rsidP="001B57B8">
            <w:pPr>
              <w:spacing w:beforeLines="60" w:before="144" w:afterLines="60" w:after="144" w:line="240" w:lineRule="auto"/>
              <w:rPr>
                <w:rFonts w:eastAsia="MS Mincho" w:cstheme="minorHAnsi"/>
                <w:sz w:val="20"/>
                <w:szCs w:val="20"/>
              </w:rPr>
            </w:pPr>
          </w:p>
        </w:tc>
        <w:tc>
          <w:tcPr>
            <w:tcW w:w="1138" w:type="dxa"/>
            <w:vAlign w:val="center"/>
          </w:tcPr>
          <w:p w14:paraId="0C18EDF9" w14:textId="77777777" w:rsidR="009875F7" w:rsidRPr="00B053E5" w:rsidRDefault="009875F7" w:rsidP="001B57B8">
            <w:pPr>
              <w:spacing w:beforeLines="60" w:before="144" w:afterLines="60" w:after="144" w:line="240" w:lineRule="auto"/>
              <w:rPr>
                <w:rFonts w:eastAsia="MS Mincho" w:cstheme="minorHAnsi"/>
                <w:sz w:val="20"/>
                <w:szCs w:val="20"/>
              </w:rPr>
            </w:pPr>
          </w:p>
        </w:tc>
      </w:tr>
    </w:tbl>
    <w:p w14:paraId="54C9F1B5" w14:textId="2E2F526D" w:rsidR="001E1C2B" w:rsidRDefault="001E1C2B" w:rsidP="001E1C2B">
      <w:pPr>
        <w:tabs>
          <w:tab w:val="left" w:pos="2219"/>
        </w:tabs>
      </w:pPr>
    </w:p>
    <w:p w14:paraId="6879D911" w14:textId="027C5EC4" w:rsidR="004A2BC1" w:rsidRDefault="004A2BC1" w:rsidP="001E1C2B">
      <w:pPr>
        <w:tabs>
          <w:tab w:val="left" w:pos="2219"/>
        </w:tabs>
      </w:pPr>
      <w:bookmarkStart w:id="0" w:name="OLE_LINK1"/>
      <w:bookmarkStart w:id="1" w:name="OLE_LINK2"/>
      <w:bookmarkStart w:id="2" w:name="OLE_LINK3"/>
      <w:r>
        <w:lastRenderedPageBreak/>
        <w:t xml:space="preserve">During this semester, I have developed one professional skill on how to reference correctly when writing academic essays and reports. I feel like the correct reference will not only keep the report organized, but also it shows the respect for the resources and increases the credibility of the article. The experience of learning the right way of referencing is a process of polishing up technical writing skills for me. When I tried to apply the principles of referencing, I usually refer to the concrete guide published by Monash </w:t>
      </w:r>
      <w:proofErr w:type="gramStart"/>
      <w:r>
        <w:t>University</w:t>
      </w:r>
      <w:r w:rsidR="00EC61FE">
        <w:t>(</w:t>
      </w:r>
      <w:proofErr w:type="gramEnd"/>
      <w:r w:rsidR="00EC61FE">
        <w:t>Monash University Website, 2018)</w:t>
      </w:r>
      <w:r>
        <w:t xml:space="preserve">. Moreover, with the help of software such as Mendeley, I could streamline my writing workflow </w:t>
      </w:r>
      <w:r w:rsidR="00EC61FE">
        <w:t xml:space="preserve">more conveniently than ever before. However, sometimes I came across cases where I could not identify the correct source or type of the material I wanted to reference, I would turn to my teammates for advice and have a </w:t>
      </w:r>
      <w:proofErr w:type="gramStart"/>
      <w:r w:rsidR="00EC61FE">
        <w:t>discussion .</w:t>
      </w:r>
      <w:proofErr w:type="gramEnd"/>
      <w:r w:rsidR="00EC61FE">
        <w:t xml:space="preserve"> In conclusion, a professional report requires a correct and precise reference which would help our readers follow up on our topic. In the future, as we do more research in our professional career, the skill of referencing correctly is of vital importance for us to convey the exact message in our final report. </w:t>
      </w:r>
      <w:bookmarkEnd w:id="0"/>
      <w:bookmarkEnd w:id="1"/>
      <w:bookmarkEnd w:id="2"/>
    </w:p>
    <w:sectPr w:rsidR="004A2BC1" w:rsidSect="00D06B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EA4EB" w14:textId="77777777" w:rsidR="008C6C5F" w:rsidRDefault="008C6C5F" w:rsidP="009F7338">
      <w:pPr>
        <w:spacing w:after="0" w:line="240" w:lineRule="auto"/>
      </w:pPr>
      <w:r>
        <w:separator/>
      </w:r>
    </w:p>
  </w:endnote>
  <w:endnote w:type="continuationSeparator" w:id="0">
    <w:p w14:paraId="42FB7AFE" w14:textId="77777777" w:rsidR="008C6C5F" w:rsidRDefault="008C6C5F" w:rsidP="009F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27CEE" w14:textId="77777777" w:rsidR="008C6C5F" w:rsidRDefault="008C6C5F" w:rsidP="009F7338">
      <w:pPr>
        <w:spacing w:after="0" w:line="240" w:lineRule="auto"/>
      </w:pPr>
      <w:r>
        <w:separator/>
      </w:r>
    </w:p>
  </w:footnote>
  <w:footnote w:type="continuationSeparator" w:id="0">
    <w:p w14:paraId="0DBFE18F" w14:textId="77777777" w:rsidR="008C6C5F" w:rsidRDefault="008C6C5F" w:rsidP="009F7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786E62"/>
    <w:multiLevelType w:val="multilevel"/>
    <w:tmpl w:val="F61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1261A"/>
    <w:multiLevelType w:val="hybridMultilevel"/>
    <w:tmpl w:val="160890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B61"/>
    <w:rsid w:val="000240CF"/>
    <w:rsid w:val="000A0314"/>
    <w:rsid w:val="001B57B8"/>
    <w:rsid w:val="001E1C2B"/>
    <w:rsid w:val="002C0188"/>
    <w:rsid w:val="004648CF"/>
    <w:rsid w:val="004A2BC1"/>
    <w:rsid w:val="008B2D9D"/>
    <w:rsid w:val="008C6C5F"/>
    <w:rsid w:val="009875F7"/>
    <w:rsid w:val="009F7338"/>
    <w:rsid w:val="00A60C4D"/>
    <w:rsid w:val="00B053E5"/>
    <w:rsid w:val="00BF10F6"/>
    <w:rsid w:val="00D06B61"/>
    <w:rsid w:val="00D0748C"/>
    <w:rsid w:val="00DF3E62"/>
    <w:rsid w:val="00EC61FE"/>
    <w:rsid w:val="00F42A2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CE4F7"/>
  <w15:docId w15:val="{06677086-3449-0747-AFB5-A164309A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B6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59"/>
    <w:rsid w:val="00D06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06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3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338"/>
  </w:style>
  <w:style w:type="paragraph" w:styleId="Footer">
    <w:name w:val="footer"/>
    <w:basedOn w:val="Normal"/>
    <w:link w:val="FooterChar"/>
    <w:uiPriority w:val="99"/>
    <w:unhideWhenUsed/>
    <w:rsid w:val="009F73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338"/>
  </w:style>
  <w:style w:type="paragraph" w:styleId="ListParagraph">
    <w:name w:val="List Paragraph"/>
    <w:basedOn w:val="Normal"/>
    <w:uiPriority w:val="34"/>
    <w:qFormat/>
    <w:rsid w:val="001E1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32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EDEEE-16AB-F645-81B1-9043593C8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Gagrani</dc:creator>
  <cp:keywords/>
  <dc:description/>
  <cp:lastModifiedBy>Tian Wu</cp:lastModifiedBy>
  <cp:revision>5</cp:revision>
  <dcterms:created xsi:type="dcterms:W3CDTF">2020-05-19T02:05:00Z</dcterms:created>
  <dcterms:modified xsi:type="dcterms:W3CDTF">2020-06-03T18:16:00Z</dcterms:modified>
</cp:coreProperties>
</file>