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FC2C7">
      <w:pPr>
        <w:jc w:val="center"/>
        <w:rPr>
          <w:rFonts w:ascii="Times New Roman" w:hAnsi="Times New Roman" w:eastAsia="宋体" w:cs="Times New Roman"/>
          <w:b/>
          <w:sz w:val="30"/>
          <w:szCs w:val="30"/>
          <w:highlight w:val="none"/>
        </w:rPr>
      </w:pPr>
      <w:r>
        <w:rPr>
          <w:rFonts w:ascii="Times New Roman" w:hAnsi="Times New Roman" w:eastAsia="宋体" w:cs="Times New Roman"/>
          <w:b/>
          <w:sz w:val="30"/>
          <w:szCs w:val="30"/>
          <w:highlight w:val="none"/>
        </w:rPr>
        <w:t>白天 成果列表</w:t>
      </w:r>
    </w:p>
    <w:p w14:paraId="6E4D2D19">
      <w:pP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ascii="Times New Roman" w:hAnsi="Times New Roman" w:eastAsia="宋体" w:cs="Times New Roman"/>
          <w:b/>
          <w:sz w:val="30"/>
          <w:szCs w:val="30"/>
          <w:highlight w:val="none"/>
        </w:rPr>
        <w:t>论文（一作或通讯）</w:t>
      </w:r>
      <w:bookmarkStart w:id="0" w:name="_Hlk148445227"/>
    </w:p>
    <w:p w14:paraId="19C02CC8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hint="eastAsia" w:ascii="Times New Roman" w:hAnsi="Times New Roman" w:eastAsia="宋体" w:cs="Times New Roman"/>
          <w:sz w:val="24"/>
          <w:szCs w:val="24"/>
          <w:highlight w:val="yellow"/>
          <w:lang w:eastAsia="zh-TW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Guangtong Zhang，AwareDistillation for Robust Vision-Language Tracking under Linguistic Sparsity，2025，（AAAI）</w:t>
      </w:r>
    </w:p>
    <w:p w14:paraId="64B8268C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hint="eastAsia" w:ascii="Times New Roman" w:hAnsi="Times New Roman" w:eastAsia="宋体" w:cs="Times New Roman"/>
          <w:sz w:val="24"/>
          <w:szCs w:val="24"/>
          <w:highlight w:val="yellow"/>
          <w:lang w:eastAsia="zh-TW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Guangtong Zhang，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eastAsia="zh-TW"/>
        </w:rPr>
        <w:t>RWKV-</w:t>
      </w:r>
      <w:bookmarkStart w:id="7" w:name="_GoBack"/>
      <w:bookmarkEnd w:id="7"/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eastAsia="zh-TW"/>
        </w:rPr>
        <w:t>Inspired Multi-model Relation modeling for Vision-Language Tracking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2025，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TMM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eastAsia="zh-CN"/>
        </w:rPr>
        <w:t>）</w:t>
      </w:r>
    </w:p>
    <w:p w14:paraId="340E00FA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hint="eastAsia" w:ascii="Times New Roman" w:hAnsi="Times New Roman" w:eastAsia="宋体" w:cs="Times New Roman"/>
          <w:sz w:val="24"/>
          <w:szCs w:val="24"/>
          <w:highlight w:val="yellow"/>
          <w:lang w:eastAsia="zh-TW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eastAsia="zh-CN"/>
        </w:rPr>
        <w:t>Peng Ren，Depth-assisted Camouflaged Object Segmentation via Frequency-domain Fusion and High-order Interaction，IEEE Transactions on Multimedia,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eastAsia="zh-CN"/>
        </w:rPr>
        <w:t>2025</w:t>
      </w:r>
    </w:p>
    <w:p w14:paraId="1CA6453D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hint="eastAsia" w:ascii="Times New Roman" w:hAnsi="Times New Roman" w:eastAsia="宋体" w:cs="Times New Roman"/>
          <w:sz w:val="24"/>
          <w:szCs w:val="24"/>
          <w:highlight w:val="yellow"/>
          <w:lang w:eastAsia="zh-TW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Haotian Guan ，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eastAsia="zh-CN"/>
        </w:rPr>
        <w:t>HyperDTI-Lite: Hyperbolic Geometry for Enhanced Drug-Target Interaction Prediction via Heterogeneous Feature Fusion，BIBM 2025，2025</w:t>
      </w:r>
    </w:p>
    <w:p w14:paraId="42EAA973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Peng Ren，Tian Bai*，Jing Sun，Fuming Sun，Seeing the Unseen: A Semantic Alignment and Context-Aware Prompt Framework for Open-Vocabulary Camouflaged Object Segmentation，International Conference on Computer Vision（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TW"/>
        </w:rPr>
        <w:t>ICCV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），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TW"/>
        </w:rPr>
        <w:t>2025，通讯作者（中科院一区）</w:t>
      </w:r>
    </w:p>
    <w:p w14:paraId="1B44E93F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Zefan Zhang，Weiqi Zhang，Kailong Suo，Yanhui Li，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Tian Bai*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Video-Level Multimodal Relation Extraction with Event-Entity Semantic Co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nsistency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MM '25: Proceedings of the 33rd ACM International Conference on Multimedia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，2025，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通讯作者（CCF A）</w:t>
      </w:r>
    </w:p>
    <w:p w14:paraId="2FC84657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Zefan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Zhang,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 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Yanhui Li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, 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Weiqi Zhang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, </w:t>
      </w: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</w:rPr>
        <w:t>Tian Bai</w:t>
      </w:r>
      <w:r>
        <w:rPr>
          <w:rFonts w:ascii="Times New Roman" w:hAnsi="Times New Roman" w:eastAsia="宋体" w:cs="Times New Roman"/>
          <w:sz w:val="24"/>
          <w:szCs w:val="24"/>
          <w:highlight w:val="none"/>
        </w:rPr>
        <w:t>*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Dual-level dynamic heterogeneous graph network for video question answering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CN"/>
        </w:rPr>
        <w:t>，通讯作者，2025（CCF B类）</w:t>
      </w:r>
    </w:p>
    <w:p w14:paraId="5CC6F6BB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eastAsia="zh-TW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Haotian Guan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, </w:t>
      </w: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</w:rPr>
        <w:t>Tian Bai</w:t>
      </w:r>
      <w:r>
        <w:rPr>
          <w:rFonts w:ascii="Times New Roman" w:hAnsi="Times New Roman" w:eastAsia="宋体" w:cs="Times New Roman"/>
          <w:sz w:val="24"/>
          <w:szCs w:val="24"/>
          <w:highlight w:val="none"/>
        </w:rPr>
        <w:t>*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Jingtong Zhao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 xml:space="preserve">Wenhao Li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Han Wang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SSGraphDTI: A Drug-Target Interaction Prediction Method Integrated Structural and Dynamic Systemic Biology Attributes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IEEE Journal of Biomedical and Health Informatics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2025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, 通讯作者 （中科院一区）</w:t>
      </w:r>
    </w:p>
    <w:p w14:paraId="7AF7BE15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yellow"/>
          <w:lang w:eastAsia="zh-TW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Shu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y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 xml:space="preserve">u Guo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Lan Huang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Yu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ao Mu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,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eastAsia="zh-TW"/>
        </w:rPr>
        <w:t>Bai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eastAsia="zh-TW"/>
        </w:rPr>
        <w:t>Tian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*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, Unsupervised Adversarial Domain Adaptation with Hierarchical Semantic Consistency for Cross-Modal Nuclei Detection, Journal of Computer Science and Technology,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2025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, 通讯作者 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highlight w:val="none"/>
        </w:rPr>
        <w:t>CCF B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）</w:t>
      </w:r>
    </w:p>
    <w:p w14:paraId="011B22C9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eastAsia="zh-TW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Zefan Zhang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, Yan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hui Li，Weiqi Zhang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, 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eastAsia="zh-TW"/>
        </w:rPr>
        <w:t>Bai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eastAsia="zh-TW"/>
        </w:rPr>
        <w:t>Tian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*，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Prompting Visual Dialog with Implicit Logical Knowledge，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Knowledge and Information Systems，2025，通讯作者  (CCF B)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highlight w:val="none"/>
        </w:rPr>
        <w:t xml:space="preserve"> </w:t>
      </w:r>
    </w:p>
    <w:p w14:paraId="2183773E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eastAsia="zh-TW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  <w:lang w:eastAsia="zh-TW"/>
        </w:rPr>
        <w:t>Tian Bai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eastAsia="zh-TW"/>
        </w:rPr>
        <w:t>, Kaile Bu, Chentao Gao, and Huiling Chen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*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eastAsia="zh-TW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QGRIME: A RIME Optimizer with Quantum Rotation Gate and Gaussian Mutation for Feature Selection，Journal of Computational Design and Engineering，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2025. 第一作者（中科院二区）</w:t>
      </w:r>
    </w:p>
    <w:p w14:paraId="08EAD056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eastAsia="zh-TW"/>
        </w:rPr>
      </w:pPr>
      <w:r>
        <w:rPr>
          <w:rFonts w:ascii="Times New Roman" w:hAnsi="Times New Roman" w:eastAsia="宋体" w:cs="Times New Roman"/>
          <w:sz w:val="24"/>
          <w:szCs w:val="24"/>
          <w:highlight w:val="none"/>
        </w:rPr>
        <w:t xml:space="preserve">Peng Ren, </w:t>
      </w: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</w:rPr>
        <w:t>Tian Bai</w:t>
      </w:r>
      <w:r>
        <w:rPr>
          <w:rFonts w:ascii="Times New Roman" w:hAnsi="Times New Roman" w:eastAsia="宋体" w:cs="Times New Roman"/>
          <w:sz w:val="24"/>
          <w:szCs w:val="24"/>
          <w:highlight w:val="none"/>
        </w:rPr>
        <w:t>*, Fuming Sun,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none"/>
        </w:rPr>
        <w:t xml:space="preserve">Bio-inspired Two-stage Network for Efficient RGB-D Salient Object Detection, Neural Networks. 2025.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通讯作者（中科院二区）</w:t>
      </w:r>
    </w:p>
    <w:p w14:paraId="226B2127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eastAsia="zh-TW"/>
        </w:rPr>
      </w:pPr>
      <w:r>
        <w:rPr>
          <w:rFonts w:ascii="Times New Roman" w:hAnsi="Times New Roman" w:eastAsia="宋体" w:cs="Times New Roman"/>
          <w:sz w:val="24"/>
          <w:szCs w:val="24"/>
          <w:highlight w:val="none"/>
        </w:rPr>
        <w:t xml:space="preserve">Peng Ren, </w:t>
      </w: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</w:rPr>
        <w:t>Tian Bai</w:t>
      </w:r>
      <w:r>
        <w:rPr>
          <w:rFonts w:ascii="Times New Roman" w:hAnsi="Times New Roman" w:eastAsia="宋体" w:cs="Times New Roman"/>
          <w:sz w:val="24"/>
          <w:szCs w:val="24"/>
          <w:highlight w:val="none"/>
        </w:rPr>
        <w:t>*, Fuming Sun, ESNet: An Efficient Skeleton-guided Network for Camouflaged Object Detection, Knowledge-Based Systems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 xml:space="preserve">, 2025 (311): 113056, </w:t>
      </w:r>
      <w:r>
        <w:rPr>
          <w:rFonts w:ascii="Times New Roman" w:hAnsi="Times New Roman" w:eastAsia="宋体" w:cs="Times New Roman"/>
          <w:sz w:val="24"/>
          <w:szCs w:val="24"/>
          <w:highlight w:val="none"/>
        </w:rPr>
        <w:t>2025.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 xml:space="preserve"> 通讯作者（中科院一区）</w:t>
      </w:r>
    </w:p>
    <w:p w14:paraId="02E3A9EA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eastAsia="zh-TW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Zefan Zhang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, 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Weiqi Zhang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, Yan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hui Li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, 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eastAsia="zh-TW"/>
        </w:rPr>
        <w:t>Bai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eastAsia="zh-TW"/>
        </w:rPr>
        <w:t>Tian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*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,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Prototype-Guided Multimoda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 xml:space="preserve">l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Relation Extraction based on Entity Attributes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, AAAI 2025: AAAI Conference on Artificial Intelligence Philadelphia, Pennsylvania, USA, February 25，2025，通讯作者（CCF A）</w:t>
      </w:r>
    </w:p>
    <w:p w14:paraId="72FA3A31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eastAsia="zh-TW"/>
        </w:rPr>
        <w:t>Bai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eastAsia="zh-TW"/>
        </w:rPr>
        <w:t>Tian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, Yongwang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Cao, Yan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Ge, 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Hai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t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ao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Yu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*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,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MP: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Endowing Large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Language Models with Lateral Thinking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,</w:t>
      </w:r>
      <w:r>
        <w:rPr>
          <w:rFonts w:hint="eastAsia"/>
          <w:highlight w:val="non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AAAI 2025: AAAI Conference on Artificial Intelligence, Philadelphia, Pennsylvania, USA, February 25，2025，第一作者（CCF A）</w:t>
      </w:r>
    </w:p>
    <w:p w14:paraId="04974EE3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 xml:space="preserve">Mingzhu Zhu, Shuyu Guo, Ziwei Wang, Jianhang Jiao,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eastAsia="zh-TW"/>
        </w:rPr>
        <w:t>Tian Bai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 xml:space="preserve">*,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2D-3D Feature Co-Embedding Network with Sparse Annotation for 3D Medical Image Segmentation, BIBM2024, Lisbon, Portugal December 3-6.通讯作者（CCF B）</w:t>
      </w:r>
    </w:p>
    <w:p w14:paraId="3BB9FFDB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</w:pP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Ziwei Wang,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Shuyu Guo,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Mingzhu Zhu,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  <w:lang w:val="zh-TW" w:eastAsia="zh-TW"/>
        </w:rPr>
        <w:t>Tian Bai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*, Robust Federated Semi-Supervised Learning for Medical Image Classification via Pseudo-Label Filtering, BIBM2024, Lisbon, Portugal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December 3-6.通讯作者（CCF B）</w:t>
      </w:r>
    </w:p>
    <w:p w14:paraId="69994089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Zefan Zhang, Weiqi Zhang, Yanhui Li,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zh-TW" w:eastAsia="zh-TW"/>
        </w:rPr>
        <w:t>Tian Bai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*, Caption-Aware Multimodal Relation Extraction with Mutual Information Maximization,</w:t>
      </w:r>
      <w:r>
        <w:rPr>
          <w:rFonts w:hint="eastAsia"/>
          <w:highlight w:val="none"/>
          <w:lang w:eastAsia="zh-TW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MM '24: Proceedings of the 32nd ACM International Conference on Multimedia, Pages 1148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–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 1157,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eastAsia="zh-TW"/>
        </w:rPr>
        <w:t>Melbourne Australia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,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eastAsia="zh-TW"/>
        </w:rPr>
        <w:t xml:space="preserve"> October 28- November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>1.通讯作者（CCF A）</w:t>
      </w:r>
    </w:p>
    <w:p w14:paraId="374DA8A7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 xml:space="preserve">Zhiyuan Cao, Jiayu Xu, Chengqi Dong, Peiwen Yu,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eastAsia="zh-TW"/>
        </w:rPr>
        <w:t>Tian Bai</w:t>
      </w:r>
      <w:r>
        <w:rPr>
          <w:rFonts w:hint="eastAsia" w:ascii="MS Mincho" w:hAnsi="MS Mincho" w:eastAsia="MS Mincho" w:cs="MS Mincho"/>
          <w:sz w:val="24"/>
          <w:szCs w:val="24"/>
          <w:highlight w:val="none"/>
          <w:lang w:eastAsia="zh-TW"/>
        </w:rPr>
        <w:t>∗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MATCC: A Novel Approach for Robust Stock Price Prediction Incorporating Market Trends and Cross-time Correlations，CIKM '24: Proceedings of the 33rd ACM International Conference on Information and Knowledge Management, Pages 187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–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 196,</w:t>
      </w:r>
      <w:r>
        <w:rPr>
          <w:rFonts w:ascii="Merriweather Sans" w:hAnsi="Merriweather Sans"/>
          <w:color w:val="333333"/>
          <w:szCs w:val="21"/>
          <w:highlight w:val="none"/>
          <w:shd w:val="clear" w:color="auto" w:fill="FAFAFA"/>
          <w:lang w:eastAsia="zh-TW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eastAsia="zh-TW"/>
        </w:rPr>
        <w:t>Boise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TW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ID USA, October 21 - 25, 2024. 通讯作者（CCF B）</w:t>
      </w:r>
    </w:p>
    <w:p w14:paraId="394BE330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</w:pP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Fengzhi Zhao, Zhezhou Yu, He Zhao , Tao Wang, </w:t>
      </w: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  <w:lang w:val="zh-TW" w:eastAsia="zh-TW"/>
        </w:rPr>
        <w:t>Tian Bai*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, Integrating grid features and geometric coordinates for enhanced image captioning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,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Appl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/>
        </w:rPr>
        <w:t xml:space="preserve">ied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Intell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/>
        </w:rPr>
        <w:t xml:space="preserve">igence,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54, </w:t>
      </w:r>
      <w:r>
        <w:rPr>
          <w:rStyle w:val="11"/>
          <w:rFonts w:ascii="Times New Roman" w:hAnsi="Times New Roman" w:eastAsia="宋体" w:cs="Times New Roman"/>
          <w:sz w:val="24"/>
          <w:szCs w:val="24"/>
          <w:highlight w:val="none"/>
        </w:rPr>
        <w:t>pages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 231–245 (2024).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通讯作者，202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>4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(中科院二区)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/>
        </w:rPr>
        <w:t xml:space="preserve"> </w:t>
      </w:r>
    </w:p>
    <w:p w14:paraId="2F577E15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</w:pPr>
      <w:r>
        <w:rPr>
          <w:rFonts w:ascii="Times New Roman" w:hAnsi="Times New Roman" w:eastAsia="宋体" w:cs="Times New Roman"/>
          <w:sz w:val="24"/>
          <w:szCs w:val="24"/>
          <w:highlight w:val="yellow"/>
          <w:lang w:val="zh-TW" w:eastAsia="zh-TW"/>
        </w:rPr>
        <w:t>Shuyu Guo</w:t>
      </w:r>
      <w:r>
        <w:rPr>
          <w:rFonts w:ascii="Times New Roman" w:hAnsi="Times New Roman" w:eastAsia="PMingLiU" w:cs="Times New Roman"/>
          <w:sz w:val="24"/>
          <w:szCs w:val="24"/>
          <w:highlight w:val="yellow"/>
          <w:lang w:val="zh-TW" w:eastAsia="zh-TW"/>
        </w:rPr>
        <w:t>,</w:t>
      </w:r>
      <w:r>
        <w:rPr>
          <w:rFonts w:hint="eastAsia" w:ascii="Times New Roman" w:hAnsi="Times New Roman" w:cs="Times New Roman"/>
          <w:sz w:val="24"/>
          <w:szCs w:val="24"/>
          <w:highlight w:val="yellow"/>
          <w:lang w:val="zh-TW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yellow"/>
          <w:lang w:val="zh-TW" w:eastAsia="zh-TW"/>
        </w:rPr>
        <w:t>Lan Huang</w:t>
      </w:r>
      <w:r>
        <w:rPr>
          <w:rFonts w:ascii="Times New Roman" w:hAnsi="Times New Roman" w:eastAsia="PMingLiU" w:cs="Times New Roman"/>
          <w:sz w:val="24"/>
          <w:szCs w:val="24"/>
          <w:highlight w:val="yellow"/>
          <w:lang w:val="zh-TW" w:eastAsia="zh-TW"/>
        </w:rPr>
        <w:t>,</w:t>
      </w:r>
      <w:r>
        <w:rPr>
          <w:rFonts w:hint="eastAsia" w:ascii="Times New Roman" w:hAnsi="Times New Roman" w:cs="Times New Roman"/>
          <w:sz w:val="24"/>
          <w:szCs w:val="24"/>
          <w:highlight w:val="yellow"/>
          <w:lang w:val="zh-TW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yellow"/>
          <w:lang w:val="zh-TW" w:eastAsia="zh-TW"/>
        </w:rPr>
        <w:t>Lang Li</w:t>
      </w:r>
      <w:r>
        <w:rPr>
          <w:rFonts w:ascii="Times New Roman" w:hAnsi="Times New Roman" w:eastAsia="PMingLiU" w:cs="Times New Roman"/>
          <w:sz w:val="24"/>
          <w:szCs w:val="24"/>
          <w:highlight w:val="yellow"/>
          <w:lang w:val="zh-TW" w:eastAsia="zh-TW"/>
        </w:rPr>
        <w:t>,</w:t>
      </w:r>
      <w:r>
        <w:rPr>
          <w:rFonts w:hint="eastAsia" w:ascii="Times New Roman" w:hAnsi="Times New Roman" w:cs="Times New Roman"/>
          <w:sz w:val="24"/>
          <w:szCs w:val="24"/>
          <w:highlight w:val="yellow"/>
          <w:lang w:val="zh-TW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  <w:highlight w:val="yellow"/>
          <w:lang w:val="zh-TW" w:eastAsia="zh-TW"/>
        </w:rPr>
        <w:t>Tian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yellow"/>
          <w:lang w:val="zh-TW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  <w:highlight w:val="yellow"/>
          <w:lang w:val="zh-TW" w:eastAsia="zh-TW"/>
        </w:rPr>
        <w:t>Bai</w:t>
      </w:r>
      <w:r>
        <w:rPr>
          <w:rFonts w:ascii="Times New Roman" w:hAnsi="Times New Roman" w:eastAsia="PMingLiU" w:cs="Times New Roman"/>
          <w:b/>
          <w:bCs/>
          <w:sz w:val="24"/>
          <w:szCs w:val="24"/>
          <w:highlight w:val="yellow"/>
          <w:lang w:val="zh-TW" w:eastAsia="zh-TW"/>
        </w:rPr>
        <w:t>*</w:t>
      </w:r>
      <w:r>
        <w:rPr>
          <w:rFonts w:ascii="Times New Roman" w:hAnsi="Times New Roman" w:eastAsia="PMingLiU" w:cs="Times New Roman"/>
          <w:sz w:val="24"/>
          <w:szCs w:val="24"/>
          <w:highlight w:val="yellow"/>
          <w:lang w:val="zh-TW" w:eastAsia="zh-TW"/>
        </w:rPr>
        <w:t>,</w:t>
      </w:r>
      <w:r>
        <w:rPr>
          <w:rFonts w:hint="eastAsia" w:ascii="Times New Roman" w:hAnsi="Times New Roman" w:cs="Times New Roman"/>
          <w:sz w:val="24"/>
          <w:szCs w:val="24"/>
          <w:highlight w:val="yellow"/>
          <w:lang w:val="zh-TW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yellow"/>
          <w:lang w:val="zh-TW" w:eastAsia="zh-TW"/>
        </w:rPr>
        <w:t>Nucleus Detection Based on Adversarial Domain Adaptation with Cross-Domain Consistency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zh-TW" w:eastAsia="zh-TW"/>
        </w:rPr>
        <w:t>,</w:t>
      </w:r>
      <w:r>
        <w:rPr>
          <w:rFonts w:ascii="Times New Roman" w:hAnsi="Times New Roman" w:eastAsia="PMingLiU" w:cs="Times New Roman"/>
          <w:sz w:val="24"/>
          <w:szCs w:val="24"/>
          <w:highlight w:val="yellow"/>
          <w:lang w:val="zh-TW" w:eastAsia="zh-TW"/>
        </w:rPr>
        <w:t xml:space="preserve"> 2023 IEEE International Conference on Medical Artificial Intelligence (MedAI), Beijing, China, 2023. </w:t>
      </w:r>
      <w:r>
        <w:rPr>
          <w:rFonts w:ascii="Times New Roman" w:hAnsi="Times New Roman" w:eastAsia="宋体" w:cs="Times New Roman"/>
          <w:sz w:val="24"/>
          <w:szCs w:val="24"/>
          <w:highlight w:val="yellow"/>
          <w:lang w:val="zh-TW" w:eastAsia="zh-TW"/>
        </w:rPr>
        <w:t>通讯作者，2023（Best Paper）</w:t>
      </w:r>
    </w:p>
    <w:p w14:paraId="4A8CB6B5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  <w:lang w:val="zh-TW" w:eastAsia="zh-TW"/>
        </w:rPr>
        <w:t>Tian Bai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, Chu Li, Xinyue Peng, Haotian Guan, Zefan Zhang, Guishen Wang*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,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A Novel Drug-Drug Interaction Prediction Model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zh-TW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Based on Line Subgraph Generation Strategy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, B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IBM 202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>3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zh-TW"/>
        </w:rPr>
        <w:t xml:space="preserve">, </w:t>
      </w:r>
      <w:r>
        <w:rPr>
          <w:rFonts w:hint="eastAsia"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>Istanbul, Turkey,</w:t>
      </w:r>
      <w:r>
        <w:rPr>
          <w:rFonts w:hint="eastAsia" w:ascii="微软雅黑" w:hAnsi="微软雅黑" w:eastAsia="微软雅黑"/>
          <w:color w:val="000000"/>
          <w:sz w:val="27"/>
          <w:szCs w:val="27"/>
          <w:highlight w:val="none"/>
          <w:lang w:eastAsia="zh-TW"/>
        </w:rPr>
        <w:t xml:space="preserve"> </w:t>
      </w:r>
      <w:r>
        <w:rPr>
          <w:rFonts w:hint="eastAsia" w:ascii="Times New Roman" w:hAnsi="Times New Roman" w:eastAsia="PMingLiU" w:cs="Times New Roman"/>
          <w:sz w:val="24"/>
          <w:szCs w:val="24"/>
          <w:highlight w:val="none"/>
          <w:lang w:eastAsia="zh-TW"/>
        </w:rPr>
        <w:t>December 5-8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>.</w:t>
      </w:r>
      <w:r>
        <w:rPr>
          <w:rFonts w:hint="eastAsia" w:cs="Times New Roman" w:asciiTheme="minorEastAsia" w:hAnsiTheme="minorEastAsia"/>
          <w:sz w:val="24"/>
          <w:szCs w:val="24"/>
          <w:highlight w:val="none"/>
          <w:lang w:val="zh-TW" w:eastAsia="zh-TW"/>
        </w:rPr>
        <w:t xml:space="preserve"> 第一作者 (CCF</w:t>
      </w:r>
      <w:r>
        <w:rPr>
          <w:rFonts w:eastAsia="PMingLiU" w:cs="Times New Roman" w:asciiTheme="minorEastAsia" w:hAnsiTheme="minorEastAsia"/>
          <w:sz w:val="24"/>
          <w:szCs w:val="24"/>
          <w:highlight w:val="none"/>
          <w:lang w:val="zh-TW" w:eastAsia="zh-TW"/>
        </w:rPr>
        <w:t xml:space="preserve"> </w:t>
      </w:r>
      <w:r>
        <w:rPr>
          <w:rFonts w:hint="eastAsia" w:cs="Times New Roman" w:asciiTheme="minorEastAsia" w:hAnsiTheme="minorEastAsia"/>
          <w:sz w:val="24"/>
          <w:szCs w:val="24"/>
          <w:highlight w:val="none"/>
          <w:lang w:val="zh-TW" w:eastAsia="zh-TW"/>
        </w:rPr>
        <w:t>B）</w:t>
      </w:r>
    </w:p>
    <w:bookmarkEnd w:id="0"/>
    <w:p w14:paraId="62642FD5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</w:pPr>
      <w:bookmarkStart w:id="1" w:name="_Hlk148445259"/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 xml:space="preserve">Zhe Wang, Fangyue Wei, Shuyu Guo, Xiaoting Che, </w:t>
      </w:r>
      <w:r>
        <w:rPr>
          <w:rFonts w:ascii="Times New Roman" w:hAnsi="Times New Roman" w:eastAsia="PMingLiU" w:cs="Times New Roman"/>
          <w:b/>
          <w:bCs/>
          <w:sz w:val="24"/>
          <w:szCs w:val="24"/>
          <w:highlight w:val="none"/>
          <w:lang w:val="zh-TW" w:eastAsia="zh-TW"/>
        </w:rPr>
        <w:t>Tian Bai*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>,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A Morphology Focused Cell Detection Model fo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r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Histopathology Images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>,</w:t>
      </w:r>
      <w:r>
        <w:rPr>
          <w:highlight w:val="none"/>
          <w:lang w:eastAsia="zh-TW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B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IBM 202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>3</w:t>
      </w:r>
      <w:r>
        <w:rPr>
          <w:rFonts w:hint="eastAsia"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>, Istanbul, Turkey,</w:t>
      </w:r>
      <w:r>
        <w:rPr>
          <w:rFonts w:hint="eastAsia" w:ascii="微软雅黑" w:hAnsi="微软雅黑" w:eastAsia="微软雅黑"/>
          <w:color w:val="000000"/>
          <w:sz w:val="27"/>
          <w:szCs w:val="27"/>
          <w:highlight w:val="none"/>
          <w:lang w:eastAsia="zh-TW"/>
        </w:rPr>
        <w:t xml:space="preserve"> </w:t>
      </w:r>
      <w:r>
        <w:rPr>
          <w:rFonts w:hint="eastAsia" w:ascii="Times New Roman" w:hAnsi="Times New Roman" w:eastAsia="PMingLiU" w:cs="Times New Roman"/>
          <w:sz w:val="24"/>
          <w:szCs w:val="24"/>
          <w:highlight w:val="none"/>
          <w:lang w:eastAsia="zh-TW"/>
        </w:rPr>
        <w:t>December 5-8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 xml:space="preserve">. </w:t>
      </w:r>
      <w:bookmarkEnd w:id="1"/>
      <w:r>
        <w:rPr>
          <w:rFonts w:hint="eastAsia" w:cs="Times New Roman" w:asciiTheme="minorEastAsia" w:hAnsiTheme="minorEastAsia"/>
          <w:sz w:val="24"/>
          <w:szCs w:val="24"/>
          <w:highlight w:val="none"/>
          <w:lang w:val="zh-TW" w:eastAsia="zh-TW"/>
        </w:rPr>
        <w:t>通讯作者（CCF</w:t>
      </w:r>
      <w:r>
        <w:rPr>
          <w:rFonts w:eastAsia="PMingLiU" w:cs="Times New Roman" w:asciiTheme="minorEastAsia" w:hAnsiTheme="minorEastAsia"/>
          <w:sz w:val="24"/>
          <w:szCs w:val="24"/>
          <w:highlight w:val="none"/>
          <w:lang w:val="zh-TW" w:eastAsia="zh-TW"/>
        </w:rPr>
        <w:t xml:space="preserve"> </w:t>
      </w:r>
      <w:r>
        <w:rPr>
          <w:rFonts w:hint="eastAsia" w:cs="Times New Roman" w:asciiTheme="minorEastAsia" w:hAnsiTheme="minorEastAsia"/>
          <w:sz w:val="24"/>
          <w:szCs w:val="24"/>
          <w:highlight w:val="none"/>
          <w:lang w:val="zh-TW" w:eastAsia="zh-TW"/>
        </w:rPr>
        <w:t>B）</w:t>
      </w:r>
    </w:p>
    <w:p w14:paraId="5AEFAE7E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</w:pP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Lan Huang, Yuzhao Wang, Yingfang Zhang, Shuyu Guo, Ke Tao, </w:t>
      </w: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  <w:lang w:val="zh-TW" w:eastAsia="zh-TW"/>
        </w:rPr>
        <w:t>Tian Bai</w:t>
      </w:r>
      <w:r>
        <w:rPr>
          <w:rFonts w:ascii="Times New Roman" w:hAnsi="Times New Roman" w:eastAsia="PMingLiU" w:cs="Times New Roman"/>
          <w:b/>
          <w:bCs/>
          <w:sz w:val="24"/>
          <w:szCs w:val="24"/>
          <w:highlight w:val="none"/>
          <w:lang w:val="zh-TW" w:eastAsia="zh-TW"/>
        </w:rPr>
        <w:t>*</w:t>
      </w:r>
      <w:r>
        <w:rPr>
          <w:rFonts w:hint="eastAsia" w:cs="Times New Roman" w:asciiTheme="minorEastAsia" w:hAnsiTheme="minorEastAsia"/>
          <w:sz w:val="24"/>
          <w:szCs w:val="24"/>
          <w:highlight w:val="none"/>
          <w:lang w:val="zh-TW" w:eastAsia="zh-TW"/>
        </w:rPr>
        <w:t>，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Cross-domain endoscopic image translation and landmark detection based on consistency regularization cycle generative adversarial network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，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Expert Systems with Applications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，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 Volume 227, 2023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.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 xml:space="preserve"> </w:t>
      </w:r>
      <w:r>
        <w:rPr>
          <w:rStyle w:val="11"/>
          <w:rFonts w:hint="eastAsia" w:cs="Times New Roman" w:asciiTheme="minorEastAsia" w:hAnsiTheme="minorEastAsia"/>
          <w:sz w:val="24"/>
          <w:szCs w:val="24"/>
          <w:highlight w:val="none"/>
        </w:rPr>
        <w:t xml:space="preserve">通讯作者 </w:t>
      </w:r>
      <w:r>
        <w:rPr>
          <w:rStyle w:val="11"/>
          <w:rFonts w:ascii="Times New Roman" w:hAnsi="Times New Roman" w:eastAsia="宋体" w:cs="Times New Roman"/>
          <w:sz w:val="24"/>
          <w:szCs w:val="24"/>
          <w:highlight w:val="none"/>
        </w:rPr>
        <w:t>(中科院</w:t>
      </w:r>
      <w:r>
        <w:rPr>
          <w:rStyle w:val="11"/>
          <w:rFonts w:hint="eastAsia" w:cs="Times New Roman" w:asciiTheme="minorEastAsia" w:hAnsiTheme="minorEastAsia"/>
          <w:sz w:val="24"/>
          <w:szCs w:val="24"/>
          <w:highlight w:val="none"/>
        </w:rPr>
        <w:t>一</w:t>
      </w:r>
      <w:r>
        <w:rPr>
          <w:rStyle w:val="11"/>
          <w:rFonts w:ascii="Times New Roman" w:hAnsi="Times New Roman" w:eastAsia="宋体" w:cs="Times New Roman"/>
          <w:sz w:val="24"/>
          <w:szCs w:val="24"/>
          <w:highlight w:val="none"/>
        </w:rPr>
        <w:t>区)</w:t>
      </w:r>
    </w:p>
    <w:p w14:paraId="774E1B14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  <w:lang w:val="zh-TW" w:eastAsia="zh-TW"/>
        </w:rPr>
        <w:t>白天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,周航,杨诗睿,闫国栋,张睿.面向虚拟教研室建设的课程知识图谱构建和应用[J].计算机教育,2023(02):161-165.DOI:10.16512/j.cnki.jsjjy.2023.02.019.</w:t>
      </w:r>
    </w:p>
    <w:p w14:paraId="4B97B28B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  <w:lang w:val="zh-TW" w:eastAsia="zh-TW"/>
        </w:rPr>
        <w:t>Tian Bai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, Yingfang Zhang, Yuzhao Wang, Yanguo Qin, Fa Zhang*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，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Multi-site MRI classification using Weighted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federated learning based on Mixture of Experts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domain adaptation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，B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IBM 2022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 xml:space="preserve">. </w:t>
      </w:r>
      <w:r>
        <w:rPr>
          <w:rFonts w:hint="eastAsia" w:cs="Times New Roman" w:asciiTheme="minorEastAsia" w:hAnsiTheme="minorEastAsia"/>
          <w:sz w:val="24"/>
          <w:szCs w:val="24"/>
          <w:highlight w:val="none"/>
          <w:lang w:val="zh-TW" w:eastAsia="zh-TW"/>
        </w:rPr>
        <w:t>第一作者</w:t>
      </w:r>
      <w:r>
        <w:rPr>
          <w:rFonts w:eastAsia="PMingLiU" w:cs="Times New Roman" w:asciiTheme="minorEastAsia" w:hAnsiTheme="minorEastAsia"/>
          <w:sz w:val="24"/>
          <w:szCs w:val="24"/>
          <w:highlight w:val="none"/>
          <w:lang w:val="zh-TW" w:eastAsia="zh-TW"/>
        </w:rPr>
        <w:t xml:space="preserve"> 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>(CCF B</w:t>
      </w:r>
      <w:r>
        <w:rPr>
          <w:rFonts w:hint="eastAsia" w:cs="Times New Roman" w:asciiTheme="minorEastAsia" w:hAnsiTheme="minorEastAsia"/>
          <w:sz w:val="24"/>
          <w:szCs w:val="24"/>
          <w:highlight w:val="none"/>
          <w:lang w:val="zh-TW" w:eastAsia="zh-TW"/>
        </w:rPr>
        <w:t>)</w:t>
      </w:r>
      <w:r>
        <w:rPr>
          <w:rFonts w:eastAsia="PMingLiU" w:cs="Times New Roman" w:asciiTheme="minorEastAsia" w:hAnsiTheme="minorEastAsia"/>
          <w:sz w:val="24"/>
          <w:szCs w:val="24"/>
          <w:highlight w:val="none"/>
          <w:lang w:val="zh-TW" w:eastAsia="zh-TW"/>
        </w:rPr>
        <w:t xml:space="preserve"> </w:t>
      </w:r>
    </w:p>
    <w:p w14:paraId="6100604B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</w:pP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Chen Zhao, </w:t>
      </w: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  <w:lang w:val="zh-TW" w:eastAsia="zh-TW"/>
        </w:rPr>
        <w:t>Tian Bai*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, Tongjia Chu, Feng Wei, Fa Zhang*,Method for Preoperative Prediction of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Microvascular Invasion of Hepatocellular Carcinoma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.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 BIBM 2022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 xml:space="preserve">. </w:t>
      </w:r>
      <w:r>
        <w:rPr>
          <w:rFonts w:hint="eastAsia" w:cs="Times New Roman" w:asciiTheme="minorEastAsia" w:hAnsiTheme="minorEastAsia"/>
          <w:sz w:val="24"/>
          <w:szCs w:val="24"/>
          <w:highlight w:val="none"/>
          <w:lang w:val="zh-TW" w:eastAsia="zh-TW"/>
        </w:rPr>
        <w:t xml:space="preserve">通讯作者 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>(CCF B</w:t>
      </w:r>
      <w:r>
        <w:rPr>
          <w:rFonts w:hint="eastAsia" w:cs="Times New Roman" w:asciiTheme="minorEastAsia" w:hAnsiTheme="minorEastAsia"/>
          <w:sz w:val="24"/>
          <w:szCs w:val="24"/>
          <w:highlight w:val="none"/>
          <w:lang w:val="zh-TW" w:eastAsia="zh-TW"/>
        </w:rPr>
        <w:t>)</w:t>
      </w:r>
      <w:r>
        <w:rPr>
          <w:rFonts w:eastAsia="PMingLiU" w:cs="Times New Roman" w:asciiTheme="minorEastAsia" w:hAnsiTheme="minorEastAsia"/>
          <w:sz w:val="24"/>
          <w:szCs w:val="24"/>
          <w:highlight w:val="none"/>
          <w:lang w:val="zh-TW" w:eastAsia="zh-TW"/>
        </w:rPr>
        <w:t xml:space="preserve"> </w:t>
      </w:r>
    </w:p>
    <w:p w14:paraId="2CFF7D5A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</w:pP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 xml:space="preserve">Yuzhao Wang, </w:t>
      </w: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  <w:lang w:val="zh-TW" w:eastAsia="zh-TW"/>
        </w:rPr>
        <w:t>Tian Bai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, Tong Li &amp; Lan Huang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，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Osteoporotic Vertebral Fracture Classification in X-rays Based on a Multi-modal</w:t>
      </w:r>
      <w:r>
        <w:rPr>
          <w:rFonts w:hint="eastAsia"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Semantic Consistency Network，Journal of Bionic Engineering，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/>
        </w:rPr>
        <w:t>2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022，19 (6) , pp.1816-1829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.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共同一作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（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中科院二区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）</w:t>
      </w:r>
    </w:p>
    <w:p w14:paraId="765655B0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Style w:val="11"/>
          <w:rFonts w:ascii="Times New Roman" w:hAnsi="Times New Roman" w:eastAsia="宋体" w:cs="Times New Roman"/>
          <w:sz w:val="24"/>
          <w:szCs w:val="24"/>
          <w:highlight w:val="none"/>
        </w:rPr>
      </w:pPr>
      <w:r>
        <w:rPr>
          <w:rFonts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Yuzhao Wang, Lan Huang, Minfei Wu, Shenyao Liua Jianhang Jiao,</w:t>
      </w: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  <w:u w:color="000000"/>
          <w:lang w:val="zh-TW" w:eastAsia="zh-TW"/>
        </w:rPr>
        <w:t xml:space="preserve"> Tian Bai</w:t>
      </w:r>
      <w:r>
        <w:rPr>
          <w:rStyle w:val="11"/>
          <w:rFonts w:ascii="Times New Roman" w:hAnsi="Times New Roman" w:eastAsia="宋体" w:cs="Times New Roman"/>
          <w:b/>
          <w:bCs/>
          <w:sz w:val="24"/>
          <w:szCs w:val="24"/>
          <w:highlight w:val="none"/>
        </w:rPr>
        <w:t>*</w:t>
      </w:r>
      <w:r>
        <w:rPr>
          <w:rStyle w:val="11"/>
          <w:rFonts w:ascii="Times New Roman" w:hAnsi="Times New Roman" w:eastAsia="宋体" w:cs="Times New Roman"/>
          <w:sz w:val="24"/>
          <w:szCs w:val="24"/>
          <w:highlight w:val="none"/>
        </w:rPr>
        <w:t xml:space="preserve">, </w:t>
      </w:r>
      <w:r>
        <w:rPr>
          <w:rFonts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Multi-input adaptive neural network for automatic detection of cervical vertebral landmarks on X-rays，</w:t>
      </w:r>
      <w:r>
        <w:rPr>
          <w:rStyle w:val="11"/>
          <w:rFonts w:ascii="Times New Roman" w:hAnsi="Times New Roman" w:eastAsia="宋体" w:cs="Times New Roman"/>
          <w:sz w:val="24"/>
          <w:szCs w:val="24"/>
          <w:highlight w:val="none"/>
        </w:rPr>
        <w:t xml:space="preserve"> Computers in Biology and Medicine</w:t>
      </w:r>
      <w:r>
        <w:rPr>
          <w:rStyle w:val="11"/>
          <w:rFonts w:hint="eastAsia" w:ascii="Times New Roman" w:hAnsi="Times New Roman" w:eastAsia="宋体" w:cs="Times New Roman"/>
          <w:sz w:val="24"/>
          <w:szCs w:val="24"/>
          <w:highlight w:val="none"/>
        </w:rPr>
        <w:t>，</w:t>
      </w:r>
      <w:r>
        <w:rPr>
          <w:rStyle w:val="11"/>
          <w:rFonts w:ascii="Times New Roman" w:hAnsi="Times New Roman" w:eastAsia="宋体" w:cs="Times New Roman"/>
          <w:sz w:val="24"/>
          <w:szCs w:val="24"/>
          <w:highlight w:val="none"/>
        </w:rPr>
        <w:t>2022</w:t>
      </w:r>
      <w:r>
        <w:rPr>
          <w:rStyle w:val="11"/>
          <w:rFonts w:hint="eastAsia" w:ascii="Times New Roman" w:hAnsi="Times New Roman" w:eastAsia="宋体" w:cs="Times New Roman"/>
          <w:sz w:val="24"/>
          <w:szCs w:val="24"/>
          <w:highlight w:val="none"/>
          <w:lang w:eastAsia="zh-CN"/>
        </w:rPr>
        <w:t>.</w:t>
      </w:r>
      <w:r>
        <w:rPr>
          <w:rStyle w:val="11"/>
          <w:rFonts w:ascii="Times New Roman" w:hAnsi="Times New Roman" w:eastAsia="宋体" w:cs="Times New Roman"/>
          <w:sz w:val="24"/>
          <w:szCs w:val="24"/>
          <w:highlight w:val="none"/>
        </w:rPr>
        <w:t xml:space="preserve"> </w:t>
      </w:r>
      <w:r>
        <w:rPr>
          <w:rStyle w:val="11"/>
          <w:rFonts w:hint="eastAsia" w:ascii="Times New Roman" w:hAnsi="Times New Roman" w:eastAsia="宋体" w:cs="Times New Roman"/>
          <w:sz w:val="24"/>
          <w:szCs w:val="24"/>
          <w:highlight w:val="none"/>
        </w:rPr>
        <w:t>通讯作者</w:t>
      </w:r>
      <w:r>
        <w:rPr>
          <w:rStyle w:val="11"/>
          <w:rFonts w:ascii="Times New Roman" w:hAnsi="Times New Roman" w:eastAsia="宋体" w:cs="Times New Roman"/>
          <w:sz w:val="24"/>
          <w:szCs w:val="24"/>
          <w:highlight w:val="none"/>
        </w:rPr>
        <w:t>(中科院</w:t>
      </w:r>
      <w:r>
        <w:rPr>
          <w:rStyle w:val="11"/>
          <w:rFonts w:hint="eastAsia" w:cs="Times New Roman" w:asciiTheme="minorEastAsia" w:hAnsiTheme="minorEastAsia"/>
          <w:sz w:val="24"/>
          <w:szCs w:val="24"/>
          <w:highlight w:val="none"/>
        </w:rPr>
        <w:t>一</w:t>
      </w:r>
      <w:r>
        <w:rPr>
          <w:rStyle w:val="11"/>
          <w:rFonts w:ascii="Times New Roman" w:hAnsi="Times New Roman" w:eastAsia="宋体" w:cs="Times New Roman"/>
          <w:sz w:val="24"/>
          <w:szCs w:val="24"/>
          <w:highlight w:val="none"/>
        </w:rPr>
        <w:t xml:space="preserve">区) </w:t>
      </w:r>
    </w:p>
    <w:p w14:paraId="3F20E0FC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Style w:val="18"/>
          <w:rFonts w:ascii="Times New Roman" w:hAnsi="Times New Roman" w:eastAsia="宋体" w:cs="Times New Roman"/>
          <w:color w:val="auto"/>
          <w:highlight w:val="none"/>
          <w:lang w:val="zh-TW" w:eastAsia="zh-TW"/>
        </w:rPr>
      </w:pPr>
      <w:r>
        <w:rPr>
          <w:rStyle w:val="18"/>
          <w:rFonts w:ascii="Times New Roman" w:hAnsi="Times New Roman" w:eastAsia="宋体" w:cs="Times New Roman"/>
          <w:color w:val="auto"/>
          <w:highlight w:val="none"/>
          <w:lang w:val="zh-TW" w:eastAsia="zh-TW"/>
        </w:rPr>
        <w:t>D</w:t>
      </w:r>
      <w:r>
        <w:rPr>
          <w:rStyle w:val="18"/>
          <w:rFonts w:hint="eastAsia" w:ascii="Times New Roman" w:hAnsi="Times New Roman" w:eastAsia="宋体" w:cs="Times New Roman"/>
          <w:color w:val="auto"/>
          <w:highlight w:val="none"/>
          <w:lang w:val="zh-TW"/>
        </w:rPr>
        <w:t>i</w:t>
      </w:r>
      <w:r>
        <w:rPr>
          <w:rStyle w:val="18"/>
          <w:rFonts w:ascii="Times New Roman" w:hAnsi="Times New Roman" w:eastAsia="宋体" w:cs="Times New Roman"/>
          <w:color w:val="auto"/>
          <w:highlight w:val="none"/>
          <w:lang w:val="zh-TW" w:eastAsia="zh-TW"/>
        </w:rPr>
        <w:t xml:space="preserve"> Huang, </w:t>
      </w:r>
      <w:r>
        <w:rPr>
          <w:rStyle w:val="18"/>
          <w:rFonts w:hint="eastAsia" w:ascii="Times New Roman" w:hAnsi="Times New Roman" w:eastAsia="宋体" w:cs="Times New Roman"/>
          <w:color w:val="auto"/>
          <w:highlight w:val="none"/>
          <w:lang w:val="zh-TW"/>
        </w:rPr>
        <w:t>Yuzhao</w:t>
      </w:r>
      <w:r>
        <w:rPr>
          <w:rStyle w:val="18"/>
          <w:rFonts w:ascii="Times New Roman" w:hAnsi="Times New Roman" w:eastAsia="宋体" w:cs="Times New Roman"/>
          <w:color w:val="auto"/>
          <w:highlight w:val="none"/>
          <w:lang w:val="zh-TW" w:eastAsia="zh-TW"/>
        </w:rPr>
        <w:t xml:space="preserve"> Wang, Y</w:t>
      </w:r>
      <w:r>
        <w:rPr>
          <w:rStyle w:val="18"/>
          <w:rFonts w:hint="eastAsia" w:ascii="Times New Roman" w:hAnsi="Times New Roman" w:eastAsia="宋体" w:cs="Times New Roman"/>
          <w:color w:val="auto"/>
          <w:highlight w:val="none"/>
          <w:lang w:val="zh-TW"/>
        </w:rPr>
        <w:t>u</w:t>
      </w:r>
      <w:r>
        <w:rPr>
          <w:rStyle w:val="18"/>
          <w:rFonts w:ascii="Times New Roman" w:hAnsi="Times New Roman" w:eastAsia="宋体" w:cs="Times New Roman"/>
          <w:color w:val="auto"/>
          <w:highlight w:val="none"/>
          <w:lang w:val="zh-TW" w:eastAsia="zh-TW"/>
        </w:rPr>
        <w:t xml:space="preserve"> Wang, G</w:t>
      </w:r>
      <w:r>
        <w:rPr>
          <w:rStyle w:val="18"/>
          <w:rFonts w:hint="eastAsia" w:ascii="Times New Roman" w:hAnsi="Times New Roman" w:eastAsia="宋体" w:cs="Times New Roman"/>
          <w:color w:val="auto"/>
          <w:highlight w:val="none"/>
          <w:lang w:val="zh-TW"/>
        </w:rPr>
        <w:t>uihsan</w:t>
      </w:r>
      <w:r>
        <w:rPr>
          <w:rStyle w:val="18"/>
          <w:rFonts w:ascii="Times New Roman" w:hAnsi="Times New Roman" w:eastAsia="宋体" w:cs="Times New Roman"/>
          <w:color w:val="auto"/>
          <w:highlight w:val="none"/>
          <w:lang w:val="zh-TW" w:eastAsia="zh-TW"/>
        </w:rPr>
        <w:t xml:space="preserve"> Gu, </w:t>
      </w:r>
      <w:r>
        <w:rPr>
          <w:rStyle w:val="18"/>
          <w:rFonts w:ascii="Times New Roman" w:hAnsi="Times New Roman" w:eastAsia="宋体" w:cs="Times New Roman"/>
          <w:b/>
          <w:bCs/>
          <w:color w:val="auto"/>
          <w:highlight w:val="none"/>
          <w:lang w:val="zh-TW" w:eastAsia="zh-TW"/>
        </w:rPr>
        <w:t>T</w:t>
      </w:r>
      <w:r>
        <w:rPr>
          <w:rStyle w:val="18"/>
          <w:rFonts w:hint="eastAsia" w:ascii="Times New Roman" w:hAnsi="Times New Roman" w:eastAsia="宋体" w:cs="Times New Roman"/>
          <w:b/>
          <w:bCs/>
          <w:color w:val="auto"/>
          <w:highlight w:val="none"/>
          <w:lang w:val="zh-TW"/>
        </w:rPr>
        <w:t>ian</w:t>
      </w:r>
      <w:r>
        <w:rPr>
          <w:rStyle w:val="18"/>
          <w:rFonts w:ascii="Times New Roman" w:hAnsi="Times New Roman" w:eastAsia="宋体" w:cs="Times New Roman"/>
          <w:b/>
          <w:bCs/>
          <w:color w:val="auto"/>
          <w:highlight w:val="none"/>
          <w:lang w:val="zh-TW" w:eastAsia="zh-TW"/>
        </w:rPr>
        <w:t xml:space="preserve"> Bai</w:t>
      </w:r>
      <w:r>
        <w:rPr>
          <w:rStyle w:val="18"/>
          <w:rFonts w:ascii="Times New Roman" w:hAnsi="Times New Roman" w:eastAsia="宋体" w:cs="Times New Roman"/>
          <w:color w:val="auto"/>
          <w:highlight w:val="none"/>
          <w:lang w:val="zh-TW" w:eastAsia="zh-TW"/>
        </w:rPr>
        <w:t>. Anatomical Landmark Detection Using a Feature-Sharing Knowledge Distillation-Based Neural Network. Electronics. 2022; 11(15):2337.</w:t>
      </w:r>
      <w:r>
        <w:rPr>
          <w:rStyle w:val="18"/>
          <w:rFonts w:hint="eastAsia" w:cs="Times New Roman" w:asciiTheme="minorEastAsia" w:hAnsiTheme="minorEastAsia"/>
          <w:color w:val="auto"/>
          <w:highlight w:val="none"/>
          <w:lang w:val="zh-TW" w:eastAsia="zh-TW"/>
        </w:rPr>
        <w:t>通讯作者</w:t>
      </w:r>
      <w:r>
        <w:rPr>
          <w:rStyle w:val="18"/>
          <w:rFonts w:ascii="Times New Roman" w:hAnsi="Times New Roman" w:eastAsia="宋体" w:cs="Times New Roman"/>
          <w:color w:val="auto"/>
          <w:highlight w:val="none"/>
          <w:lang w:val="zh-TW" w:eastAsia="zh-TW"/>
        </w:rPr>
        <w:t>(SCI)</w:t>
      </w:r>
    </w:p>
    <w:p w14:paraId="51270194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Style w:val="18"/>
          <w:rFonts w:ascii="Times New Roman" w:hAnsi="Times New Roman" w:eastAsia="宋体" w:cs="Times New Roman"/>
          <w:color w:val="auto"/>
          <w:highlight w:val="none"/>
          <w:lang w:val="zh-TW" w:eastAsia="zh-TW"/>
        </w:rPr>
      </w:pPr>
      <w:r>
        <w:rPr>
          <w:rStyle w:val="18"/>
          <w:rFonts w:ascii="Times New Roman" w:hAnsi="Times New Roman" w:eastAsia="宋体" w:cs="Times New Roman"/>
          <w:b/>
          <w:bCs/>
          <w:color w:val="auto"/>
          <w:highlight w:val="none"/>
        </w:rPr>
        <w:t>T</w:t>
      </w:r>
      <w:r>
        <w:rPr>
          <w:rStyle w:val="18"/>
          <w:rFonts w:hint="eastAsia" w:ascii="Times New Roman" w:hAnsi="Times New Roman" w:eastAsia="宋体" w:cs="Times New Roman"/>
          <w:b/>
          <w:bCs/>
          <w:color w:val="auto"/>
          <w:highlight w:val="none"/>
        </w:rPr>
        <w:t>ian</w:t>
      </w:r>
      <w:r>
        <w:rPr>
          <w:rStyle w:val="18"/>
          <w:rFonts w:ascii="Times New Roman" w:hAnsi="Times New Roman" w:eastAsia="宋体" w:cs="Times New Roman"/>
          <w:b/>
          <w:bCs/>
          <w:color w:val="auto"/>
          <w:highlight w:val="none"/>
        </w:rPr>
        <w:t xml:space="preserve"> Bai</w:t>
      </w:r>
      <w:r>
        <w:rPr>
          <w:rStyle w:val="18"/>
          <w:rFonts w:ascii="Times New Roman" w:hAnsi="Times New Roman" w:eastAsia="宋体" w:cs="Times New Roman"/>
          <w:color w:val="auto"/>
          <w:highlight w:val="none"/>
        </w:rPr>
        <w:t>, Z</w:t>
      </w:r>
      <w:r>
        <w:rPr>
          <w:rStyle w:val="18"/>
          <w:rFonts w:hint="eastAsia" w:ascii="Times New Roman" w:hAnsi="Times New Roman" w:eastAsia="宋体" w:cs="Times New Roman"/>
          <w:color w:val="auto"/>
          <w:highlight w:val="none"/>
        </w:rPr>
        <w:t>henting</w:t>
      </w:r>
      <w:r>
        <w:rPr>
          <w:rStyle w:val="18"/>
          <w:rFonts w:ascii="Times New Roman" w:hAnsi="Times New Roman" w:eastAsia="宋体" w:cs="Times New Roman"/>
          <w:color w:val="auto"/>
          <w:highlight w:val="none"/>
        </w:rPr>
        <w:t xml:space="preserve"> Zhang, C</w:t>
      </w:r>
      <w:r>
        <w:rPr>
          <w:rStyle w:val="18"/>
          <w:rFonts w:hint="eastAsia" w:ascii="Times New Roman" w:hAnsi="Times New Roman" w:eastAsia="宋体" w:cs="Times New Roman"/>
          <w:color w:val="auto"/>
          <w:highlight w:val="none"/>
        </w:rPr>
        <w:t>hen</w:t>
      </w:r>
      <w:r>
        <w:rPr>
          <w:rStyle w:val="18"/>
          <w:rFonts w:ascii="Times New Roman" w:hAnsi="Times New Roman" w:eastAsia="宋体" w:cs="Times New Roman"/>
          <w:color w:val="auto"/>
          <w:highlight w:val="none"/>
        </w:rPr>
        <w:t xml:space="preserve"> Zhao, </w:t>
      </w:r>
      <w:r>
        <w:rPr>
          <w:rStyle w:val="18"/>
          <w:rFonts w:hint="eastAsia" w:ascii="Times New Roman" w:hAnsi="Times New Roman" w:eastAsia="宋体" w:cs="Times New Roman"/>
          <w:color w:val="auto"/>
          <w:highlight w:val="none"/>
        </w:rPr>
        <w:t>Shuyu Guo</w:t>
      </w:r>
      <w:r>
        <w:rPr>
          <w:rStyle w:val="18"/>
          <w:rFonts w:ascii="Times New Roman" w:hAnsi="Times New Roman" w:eastAsia="宋体" w:cs="Times New Roman"/>
          <w:color w:val="auto"/>
          <w:highlight w:val="none"/>
        </w:rPr>
        <w:t>. Semi-Supervised Cell Detection with Reliable</w:t>
      </w:r>
      <w:r>
        <w:rPr>
          <w:rFonts w:ascii="Times New Roman" w:hAnsi="Times New Roman" w:eastAsia="宋体" w:cs="Times New Roman"/>
          <w:highlight w:val="none"/>
        </w:rPr>
        <w:t xml:space="preserve"> </w:t>
      </w:r>
      <w:r>
        <w:rPr>
          <w:rStyle w:val="18"/>
          <w:rFonts w:ascii="Times New Roman" w:hAnsi="Times New Roman" w:eastAsia="宋体" w:cs="Times New Roman"/>
          <w:color w:val="auto"/>
          <w:highlight w:val="none"/>
        </w:rPr>
        <w:t>Pseudo-Labels[J]. Journal of Computational Biology</w:t>
      </w:r>
      <w:r>
        <w:rPr>
          <w:rStyle w:val="18"/>
          <w:rFonts w:hint="eastAsia" w:ascii="Times New Roman" w:hAnsi="Times New Roman" w:eastAsia="宋体" w:cs="Times New Roman"/>
          <w:color w:val="auto"/>
          <w:highlight w:val="none"/>
        </w:rPr>
        <w:t>，</w:t>
      </w:r>
      <w:r>
        <w:rPr>
          <w:rStyle w:val="18"/>
          <w:rFonts w:ascii="Times New Roman" w:hAnsi="Times New Roman" w:eastAsia="宋体" w:cs="Times New Roman"/>
          <w:color w:val="auto"/>
          <w:highlight w:val="none"/>
        </w:rPr>
        <w:t xml:space="preserve">2022. </w:t>
      </w:r>
      <w:r>
        <w:rPr>
          <w:rStyle w:val="18"/>
          <w:rFonts w:hint="eastAsia" w:ascii="Times New Roman" w:hAnsi="Times New Roman" w:eastAsia="宋体" w:cs="Times New Roman"/>
          <w:color w:val="auto"/>
          <w:highlight w:val="none"/>
        </w:rPr>
        <w:t>第一作者(SCI</w:t>
      </w:r>
      <w:r>
        <w:rPr>
          <w:rStyle w:val="18"/>
          <w:rFonts w:ascii="Times New Roman" w:hAnsi="Times New Roman" w:eastAsia="宋体" w:cs="Times New Roman"/>
          <w:color w:val="auto"/>
          <w:highlight w:val="none"/>
        </w:rPr>
        <w:t>)</w:t>
      </w:r>
      <w:r>
        <w:rPr>
          <w:rStyle w:val="18"/>
          <w:rFonts w:ascii="Times New Roman" w:hAnsi="Times New Roman" w:eastAsia="宋体" w:cs="Times New Roman"/>
          <w:color w:val="auto"/>
          <w:highlight w:val="none"/>
          <w:lang w:val="zh-TW" w:eastAsia="zh-TW"/>
        </w:rPr>
        <w:t xml:space="preserve"> </w:t>
      </w:r>
    </w:p>
    <w:p w14:paraId="251F78CD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</w:pP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基于深度神经网络的诉辩文本争议焦点识别，</w:t>
      </w: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  <w:lang w:val="zh-TW" w:eastAsia="zh-TW"/>
        </w:rPr>
        <w:t>白天*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; 徐明蔚; 刘思明; 张佶安，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 w:eastAsia="zh-TW"/>
        </w:rPr>
        <w:t>王喆，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吉林大学学报（工学版）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zh-TW"/>
        </w:rPr>
        <w:t>5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>2</w:t>
      </w:r>
      <w:r>
        <w:rPr>
          <w:rFonts w:hint="eastAsia" w:cs="Times New Roman" w:asciiTheme="minorEastAsia" w:hAnsiTheme="minorEastAsia"/>
          <w:sz w:val="24"/>
          <w:szCs w:val="24"/>
          <w:highlight w:val="none"/>
          <w:lang w:val="zh-TW" w:eastAsia="zh-TW"/>
        </w:rPr>
        <w:t>（</w:t>
      </w:r>
      <w:r>
        <w:rPr>
          <w:rFonts w:hint="eastAsia" w:cs="Times New Roman" w:asciiTheme="minorEastAsia" w:hAnsiTheme="minorEastAsia"/>
          <w:sz w:val="24"/>
          <w:szCs w:val="24"/>
          <w:highlight w:val="none"/>
          <w:lang w:val="zh-TW"/>
        </w:rPr>
        <w:t>8</w:t>
      </w:r>
      <w:r>
        <w:rPr>
          <w:rFonts w:hint="eastAsia" w:cs="Times New Roman" w:asciiTheme="minorEastAsia" w:hAnsiTheme="minorEastAsia"/>
          <w:sz w:val="24"/>
          <w:szCs w:val="24"/>
          <w:highlight w:val="none"/>
          <w:lang w:val="zh-TW" w:eastAsia="zh-TW"/>
        </w:rPr>
        <w:t>）：</w:t>
      </w:r>
      <w:r>
        <w:rPr>
          <w:rFonts w:hint="eastAsia" w:ascii="微软雅黑" w:hAnsi="微软雅黑" w:eastAsia="微软雅黑"/>
          <w:color w:val="000000"/>
          <w:sz w:val="18"/>
          <w:szCs w:val="18"/>
          <w:highlight w:val="none"/>
          <w:shd w:val="clear" w:color="auto" w:fill="FFFFFF"/>
        </w:rPr>
        <w:t>1872-1880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，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/>
        </w:rPr>
        <w:t>2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022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>.</w:t>
      </w:r>
      <w:r>
        <w:rPr>
          <w:rFonts w:hint="eastAsia" w:cs="Times New Roman" w:asciiTheme="minorEastAsia" w:hAnsiTheme="minorEastAsia"/>
          <w:sz w:val="24"/>
          <w:szCs w:val="24"/>
          <w:highlight w:val="none"/>
          <w:lang w:val="zh-TW" w:eastAsia="zh-TW"/>
        </w:rPr>
        <w:t>通讯作者</w:t>
      </w:r>
      <w:r>
        <w:rPr>
          <w:rFonts w:hint="eastAsia"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>(</w:t>
      </w:r>
      <w:r>
        <w:rPr>
          <w:rFonts w:ascii="Times New Roman" w:hAnsi="Times New Roman" w:eastAsia="PMingLiU" w:cs="Times New Roman"/>
          <w:sz w:val="24"/>
          <w:szCs w:val="24"/>
          <w:highlight w:val="none"/>
          <w:lang w:val="zh-TW" w:eastAsia="zh-TW"/>
        </w:rPr>
        <w:t>EI)</w:t>
      </w:r>
    </w:p>
    <w:p w14:paraId="11CF91A4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</w:pP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警惕疫情期间算法推荐“信息茧房”效应对公众认知的负面影响，蔡立东，刘鸣筝，</w:t>
      </w: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  <w:lang w:val="zh-TW" w:eastAsia="zh-TW"/>
        </w:rPr>
        <w:t>白天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，教育部简报（高校智库专刊），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/>
        </w:rPr>
        <w:t>2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022年第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/>
        </w:rPr>
        <w:t>2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0期，总第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/>
        </w:rPr>
        <w:t>2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51期，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/>
        </w:rPr>
        <w:t>2</w:t>
      </w:r>
      <w:r>
        <w:rPr>
          <w:rFonts w:ascii="Times New Roman" w:hAnsi="Times New Roman" w:eastAsia="宋体" w:cs="Times New Roman"/>
          <w:sz w:val="24"/>
          <w:szCs w:val="24"/>
          <w:highlight w:val="none"/>
          <w:lang w:val="zh-TW" w:eastAsia="zh-TW"/>
        </w:rPr>
        <w:t>022.4</w:t>
      </w:r>
    </w:p>
    <w:p w14:paraId="249B4AC7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Fonts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highlight w:val="none"/>
          <w:u w:color="000000"/>
          <w:lang w:val="zh-TW" w:eastAsia="zh-TW"/>
        </w:rPr>
        <w:t>Tian Bai</w:t>
      </w:r>
      <w:r>
        <w:rPr>
          <w:rFonts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, Jiayu Xu, Zhenting Zhang, Shuyu Guo, Xiao Luo, Context-aware learning for cancer cell nucleus recognition in pathology images, Bioinformatics, 38</w:t>
      </w:r>
      <w:r>
        <w:rPr>
          <w:rFonts w:ascii="Times New Roman" w:hAnsi="Times New Roman" w:eastAsia="PMingLiU" w:cs="Times New Roman"/>
          <w:sz w:val="24"/>
          <w:szCs w:val="24"/>
          <w:highlight w:val="none"/>
          <w:u w:color="000000"/>
          <w:lang w:val="zh-TW" w:eastAsia="zh-TW"/>
        </w:rPr>
        <w:t>(</w:t>
      </w:r>
      <w:r>
        <w:rPr>
          <w:rFonts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10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u w:color="000000"/>
          <w:lang w:val="zh-TW"/>
        </w:rPr>
        <w:t>)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：</w:t>
      </w:r>
      <w:r>
        <w:rPr>
          <w:rFonts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2892–2898, 2022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.</w:t>
      </w:r>
      <w:r>
        <w:rPr>
          <w:rFonts w:hint="eastAsia" w:ascii="Times New Roman" w:hAnsi="Times New Roman" w:cs="Times New Roman"/>
          <w:sz w:val="24"/>
          <w:szCs w:val="24"/>
          <w:highlight w:val="none"/>
          <w:u w:color="000000"/>
          <w:lang w:val="zh-TW"/>
        </w:rPr>
        <w:t xml:space="preserve"> </w:t>
      </w:r>
      <w:r>
        <w:rPr>
          <w:rFonts w:ascii="Times New Roman" w:hAnsi="Times New Roman" w:eastAsia="PMingLiU" w:cs="Times New Roman"/>
          <w:sz w:val="24"/>
          <w:szCs w:val="24"/>
          <w:highlight w:val="none"/>
          <w:u w:color="000000"/>
          <w:lang w:val="zh-TW" w:eastAsia="zh-TW"/>
        </w:rPr>
        <w:t xml:space="preserve"> </w:t>
      </w:r>
      <w:r>
        <w:rPr>
          <w:rFonts w:hint="eastAsia" w:cs="Times New Roman" w:asciiTheme="minorEastAsia" w:hAnsiTheme="minorEastAsia"/>
          <w:sz w:val="24"/>
          <w:szCs w:val="24"/>
          <w:highlight w:val="none"/>
          <w:u w:color="000000"/>
          <w:lang w:val="zh-TW" w:eastAsia="zh-TW"/>
        </w:rPr>
        <w:t>第一作者</w:t>
      </w:r>
      <w:r>
        <w:rPr>
          <w:rFonts w:hint="eastAsia" w:cs="Times New Roman" w:asciiTheme="minorEastAsia" w:hAnsiTheme="minorEastAsia"/>
          <w:sz w:val="24"/>
          <w:szCs w:val="24"/>
          <w:highlight w:val="none"/>
          <w:u w:color="000000"/>
          <w:lang w:val="zh-TW"/>
        </w:rPr>
        <w:t>&amp;通讯作者</w:t>
      </w:r>
      <w:r>
        <w:rPr>
          <w:rFonts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（中科院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一</w:t>
      </w:r>
      <w:r>
        <w:rPr>
          <w:rFonts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区TOP）</w:t>
      </w:r>
    </w:p>
    <w:p w14:paraId="1D5C46A3">
      <w:pPr>
        <w:pStyle w:val="15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440" w:lineRule="exact"/>
        <w:ind w:firstLineChars="0"/>
        <w:rPr>
          <w:rStyle w:val="11"/>
          <w:rFonts w:ascii="Times New Roman" w:hAnsi="Times New Roman" w:eastAsia="宋体" w:cs="Times New Roman"/>
          <w:sz w:val="24"/>
          <w:szCs w:val="24"/>
          <w:highlight w:val="none"/>
          <w:u w:color="000000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Yarong Zhao，Luotong Liu，Rongze Sun，Guilin Cui，Shuyu Guo，Songren Han，Ziwei Li，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u w:color="000000"/>
          <w:lang w:val="zh-TW" w:eastAsia="zh-TW"/>
        </w:rPr>
        <w:t>Tian Bai</w:t>
      </w:r>
      <w:r>
        <w:rPr>
          <w:rFonts w:ascii="Times New Roman" w:hAnsi="Times New Roman" w:eastAsia="PMingLiU" w:cs="Times New Roman"/>
          <w:b/>
          <w:bCs/>
          <w:sz w:val="24"/>
          <w:szCs w:val="24"/>
          <w:highlight w:val="none"/>
          <w:u w:color="000000"/>
          <w:lang w:val="zh-TW" w:eastAsia="zh-TW"/>
        </w:rPr>
        <w:t>*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，Lesheng Teng*</w:t>
      </w:r>
      <w:r>
        <w:rPr>
          <w:rFonts w:hint="eastAsia" w:cs="Times New Roman" w:asciiTheme="minorEastAsia" w:hAnsiTheme="minorEastAsia"/>
          <w:sz w:val="24"/>
          <w:szCs w:val="24"/>
          <w:highlight w:val="none"/>
          <w:u w:color="000000"/>
          <w:lang w:val="zh-TW" w:eastAsia="zh-TW"/>
        </w:rPr>
        <w:t>，</w:t>
      </w:r>
      <w:r>
        <w:rPr>
          <w:rFonts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Exosomes in cancer immunoediting and immunotherapy，Asian Journal of Pharmaceutical Sciences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，</w:t>
      </w:r>
      <w:r>
        <w:rPr>
          <w:rFonts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2022</w:t>
      </w:r>
      <w:r>
        <w:rPr>
          <w:rFonts w:ascii="Times New Roman" w:hAnsi="Times New Roman" w:eastAsia="PMingLiU" w:cs="Times New Roman"/>
          <w:sz w:val="24"/>
          <w:szCs w:val="24"/>
          <w:highlight w:val="none"/>
          <w:u w:color="000000"/>
          <w:lang w:val="zh-TW" w:eastAsia="zh-TW"/>
        </w:rPr>
        <w:t>.</w:t>
      </w:r>
      <w:r>
        <w:rPr>
          <w:rFonts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>共同</w:t>
      </w:r>
      <w:r>
        <w:rPr>
          <w:rFonts w:ascii="Times New Roman" w:hAnsi="Times New Roman" w:eastAsia="宋体" w:cs="Times New Roman"/>
          <w:sz w:val="24"/>
          <w:szCs w:val="24"/>
          <w:highlight w:val="none"/>
          <w:u w:color="000000"/>
          <w:lang w:val="zh-TW" w:eastAsia="zh-TW"/>
        </w:rPr>
        <w:t xml:space="preserve">通讯作者（中科院一区） </w:t>
      </w:r>
    </w:p>
    <w:p w14:paraId="53FFCE1F">
      <w:pPr>
        <w:pStyle w:val="10"/>
        <w:numPr>
          <w:ilvl w:val="0"/>
          <w:numId w:val="1"/>
        </w:numPr>
        <w:spacing w:line="440" w:lineRule="exac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zh-TW" w:eastAsia="zh-TW"/>
        </w:rPr>
      </w:pPr>
      <w:bookmarkStart w:id="2" w:name="_Hlk64455511"/>
      <w:r>
        <w:rPr>
          <w:rStyle w:val="11"/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</w:rPr>
        <w:t>Tian Bai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, Haotian Guan, Shang Wang, Ye Wang , Lan Huang*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.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Traditional Chinese medicine entity relation extraction based on CNN with segment attention. Neural Comput &amp; Applic, 34: 2739–2748, 2022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.</w:t>
      </w:r>
      <w:r>
        <w:rPr>
          <w:rStyle w:val="11"/>
          <w:rFonts w:hint="default" w:ascii="Times New Roman" w:hAnsi="Times New Roman" w:eastAsia="PMingLiU" w:cs="Times New Roman"/>
          <w:color w:val="auto"/>
          <w:sz w:val="24"/>
          <w:szCs w:val="24"/>
          <w:highlight w:val="none"/>
        </w:rPr>
        <w:t xml:space="preserve"> </w:t>
      </w:r>
      <w:r>
        <w:rPr>
          <w:rStyle w:val="11"/>
          <w:rFonts w:cs="Times New Roman" w:asciiTheme="minorEastAsia" w:hAnsiTheme="minorEastAsia" w:eastAsiaTheme="minorEastAsia"/>
          <w:color w:val="auto"/>
          <w:sz w:val="24"/>
          <w:szCs w:val="24"/>
          <w:highlight w:val="none"/>
        </w:rPr>
        <w:t>第一作者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 (中科院二区)  </w:t>
      </w:r>
    </w:p>
    <w:p w14:paraId="5141AB3C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ascii="Times New Roman" w:hAnsi="Times New Roman" w:eastAsia="宋体" w:cs="Times New Roman"/>
          <w:b/>
          <w:bCs/>
          <w:color w:val="auto"/>
          <w:sz w:val="24"/>
          <w:szCs w:val="24"/>
          <w:highlight w:val="none"/>
        </w:rPr>
        <w:t>Tian Bai</w:t>
      </w:r>
      <w:r>
        <w:rPr>
          <w:rStyle w:val="11"/>
          <w:rFonts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eastAsia="zh-CN"/>
        </w:rPr>
        <w:t>*</w:t>
      </w:r>
      <w:r>
        <w:rPr>
          <w:rStyle w:val="11"/>
          <w:rFonts w:ascii="Times New Roman" w:hAnsi="Times New Roman" w:eastAsia="宋体" w:cs="Times New Roman"/>
          <w:b/>
          <w:bCs/>
          <w:color w:val="auto"/>
          <w:sz w:val="24"/>
          <w:szCs w:val="24"/>
          <w:highlight w:val="none"/>
        </w:rPr>
        <w:t>,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Zhenting Zhang</w:t>
      </w:r>
      <w:r>
        <w:rPr>
          <w:rStyle w:val="11"/>
          <w:rFonts w:cs="Times New Roman" w:asciiTheme="minorEastAsia" w:hAnsiTheme="minorEastAsia" w:eastAsiaTheme="minorEastAsia"/>
          <w:color w:val="auto"/>
          <w:sz w:val="24"/>
          <w:szCs w:val="24"/>
          <w:highlight w:val="none"/>
        </w:rPr>
        <w:t>，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Chen Zhao 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,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Xiao Luo</w:t>
      </w:r>
      <w:r>
        <w:rPr>
          <w:rStyle w:val="11"/>
          <w:rFonts w:cs="Times New Roman" w:asciiTheme="minorEastAsia" w:hAnsiTheme="minorEastAsia" w:eastAsiaTheme="minorEastAsia"/>
          <w:color w:val="auto"/>
          <w:sz w:val="24"/>
          <w:szCs w:val="24"/>
          <w:highlight w:val="none"/>
        </w:rPr>
        <w:t>，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A Novel Pseudo-labeling Approach for Cell Detection Based on Adaptive Threshold，ISBRA 20212021</w:t>
      </w:r>
      <w:r>
        <w:rPr>
          <w:rStyle w:val="11"/>
          <w:rFonts w:hint="default" w:ascii="Times New Roman" w:hAnsi="Times New Roman" w:eastAsia="PMingLiU" w:cs="Times New Roman"/>
          <w:color w:val="auto"/>
          <w:sz w:val="24"/>
          <w:szCs w:val="24"/>
          <w:highlight w:val="none"/>
        </w:rPr>
        <w:t xml:space="preserve">. 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第一作者（CCF C） </w:t>
      </w:r>
    </w:p>
    <w:p w14:paraId="260A38C0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</w:t>
      </w:r>
      <w:r>
        <w:rPr>
          <w:rStyle w:val="11"/>
          <w:rFonts w:ascii="Times New Roman" w:hAnsi="Times New Roman" w:eastAsia="宋体" w:cs="Times New Roman"/>
          <w:b/>
          <w:bCs/>
          <w:color w:val="auto"/>
          <w:sz w:val="24"/>
          <w:szCs w:val="24"/>
          <w:highlight w:val="none"/>
        </w:rPr>
        <w:t>Tian Bai</w:t>
      </w:r>
      <w:r>
        <w:rPr>
          <w:rStyle w:val="11"/>
          <w:rFonts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eastAsia="zh-CN"/>
        </w:rPr>
        <w:t>*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, Shenyao Liu, Yuzhao Wang, Yu Wang</w:t>
      </w:r>
      <w:r>
        <w:rPr>
          <w:rStyle w:val="11"/>
          <w:rFonts w:cs="Times New Roman" w:asciiTheme="minorEastAsia" w:hAnsiTheme="minorEastAsia" w:eastAsiaTheme="minorEastAsia"/>
          <w:color w:val="auto"/>
          <w:sz w:val="24"/>
          <w:szCs w:val="24"/>
          <w:highlight w:val="none"/>
        </w:rPr>
        <w:t>，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Dong Dong</w:t>
      </w:r>
      <w:r>
        <w:rPr>
          <w:rStyle w:val="11"/>
          <w:rFonts w:cs="Times New Roman" w:asciiTheme="minorEastAsia" w:hAnsiTheme="minorEastAsia" w:eastAsiaTheme="minorEastAsia"/>
          <w:color w:val="auto"/>
          <w:sz w:val="24"/>
          <w:szCs w:val="24"/>
          <w:highlight w:val="none"/>
        </w:rPr>
        <w:t>，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Self-Ensembling Semi-Supervised Model for Bone X-ray Images Landmark Detection，BIBM 2021, </w:t>
      </w:r>
      <w:r>
        <w:rPr>
          <w:rStyle w:val="11"/>
          <w:rFonts w:hint="default" w:ascii="Times New Roman" w:hAnsi="Times New Roman" w:eastAsia="PMingLiU" w:cs="Times New Roman"/>
          <w:color w:val="auto"/>
          <w:sz w:val="24"/>
          <w:szCs w:val="24"/>
          <w:highlight w:val="none"/>
        </w:rPr>
        <w:t xml:space="preserve">2021. 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第一作者（CCF B）</w:t>
      </w:r>
    </w:p>
    <w:p w14:paraId="61F0BBB8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</w:rPr>
        <w:t>Tian Bai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, Ying Li, Ye Wang, Lan Huang*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.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A Hybrid VAE Based Network Embedding Method for Biomedical Relation Mining. Neural Process Lett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，55, pages</w:t>
      </w:r>
      <w:r>
        <w:rPr>
          <w:rStyle w:val="11"/>
          <w:rFonts w:hint="default" w:ascii="Times New Roman" w:hAnsi="Times New Roman" w:eastAsia="PMingLiU" w:cs="Times New Roman"/>
          <w:color w:val="auto"/>
          <w:sz w:val="24"/>
          <w:szCs w:val="24"/>
          <w:highlight w:val="none"/>
        </w:rPr>
        <w:t xml:space="preserve"> 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81–92 (202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1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)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  <w:lang w:val="zh-TW" w:eastAsia="zh-TW"/>
        </w:rPr>
        <w:t xml:space="preserve"> .第一作者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（CCF C）</w:t>
      </w:r>
    </w:p>
    <w:p w14:paraId="04326737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Shuyu Guo, Lan Huang, Gang Yao, Ye Wang, Haotian Guan, </w:t>
      </w:r>
      <w:r>
        <w:rPr>
          <w:rStyle w:val="11"/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</w:rPr>
        <w:t>Tian Bai*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.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Extracting Biomedical Entity Relations using Biological Interaction Knowledge. Interdiscip Sci Comput Life Sci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,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13, pp:312–320, 2021. 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通讯作者 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(中科院二区) 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zh-TW" w:eastAsia="zh-TW"/>
        </w:rPr>
        <w:t>标注：2、3、4</w:t>
      </w:r>
    </w:p>
    <w:p w14:paraId="2DCAB562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滕文龙,丛炳虎,商云坤,张予宸,白天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*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. 基于MEA</w:t>
      </w:r>
      <w:r>
        <w:rPr>
          <w:rStyle w:val="11"/>
          <w:rFonts w:hint="default" w:ascii="Times New Roman" w:hAnsi="Times New Roman" w:eastAsia="MS Gothic" w:cs="Times New Roman"/>
          <w:color w:val="auto"/>
          <w:sz w:val="24"/>
          <w:szCs w:val="24"/>
          <w:highlight w:val="none"/>
        </w:rPr>
        <w:t>⁃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BP神经网络的建筑能耗预测模型[J]. 吉林大学学报(工学版), 2021, 51(5): 1857-1865. 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zh-TW" w:eastAsia="zh-TW"/>
        </w:rPr>
        <w:t>标注：2、3</w:t>
      </w:r>
    </w:p>
    <w:p w14:paraId="288980DD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 xml:space="preserve">Lan 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Huang, 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 xml:space="preserve">Yuzhao 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Wang 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,</w:t>
      </w:r>
      <w:r>
        <w:rPr>
          <w:rStyle w:val="11"/>
          <w:rFonts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eastAsia="zh-CN"/>
        </w:rPr>
        <w:t>Tian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</w:t>
      </w:r>
      <w:r>
        <w:rPr>
          <w:rStyle w:val="11"/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</w:rPr>
        <w:t xml:space="preserve">Bai,*. 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Recognizing art work image from natural type: a deep adaptive depiction fusion method. Vis Comput,</w:t>
      </w:r>
      <w:r>
        <w:rPr>
          <w:rFonts w:hint="default" w:ascii="Times New Roman" w:hAnsi="Times New Roman" w:eastAsia="宋体" w:cs="Times New Roman"/>
          <w:color w:val="auto"/>
          <w:highlight w:val="none"/>
        </w:rPr>
        <w:t xml:space="preserve">  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37, 1221–1232，2021. 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通讯作者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(CCF C) 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zh-TW" w:eastAsia="zh-TW"/>
        </w:rPr>
        <w:t>标注：3</w:t>
      </w:r>
    </w:p>
    <w:p w14:paraId="01746EA5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b/>
          <w:color w:val="auto"/>
          <w:sz w:val="24"/>
          <w:szCs w:val="24"/>
          <w:highlight w:val="none"/>
        </w:rPr>
        <w:t>Tian Bai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，Jiayu Xu，Fuyong Xing，Multi-Field of View Aggregation and Context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 xml:space="preserve"> 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Encoding for Single-Stage Nucleus Recognition， MICCAI 2020，2020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.</w:t>
      </w:r>
      <w:r>
        <w:rPr>
          <w:rStyle w:val="11"/>
          <w:rFonts w:hint="default" w:ascii="Times New Roman" w:hAnsi="Times New Roman" w:eastAsia="PMingLiU" w:cs="Times New Roman"/>
          <w:color w:val="auto"/>
          <w:sz w:val="24"/>
          <w:szCs w:val="24"/>
          <w:highlight w:val="none"/>
        </w:rPr>
        <w:t xml:space="preserve"> 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第一作者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（医学图像计算与分析领域排名第一国际会议）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zh-TW" w:eastAsia="zh-TW"/>
        </w:rPr>
        <w:t>标注：无</w:t>
      </w:r>
    </w:p>
    <w:p w14:paraId="4159CD25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</w:rPr>
        <w:t>T</w:t>
      </w:r>
      <w:r>
        <w:rPr>
          <w:rStyle w:val="11"/>
          <w:rFonts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eastAsia="zh-CN"/>
        </w:rPr>
        <w:t xml:space="preserve">ian </w:t>
      </w:r>
      <w:r>
        <w:rPr>
          <w:rStyle w:val="11"/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</w:rPr>
        <w:t xml:space="preserve">Bai, 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Y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 xml:space="preserve">an 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Ge, S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 xml:space="preserve">huyu 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Guo, Z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henting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Zhang and L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 xml:space="preserve">eiguang 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Gong, "Enhanced Natural Language Interface for Web-Based Information Retrieval," IEEE Access, vol. 9, pp. 4233-4241, 2020.12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.</w:t>
      </w:r>
      <w:r>
        <w:rPr>
          <w:rStyle w:val="11"/>
          <w:rFonts w:hint="default" w:ascii="Times New Roman" w:hAnsi="Times New Roman" w:eastAsia="PMingLiU" w:cs="Times New Roman"/>
          <w:color w:val="auto"/>
          <w:sz w:val="24"/>
          <w:szCs w:val="24"/>
          <w:highlight w:val="none"/>
        </w:rPr>
        <w:t xml:space="preserve"> </w:t>
      </w:r>
      <w:r>
        <w:rPr>
          <w:rStyle w:val="11"/>
          <w:rFonts w:cs="Times New Roman" w:asciiTheme="minorEastAsia" w:hAnsiTheme="minorEastAsia" w:eastAsiaTheme="minorEastAsia"/>
          <w:color w:val="auto"/>
          <w:sz w:val="24"/>
          <w:szCs w:val="24"/>
          <w:highlight w:val="none"/>
        </w:rPr>
        <w:t>第一作者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（中科院二区）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zh-TW" w:eastAsia="zh-TW"/>
        </w:rPr>
        <w:t>标注：3</w:t>
      </w:r>
    </w:p>
    <w:p w14:paraId="6AC56969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Chunyue Wang, Jie Hao, Xin Liu, Chenliang Li, Xuyang Yuan, Robert J. Lee, </w:t>
      </w:r>
      <w:r>
        <w:rPr>
          <w:rStyle w:val="11"/>
          <w:rFonts w:hint="default" w:ascii="Times New Roman" w:hAnsi="Times New Roman" w:eastAsia="宋体" w:cs="Times New Roman"/>
          <w:b/>
          <w:color w:val="auto"/>
          <w:sz w:val="24"/>
          <w:szCs w:val="24"/>
          <w:highlight w:val="none"/>
        </w:rPr>
        <w:t>Tian Bai*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, Di Wang*, Isoforsythiaside Attenuates Alzheimer's Disease Via Regulating Mitochondrial Function Through the PI3K/AKT Pathway, International Journal of Molecular Sciences, 21(5687), 2020 (中科院二区)</w:t>
      </w:r>
      <w:r>
        <w:rPr>
          <w:rStyle w:val="11"/>
          <w:rFonts w:hint="default" w:ascii="Times New Roman" w:hAnsi="Times New Roman" w:eastAsia="宋体" w:cs="Times New Roman"/>
          <w:b/>
          <w:color w:val="auto"/>
          <w:sz w:val="24"/>
          <w:szCs w:val="24"/>
          <w:highlight w:val="none"/>
        </w:rPr>
        <w:t xml:space="preserve"> 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zh-TW" w:eastAsia="zh-TW"/>
        </w:rPr>
        <w:t>标注：无</w:t>
      </w:r>
    </w:p>
    <w:bookmarkEnd w:id="2"/>
    <w:p w14:paraId="3269C733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b/>
          <w:color w:val="auto"/>
          <w:sz w:val="24"/>
          <w:szCs w:val="24"/>
          <w:highlight w:val="none"/>
        </w:rPr>
        <w:t>Tian Bai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, Chunyu Wang, Ye Wang, Lan Huang*, Fuyong Xing*, A novel deep learning method for extracting unspecific biomedical relation, Concurrency and Computation: Practice and Experience, 32(1):e5005, 20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18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. (CCF C)</w:t>
      </w:r>
    </w:p>
    <w:p w14:paraId="1F0BBDAE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Ye Wang, Lan Huang, Shuyu Guo, Leiguang Gong, </w:t>
      </w:r>
      <w:r>
        <w:rPr>
          <w:rStyle w:val="11"/>
          <w:rFonts w:hint="default" w:ascii="Times New Roman" w:hAnsi="Times New Roman" w:eastAsia="宋体" w:cs="Times New Roman"/>
          <w:b/>
          <w:color w:val="auto"/>
          <w:sz w:val="24"/>
          <w:szCs w:val="24"/>
          <w:highlight w:val="none"/>
        </w:rPr>
        <w:t>Tian Bai*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, A Novel MEDLINE Topic Indexing Method using Image Presentation, Journal of Visual Communication and Image Representation, 58(2019): 130-137, 2019. (CCF C，JCR 2)</w:t>
      </w:r>
    </w:p>
    <w:p w14:paraId="207880FF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b/>
          <w:color w:val="auto"/>
          <w:sz w:val="24"/>
          <w:szCs w:val="24"/>
          <w:highlight w:val="none"/>
        </w:rPr>
        <w:t>Tian Bai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, Yan Ge, Changqing Yang, Xiaohua Liu, Leiguang Gong, Ye Wang, Lan Huang*, BERST: An Engine and Tool for Exploring Biomedical Entities and Relationships, Chinese Journal of Electronics（电子学报英文版）, 28 (4): 797-804, 2019. （SCI）</w:t>
      </w:r>
    </w:p>
    <w:p w14:paraId="49F986BC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Lan Huang, Shuyu Guo, Ye Wang, Shang Wang, Qiubo Chu, Lu Li, </w:t>
      </w:r>
      <w:r>
        <w:rPr>
          <w:rStyle w:val="11"/>
          <w:rFonts w:hint="default" w:ascii="Times New Roman" w:hAnsi="Times New Roman" w:eastAsia="宋体" w:cs="Times New Roman"/>
          <w:b/>
          <w:color w:val="auto"/>
          <w:sz w:val="24"/>
          <w:szCs w:val="24"/>
          <w:highlight w:val="none"/>
        </w:rPr>
        <w:t>Tian Bai*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, Attention based residual network for medicinal fungi near infrared spectroscopy analysis, Mathematical Biosciences and Engineering, 16(4):3003-3017, 2019. (SCI)</w:t>
      </w:r>
    </w:p>
    <w:p w14:paraId="623B481A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Lingtao Su, Guixia Liu*, Tian Bai*, Xiangyu Meng* and Qingshan Ma, MGOGP: a gene module-based heuristic algorithm for cancer-related gene prioritization, BMC Bioinformatics, 19(215), 2018. (中科院二区)</w:t>
      </w:r>
    </w:p>
    <w:p w14:paraId="57B548E0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黄岚, 纪林影, 姚刚, 翟睿峰, 白天*, 面向误诊提示的疾病-症状语义网构建，吉林大学学报（工学版），48(3):859-865, 2018. </w:t>
      </w:r>
    </w:p>
    <w:p w14:paraId="302D5D46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白天，郭书宇，赵 为，邱宇东，张杰，基于Android平台的智慧市政系统，吉林大学学报(信息科学版)，36（5）：411-416，2018</w:t>
      </w:r>
    </w:p>
    <w:p w14:paraId="4CC6FA54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Lan Huang, Ye Wang, Leiguang Gong, Casimir Kulikowski, Tian Bai*, Key Relation Extraction from Biomedical Publications, 16th World Congress on Medical and Health Informatics, MedInfo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2017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（国际医学信息学大会）, 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并收录在《</w:t>
      </w:r>
      <w:r>
        <w:rPr>
          <w:rStyle w:val="11"/>
          <w:highlight w:val="none"/>
          <w:lang w:val="en-US"/>
        </w:rPr>
        <w:t>Studies in Health Technology and Informatics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》</w:t>
      </w:r>
      <w:r>
        <w:rPr>
          <w:rStyle w:val="11"/>
          <w:rFonts w:eastAsia="宋体"/>
          <w:highlight w:val="none"/>
        </w:rPr>
        <w:t xml:space="preserve">, 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2017. </w:t>
      </w:r>
    </w:p>
    <w:p w14:paraId="7363BF64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Lan Huang , Guichao Wang ,Tian Bai, Zhe Wang, An improved fruit fly optimization algorithm for solving traveling salesman problem, Frontiers of Information Technology &amp; Electronic Engineering 18(10):1525-15.</w:t>
      </w:r>
    </w:p>
    <w:p w14:paraId="5B576B22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Wang, Ye &amp; Gong, Leiguang &amp; Bai, Tian &amp; Huang, Lan.. Topic-specific image indexing and presentation for MEDLINE abstract. International Journal of Computational Science and Engineering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 xml:space="preserve">（撤稿重投JVCIR） 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2017, 1(1):1.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 xml:space="preserve"> 2017</w:t>
      </w:r>
    </w:p>
    <w:p w14:paraId="087E541E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李昊阳，胡湘铭，高云鹏，周可维，白天*，基于知识图谱的结构化医疗知识系统，2017计算机应用大会，2017</w:t>
      </w:r>
    </w:p>
    <w:p w14:paraId="716DB014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Xiaoyuan Ma, Yi Wu, Xuewei Yang, Shuang Yang, Yuhuan Li, Yushen Huang, Robert J. LEE, Tian Bai*, Yunguang Luo*, A novel 1,2-dihydroquinolines anticancer agent and its delivery to tumor cells using cationic liposomes, Anticancer Research, 36(5): 2105-2111, 2016. (SCI)</w:t>
      </w:r>
    </w:p>
    <w:p w14:paraId="362FA675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Su, Lingtao &amp; Meng, Xiangyu &amp; Ma, Qingshan &amp; Bai, Tian &amp; Liu, Guixia. (2016). LPRP: A Gene-Gene Interaction Network Construction Algorithm and Its Application in Breast Cancer Data Analysis. Interdisciplinary sciences, computational life sciences（中科院二区）. 10. 10.1007/s12539-016-0185-4.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 xml:space="preserve"> 2016</w:t>
      </w:r>
    </w:p>
    <w:p w14:paraId="1808DD6A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b/>
          <w:color w:val="auto"/>
          <w:sz w:val="24"/>
          <w:szCs w:val="24"/>
          <w:highlight w:val="none"/>
          <w:lang w:val="en-US"/>
        </w:rPr>
        <w:t>白天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，宁景博，王也，黄岚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*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，基于最优路径的异构学术网络重要文献探测方法，吉林大学学报(理学版), 54(2):354-360，2016,</w:t>
      </w:r>
    </w:p>
    <w:p w14:paraId="2722DF96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Lan Huang, Ye Wang, Yan Wang, </w:t>
      </w:r>
      <w:r>
        <w:rPr>
          <w:rStyle w:val="11"/>
          <w:rFonts w:hint="default" w:ascii="Times New Roman" w:hAnsi="Times New Roman" w:eastAsia="宋体" w:cs="Times New Roman"/>
          <w:b/>
          <w:color w:val="auto"/>
          <w:sz w:val="24"/>
          <w:szCs w:val="24"/>
          <w:highlight w:val="none"/>
        </w:rPr>
        <w:t>Tian Bai*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, Gene-Disease Interaction Retrieval from Multiple Sources: A Network Based Method, Biomed Research International, 2016: 1~9, 2016. (SCI)</w:t>
      </w:r>
    </w:p>
    <w:p w14:paraId="7FE83A2E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b/>
          <w:color w:val="auto"/>
          <w:sz w:val="24"/>
          <w:szCs w:val="24"/>
          <w:highlight w:val="none"/>
        </w:rPr>
        <w:t>Tian Bai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, Leiguang Gong, Ye Wang, Yan Wang, Casimir Kulikowski, Lan Huang*, A Method for Exploring Implicit Concept Relatedness in Biomedical Knowledge Network, BMC Bioinformatics, 17(9):53-66, 2016. (JCR 1)</w:t>
      </w:r>
    </w:p>
    <w:p w14:paraId="0B0CFBDD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b/>
          <w:color w:val="auto"/>
          <w:sz w:val="24"/>
          <w:szCs w:val="24"/>
          <w:highlight w:val="none"/>
        </w:rPr>
        <w:t>Tian Bai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, Leiguang Gong, Casimir Kulikowski, Lan Huang*, Implicit Knowledge Discovery in Biomedical Ontologies: Computing Interesting Relatednesses, 2015 IEEE International Conference on Bioinformatics and Biomedicine (BIBM), Washington, DC, United states, 2015. (CCF B)</w:t>
      </w:r>
    </w:p>
    <w:p w14:paraId="0C26F839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Bai Tian, Wang Ye, Huang Lan, Ding Binzhao, Ning Jingbo, A Collaborative Filtering Algorithm based on Citation Information, 2015 International Conference on Logistics Engineering, Management and Computer Science, 2015. (EI&amp;ISTP)</w:t>
      </w:r>
    </w:p>
    <w:p w14:paraId="4E0D5941">
      <w:pPr>
        <w:pStyle w:val="10"/>
        <w:numPr>
          <w:ilvl w:val="0"/>
          <w:numId w:val="1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b/>
          <w:color w:val="auto"/>
          <w:sz w:val="24"/>
          <w:szCs w:val="24"/>
          <w:highlight w:val="none"/>
        </w:rPr>
        <w:t>白天，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李玉，黄岚，王喆，交叉学科课程本体构建--以电子商务为例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，计算机教育，2014（15）：43-46，2014</w:t>
      </w:r>
    </w:p>
    <w:p w14:paraId="7125F571">
      <w:pPr>
        <w:pStyle w:val="10"/>
        <w:spacing w:line="440" w:lineRule="exact"/>
        <w:ind w:firstLine="360" w:firstLineChars="150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</w:p>
    <w:p w14:paraId="5845E04B">
      <w:pPr>
        <w:pStyle w:val="10"/>
        <w:spacing w:line="440" w:lineRule="exact"/>
        <w:rPr>
          <w:rStyle w:val="11"/>
          <w:rFonts w:hint="default" w:ascii="Times New Roman" w:hAnsi="Times New Roman" w:eastAsia="宋体" w:cs="Times New Roman"/>
          <w:b/>
          <w:color w:val="auto"/>
          <w:sz w:val="30"/>
          <w:szCs w:val="30"/>
          <w:highlight w:val="none"/>
        </w:rPr>
      </w:pPr>
      <w:r>
        <w:rPr>
          <w:rStyle w:val="11"/>
          <w:rFonts w:hint="default" w:ascii="Times New Roman" w:hAnsi="Times New Roman" w:eastAsia="宋体" w:cs="Times New Roman"/>
          <w:b/>
          <w:color w:val="auto"/>
          <w:sz w:val="30"/>
          <w:szCs w:val="30"/>
          <w:highlight w:val="none"/>
        </w:rPr>
        <w:t>项目</w:t>
      </w:r>
    </w:p>
    <w:p w14:paraId="077D6F1C">
      <w:pPr>
        <w:pStyle w:val="6"/>
        <w:numPr>
          <w:ilvl w:val="0"/>
          <w:numId w:val="2"/>
        </w:numPr>
        <w:spacing w:before="0" w:beforeAutospacing="0" w:after="0" w:afterAutospacing="0"/>
        <w:jc w:val="both"/>
        <w:rPr>
          <w:rFonts w:hint="eastAsia"/>
          <w:color w:val="000000"/>
          <w:highlight w:val="none"/>
          <w:lang w:val="en-US" w:eastAsia="zh-CN"/>
        </w:rPr>
      </w:pPr>
      <w:bookmarkStart w:id="3" w:name="_Hlk90627811"/>
      <w:r>
        <w:rPr>
          <w:rFonts w:hint="eastAsia"/>
          <w:color w:val="000000"/>
          <w:highlight w:val="none"/>
          <w:lang w:val="en-US" w:eastAsia="zh-CN"/>
        </w:rPr>
        <w:t>国家自然科学基金委员会，面上项目，62576149，面向肿瘤早期诊断的多模态数据语义关联挖掘研究，2026.01-2029.12，50万元，在研, 主持</w:t>
      </w:r>
    </w:p>
    <w:p w14:paraId="102E82D0">
      <w:pPr>
        <w:pStyle w:val="6"/>
        <w:numPr>
          <w:ilvl w:val="0"/>
          <w:numId w:val="2"/>
        </w:numPr>
        <w:spacing w:before="0" w:beforeAutospacing="0" w:after="0" w:afterAutospacing="0"/>
        <w:jc w:val="both"/>
        <w:rPr>
          <w:rStyle w:val="11"/>
          <w:rFonts w:hint="eastAsia" w:ascii="微软雅黑" w:hAnsi="微软雅黑" w:eastAsia="微软雅黑"/>
          <w:color w:val="000000"/>
          <w:highlight w:val="none"/>
          <w:lang w:val="en-US" w:eastAsia="zh-CN"/>
        </w:rPr>
      </w:pPr>
      <w:r>
        <w:rPr>
          <w:rFonts w:hint="eastAsia"/>
          <w:color w:val="000000"/>
          <w:highlight w:val="none"/>
        </w:rPr>
        <w:t>吉林省中青年科技创新卓越人才（团队）项目，</w:t>
      </w:r>
      <w:r>
        <w:rPr>
          <w:rStyle w:val="11"/>
          <w:rFonts w:ascii="Times New Roman" w:hAnsi="Times New Roman" w:cs="Times New Roman"/>
          <w:kern w:val="2"/>
          <w:highlight w:val="none"/>
          <w:u w:color="000000"/>
          <w:lang w:val="en-US"/>
        </w:rPr>
        <w:t>20240601039RC</w:t>
      </w:r>
      <w:r>
        <w:rPr>
          <w:rStyle w:val="11"/>
          <w:rFonts w:hint="eastAsia" w:ascii="Times New Roman" w:hAnsi="Times New Roman" w:cs="Times New Roman"/>
          <w:kern w:val="2"/>
          <w:highlight w:val="none"/>
          <w:u w:color="000000"/>
          <w:lang w:val="en-US" w:eastAsia="zh-CN"/>
        </w:rPr>
        <w:t>，</w:t>
      </w:r>
      <w:r>
        <w:rPr>
          <w:rFonts w:hint="eastAsia"/>
          <w:color w:val="000000"/>
          <w:highlight w:val="none"/>
        </w:rPr>
        <w:t>多模态认知计算技术研究及生物医药应用，2024-2025，在研，主持</w:t>
      </w:r>
    </w:p>
    <w:p w14:paraId="635D1211">
      <w:pPr>
        <w:pStyle w:val="10"/>
        <w:numPr>
          <w:ilvl w:val="0"/>
          <w:numId w:val="2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国家自然科学基金重点项目“全栈式骨关节精准三维量化智慧诊疗及多模态影像融合机制研究”（U21A20390）子项目：多模态骨关节影像智能计算方法研究，90万元，2022-2025，项目负责人</w:t>
      </w:r>
    </w:p>
    <w:p w14:paraId="048B1256">
      <w:pPr>
        <w:pStyle w:val="10"/>
        <w:numPr>
          <w:ilvl w:val="0"/>
          <w:numId w:val="2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吉林省科技厅，自由探索重点项目，YDZJ202101ZYTS128 （原：2020122328JC），文献型病例相似度计算与检索方法研究，2021-01至2023-12，计算机科学与技术学院，40万元，在研, 主持</w:t>
      </w:r>
    </w:p>
    <w:p w14:paraId="664B1FE4">
      <w:pPr>
        <w:pStyle w:val="10"/>
        <w:numPr>
          <w:ilvl w:val="0"/>
          <w:numId w:val="2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吉林省国际合作项目，20200801033GH，基于深度学习的图文信息抽取技术及医疗应用研究，2020-2022，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15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万，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结题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, 主持</w:t>
      </w:r>
    </w:p>
    <w:p w14:paraId="6B1365F0">
      <w:pPr>
        <w:pStyle w:val="10"/>
        <w:numPr>
          <w:ilvl w:val="0"/>
          <w:numId w:val="2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吉林大学优秀青年教师培养计划（重点阶段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&amp;精英阶段？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），高校基本科研业务经费资助，2018-2021；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2022-2025？</w:t>
      </w:r>
    </w:p>
    <w:p w14:paraId="623A888B">
      <w:pPr>
        <w:pStyle w:val="10"/>
        <w:numPr>
          <w:ilvl w:val="0"/>
          <w:numId w:val="2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国家自然科学基金委员会，青年科学基金项目，61702214，混合型生物医学知识网络构建及隐性知识发现方法研究，2018-01至2020-12，23万元，结题, 主持</w:t>
      </w:r>
    </w:p>
    <w:p w14:paraId="7A952D1C">
      <w:pPr>
        <w:pStyle w:val="10"/>
        <w:numPr>
          <w:ilvl w:val="0"/>
          <w:numId w:val="2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企业技术开发A类项目，智慧城市系列平台研发（2021220002000402），2021.8-2026.8，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125万元，在研，主持。</w:t>
      </w:r>
    </w:p>
    <w:p w14:paraId="47F08B99">
      <w:pPr>
        <w:pStyle w:val="10"/>
        <w:numPr>
          <w:ilvl w:val="0"/>
          <w:numId w:val="2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企业技术开发A类项目，智能化商品车物流信息系统，2016-2019，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92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万元，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结题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, 主持</w:t>
      </w:r>
    </w:p>
    <w:bookmarkEnd w:id="3"/>
    <w:p w14:paraId="7228534E">
      <w:pPr>
        <w:pStyle w:val="10"/>
        <w:numPr>
          <w:ilvl w:val="0"/>
          <w:numId w:val="2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吉林省科技厅，青年科研基金项目，20150520064JH，面向精准医疗的多层本体构建及应用研究，2015-01至2017-12，6万元，已结题，主持</w:t>
      </w:r>
    </w:p>
    <w:p w14:paraId="1010D8AA">
      <w:pPr>
        <w:pStyle w:val="10"/>
        <w:numPr>
          <w:ilvl w:val="0"/>
          <w:numId w:val="2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中国博士后科学基金会，面上项目，2014M561293，面向精准医疗的疾病知识库构建与相似病例检索研究，2014-10至2016-03，5万元，在研, 主持</w:t>
      </w:r>
    </w:p>
    <w:p w14:paraId="7154B903">
      <w:pPr>
        <w:pStyle w:val="10"/>
        <w:numPr>
          <w:ilvl w:val="0"/>
          <w:numId w:val="2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bookmarkStart w:id="4" w:name="_Hlk90628214"/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吉林大学，教改项目， 2017QYNB017，面向企业应用的Java教学框架，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0.5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万元，已结题，主持。</w:t>
      </w:r>
    </w:p>
    <w:bookmarkEnd w:id="4"/>
    <w:p w14:paraId="0EF91EB5">
      <w:pPr>
        <w:pStyle w:val="10"/>
        <w:spacing w:line="440" w:lineRule="exac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TW"/>
        </w:rPr>
      </w:pPr>
      <w:r>
        <w:rPr>
          <w:rStyle w:val="11"/>
          <w:rFonts w:hint="default" w:ascii="Times New Roman" w:hAnsi="Times New Roman" w:eastAsia="宋体" w:cs="Times New Roman"/>
          <w:b/>
          <w:color w:val="auto"/>
          <w:sz w:val="30"/>
          <w:szCs w:val="30"/>
          <w:highlight w:val="none"/>
        </w:rPr>
        <w:t>获奖</w:t>
      </w:r>
      <w:bookmarkStart w:id="5" w:name="_Hlk158839404"/>
    </w:p>
    <w:p w14:paraId="20F6CDFB">
      <w:pPr>
        <w:pStyle w:val="10"/>
        <w:numPr>
          <w:ilvl w:val="0"/>
          <w:numId w:val="3"/>
        </w:numPr>
        <w:spacing w:line="440" w:lineRule="exac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TW"/>
        </w:rPr>
      </w:pPr>
    </w:p>
    <w:p w14:paraId="38CD11E3">
      <w:pPr>
        <w:pStyle w:val="10"/>
        <w:numPr>
          <w:ilvl w:val="0"/>
          <w:numId w:val="3"/>
        </w:numPr>
        <w:spacing w:line="440" w:lineRule="exac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TW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白天（1/15）；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多源数据语义认知计算关键技术与应用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，中国商业联合会，全国商业科技进步奖，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一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等奖，2023，</w:t>
      </w:r>
      <w:r>
        <w:rPr>
          <w:rStyle w:val="11"/>
          <w:sz w:val="24"/>
          <w:szCs w:val="24"/>
          <w:highlight w:val="none"/>
          <w:lang w:val="en-US"/>
        </w:rPr>
        <w:t>202336000Z040213</w:t>
      </w:r>
      <w:r>
        <w:rPr>
          <w:rStyle w:val="11"/>
          <w:rFonts w:ascii="宋体" w:hAnsi="宋体" w:eastAsia="宋体" w:cs="宋体"/>
          <w:sz w:val="24"/>
          <w:szCs w:val="24"/>
          <w:highlight w:val="none"/>
          <w:lang w:val="en-US"/>
        </w:rPr>
        <w:t>，</w:t>
      </w:r>
      <w:r>
        <w:rPr>
          <w:rFonts w:ascii="Times New Roman" w:hAnsi="Times New Roman" w:eastAsia="宋体" w:cs="Times New Roman"/>
          <w:color w:val="auto"/>
          <w:highlight w:val="none"/>
        </w:rPr>
        <w:t>白天，黄岚，吴敏飞，包铁，王钰昭，陈鹏，刘思铭，谷贵山，郭书宇，陶克，赵瑞虹，满玉红，罗晓，矫健航，侯振宇</w:t>
      </w:r>
      <w:r>
        <w:rPr>
          <w:rFonts w:hint="default" w:ascii="Times New Roman" w:hAnsi="Times New Roman" w:eastAsia="宋体" w:cs="Times New Roman"/>
          <w:color w:val="auto"/>
          <w:highlight w:val="none"/>
        </w:rPr>
        <w:t>.</w:t>
      </w:r>
    </w:p>
    <w:p w14:paraId="1517CB0C">
      <w:pPr>
        <w:pStyle w:val="10"/>
        <w:numPr>
          <w:ilvl w:val="0"/>
          <w:numId w:val="3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bookmarkStart w:id="6" w:name="_Hlk158839438"/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国际学术会议IEEE MedAI 2023，唯一最佳论文奖，2023.10</w:t>
      </w:r>
    </w:p>
    <w:p w14:paraId="4CD54607">
      <w:pPr>
        <w:pStyle w:val="10"/>
        <w:numPr>
          <w:ilvl w:val="0"/>
          <w:numId w:val="3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国际学术会议ICCVDM 2023，大会主旨报告，2023.10</w:t>
      </w:r>
    </w:p>
    <w:bookmarkEnd w:id="5"/>
    <w:bookmarkEnd w:id="6"/>
    <w:p w14:paraId="2CEC5D00">
      <w:pPr>
        <w:pStyle w:val="10"/>
        <w:numPr>
          <w:ilvl w:val="0"/>
          <w:numId w:val="3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吉林省拔尖人才，吉林省人社厅，2023</w:t>
      </w:r>
    </w:p>
    <w:p w14:paraId="02B89668">
      <w:pPr>
        <w:pStyle w:val="10"/>
        <w:numPr>
          <w:ilvl w:val="0"/>
          <w:numId w:val="3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第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37届中国计算机应用大会，优秀论文，2022.7</w:t>
      </w:r>
    </w:p>
    <w:p w14:paraId="7E6EB93E">
      <w:pPr>
        <w:pStyle w:val="10"/>
        <w:numPr>
          <w:ilvl w:val="0"/>
          <w:numId w:val="3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白天（1/13）；生物医药知识网络构建关键技术及应用，中国商业联合会，全国商业科技进步奖，二等奖，2020，</w:t>
      </w:r>
      <w:r>
        <w:rPr>
          <w:rStyle w:val="11"/>
          <w:rFonts w:hint="default" w:eastAsia="宋体"/>
          <w:sz w:val="24"/>
          <w:szCs w:val="24"/>
          <w:highlight w:val="none"/>
          <w:lang w:val="en-US"/>
        </w:rPr>
        <w:t>2020-2-59-R01, 白天，腾乐生，姚刚，王岩，郭书宇，王迪，孙慧妍，满玉红，王喆，张睿，王也，朱博驰，葛岩.</w:t>
      </w:r>
    </w:p>
    <w:p w14:paraId="78C578D5">
      <w:pPr>
        <w:pStyle w:val="10"/>
        <w:numPr>
          <w:ilvl w:val="0"/>
          <w:numId w:val="3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“工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程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型人才培养模式下的JAVA课程体系构建”，（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6/7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）吉林省教学成果二等奖，2018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.12</w:t>
      </w:r>
    </w:p>
    <w:p w14:paraId="4AB97725">
      <w:pPr>
        <w:pStyle w:val="10"/>
        <w:numPr>
          <w:ilvl w:val="0"/>
          <w:numId w:val="3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吉林大学优秀青年教师培养计划（重点阶段）入选者，2018</w:t>
      </w:r>
    </w:p>
    <w:p w14:paraId="481C9258">
      <w:pPr>
        <w:pStyle w:val="10"/>
        <w:numPr>
          <w:ilvl w:val="0"/>
          <w:numId w:val="3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“互联网+市政工程平台的设计与实现”，吉林大学“互联网+”大赛一等奖，指导教师，2017</w:t>
      </w:r>
    </w:p>
    <w:p w14:paraId="0B2713E3">
      <w:pPr>
        <w:pStyle w:val="10"/>
        <w:numPr>
          <w:ilvl w:val="0"/>
          <w:numId w:val="3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“基于语义的知识管理关键技术及应用”，全国商业科技进步一等奖，2015</w:t>
      </w:r>
    </w:p>
    <w:p w14:paraId="75329DBD">
      <w:pPr>
        <w:pStyle w:val="10"/>
        <w:numPr>
          <w:ilvl w:val="0"/>
          <w:numId w:val="3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“互联网+市政工程”平台的设计与实现（赵为等），国家级大创优秀结项项目指导教师，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2017.</w:t>
      </w:r>
    </w:p>
    <w:p w14:paraId="31DA574B">
      <w:pPr>
        <w:pStyle w:val="10"/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</w:p>
    <w:p w14:paraId="2053A6FF">
      <w:pPr>
        <w:pStyle w:val="10"/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</w:p>
    <w:p w14:paraId="17635F31">
      <w:pPr>
        <w:pStyle w:val="10"/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b/>
          <w:color w:val="auto"/>
          <w:sz w:val="30"/>
          <w:szCs w:val="30"/>
          <w:highlight w:val="none"/>
          <w:lang w:val="en-US"/>
        </w:rPr>
        <w:t>软著</w:t>
      </w:r>
    </w:p>
    <w:p w14:paraId="0DBA6655">
      <w:pPr>
        <w:pStyle w:val="10"/>
        <w:numPr>
          <w:ilvl w:val="0"/>
          <w:numId w:val="4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《生物医学实体关系检索可视化平台软件》，登记号：2017SR266343，2017.6</w:t>
      </w:r>
    </w:p>
    <w:p w14:paraId="42F48805">
      <w:pPr>
        <w:pStyle w:val="10"/>
        <w:numPr>
          <w:ilvl w:val="0"/>
          <w:numId w:val="4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《“互联网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+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/>
        </w:rPr>
        <w:t>市政工程”服务系统软件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》，登记号：2017SR314167，2017.3</w:t>
      </w:r>
    </w:p>
    <w:p w14:paraId="3A130A0C">
      <w:pPr>
        <w:pStyle w:val="10"/>
        <w:numPr>
          <w:ilvl w:val="0"/>
          <w:numId w:val="4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《e流商品车物流管理系统》，登记号：2019SR0260497,2018.7</w:t>
      </w:r>
    </w:p>
    <w:p w14:paraId="07754D39">
      <w:pPr>
        <w:pStyle w:val="10"/>
        <w:numPr>
          <w:ilvl w:val="0"/>
          <w:numId w:val="4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《慢性病随访系统移动平台V1.0”》，登记号：2020SR0894400，2020.8</w:t>
      </w:r>
    </w:p>
    <w:p w14:paraId="3A203589">
      <w:pPr>
        <w:pStyle w:val="10"/>
        <w:numPr>
          <w:ilvl w:val="0"/>
          <w:numId w:val="4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《药物相关实体关系检索与发现系统V1.0》，登记号：2020SR0894407，2020.8</w:t>
      </w:r>
    </w:p>
    <w:p w14:paraId="00B29A98">
      <w:pPr>
        <w:pStyle w:val="10"/>
        <w:numPr>
          <w:ilvl w:val="0"/>
          <w:numId w:val="4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《争议焦点自动识别系统》，登记号：2021SR0874356，2021.6</w:t>
      </w:r>
    </w:p>
    <w:p w14:paraId="5EE17A2E">
      <w:pPr>
        <w:pStyle w:val="10"/>
        <w:numPr>
          <w:ilvl w:val="0"/>
          <w:numId w:val="4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《文献型病例图文信息抽取与检索系统V1.0.0》，登记号：2021SR1150470,2021.8</w:t>
      </w:r>
    </w:p>
    <w:p w14:paraId="0B192310">
      <w:pPr>
        <w:pStyle w:val="10"/>
        <w:numPr>
          <w:ilvl w:val="0"/>
          <w:numId w:val="4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《人工关节置换辅助系统[简称:关节置换]V1.0》，登记号：2021SR1194099，2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021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.4</w:t>
      </w:r>
    </w:p>
    <w:p w14:paraId="5E62CE6A">
      <w:pPr>
        <w:pStyle w:val="10"/>
        <w:numPr>
          <w:ilvl w:val="0"/>
          <w:numId w:val="4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《病例报告多模态检索系统V1.0》,登记号：2022SR0392992，2022.1</w:t>
      </w:r>
    </w:p>
    <w:p w14:paraId="5FFE8942">
      <w:pPr>
        <w:pStyle w:val="10"/>
        <w:numPr>
          <w:ilvl w:val="0"/>
          <w:numId w:val="4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《面向虚拟教研室建设的课程知识图谱可视化平台V1.0》，登记号：2023SR0572841，2023.5</w:t>
      </w:r>
    </w:p>
    <w:p w14:paraId="353F3DBE">
      <w:pPr>
        <w:pStyle w:val="10"/>
        <w:numPr>
          <w:ilvl w:val="0"/>
          <w:numId w:val="4"/>
        </w:numPr>
        <w:spacing w:line="440" w:lineRule="exac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《肝癌微血管浸润预测辅助系统V1.0》，登记号：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2023SR1375686，2023.5</w:t>
      </w:r>
    </w:p>
    <w:p w14:paraId="6F54B74E">
      <w:pPr>
        <w:pStyle w:val="10"/>
        <w:numPr>
          <w:ilvl w:val="0"/>
          <w:numId w:val="4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《面向虚拟教研室建设的课程知识图谱自动化构建系统V1.0》，登记号：2023SR0581548，2023.6</w:t>
      </w:r>
    </w:p>
    <w:p w14:paraId="496AF03A">
      <w:pPr>
        <w:pStyle w:val="10"/>
        <w:numPr>
          <w:ilvl w:val="0"/>
          <w:numId w:val="4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《面向人工膝关节置换的辅助诊断系统V1.0》，登记号：2023SR1307457， 2</w:t>
      </w: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023.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10</w:t>
      </w:r>
    </w:p>
    <w:p w14:paraId="0E4E21A3">
      <w:pPr>
        <w:pStyle w:val="10"/>
        <w:numPr>
          <w:ilvl w:val="0"/>
          <w:numId w:val="4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《膝关节影像辅助诊断系统V1.0》，登记号：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2023SR1362107，2023.11</w:t>
      </w:r>
    </w:p>
    <w:p w14:paraId="30911EE1">
      <w:pPr>
        <w:pStyle w:val="10"/>
        <w:numPr>
          <w:ilvl w:val="0"/>
          <w:numId w:val="4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《儿童多动症数字化干预系统V1.0》，登记号：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2024SR0111343，2024.1</w:t>
      </w:r>
    </w:p>
    <w:p w14:paraId="1970128D">
      <w:pPr>
        <w:pStyle w:val="10"/>
        <w:numPr>
          <w:ilvl w:val="0"/>
          <w:numId w:val="4"/>
        </w:numPr>
        <w:spacing w:line="440" w:lineRule="exac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《基于多源数据的智能辅助诊疗平台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V1.0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》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，登记号：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202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5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SR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1940213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，202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5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.1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0.10</w:t>
      </w:r>
    </w:p>
    <w:p w14:paraId="6B454A1B">
      <w:pPr>
        <w:pStyle w:val="10"/>
        <w:numPr>
          <w:ilvl w:val="0"/>
          <w:numId w:val="4"/>
        </w:numPr>
        <w:spacing w:line="440" w:lineRule="exac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《面向教学的知识问答系统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V1.0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》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，登记号：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202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5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SR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15426393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，202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5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.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8.15</w:t>
      </w:r>
    </w:p>
    <w:p w14:paraId="3CDE86AD">
      <w:pPr>
        <w:pStyle w:val="10"/>
        <w:numPr>
          <w:ilvl w:val="0"/>
          <w:numId w:val="4"/>
        </w:numPr>
        <w:spacing w:line="440" w:lineRule="exac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《面向教育的命名实体识别系统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V1.0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》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，登记号：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202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5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SR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1369169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，202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5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.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7.28</w:t>
      </w:r>
    </w:p>
    <w:p w14:paraId="15912690">
      <w:pPr>
        <w:pStyle w:val="10"/>
        <w:numPr>
          <w:ilvl w:val="0"/>
          <w:numId w:val="4"/>
        </w:numPr>
        <w:spacing w:line="440" w:lineRule="exac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《面向胃肠道动力性疾病的多源数据采集问卷系统V1.0》</w:t>
      </w: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，登记号：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202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5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SR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1940175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，202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5</w:t>
      </w:r>
      <w:r>
        <w:rPr>
          <w:rFonts w:ascii="Times New Roman" w:hAnsi="Times New Roman" w:eastAsia="宋体" w:cs="Times New Roman"/>
          <w:color w:val="auto"/>
          <w:sz w:val="24"/>
          <w:szCs w:val="24"/>
          <w:highlight w:val="none"/>
        </w:rPr>
        <w:t>.1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0.10</w:t>
      </w:r>
    </w:p>
    <w:p w14:paraId="695918F6">
      <w:pPr>
        <w:pStyle w:val="10"/>
        <w:spacing w:line="440" w:lineRule="exact"/>
        <w:rPr>
          <w:rStyle w:val="11"/>
          <w:rFonts w:hint="default" w:ascii="Times New Roman" w:hAnsi="Times New Roman" w:eastAsia="宋体" w:cs="Times New Roman"/>
          <w:b/>
          <w:bCs/>
          <w:color w:val="auto"/>
          <w:sz w:val="30"/>
          <w:szCs w:val="30"/>
          <w:highlight w:val="none"/>
          <w:lang w:val="en-US" w:eastAsia="zh-CN"/>
        </w:rPr>
      </w:pPr>
      <w:r>
        <w:rPr>
          <w:rStyle w:val="11"/>
          <w:rFonts w:hint="default" w:ascii="Times New Roman" w:hAnsi="Times New Roman" w:eastAsia="宋体" w:cs="Times New Roman"/>
          <w:b/>
          <w:bCs/>
          <w:color w:val="auto"/>
          <w:sz w:val="30"/>
          <w:szCs w:val="30"/>
          <w:highlight w:val="none"/>
          <w:lang w:val="en-US" w:eastAsia="zh-CN"/>
        </w:rPr>
        <w:t>专利</w:t>
      </w:r>
    </w:p>
    <w:p w14:paraId="1A1F78BA">
      <w:pPr>
        <w:pStyle w:val="10"/>
        <w:numPr>
          <w:ilvl w:val="0"/>
          <w:numId w:val="5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一种药用真菌近红外光谱分析方法，授权号：CN 109883990 B，2021.7</w:t>
      </w:r>
    </w:p>
    <w:p w14:paraId="44672580">
      <w:pPr>
        <w:pStyle w:val="10"/>
        <w:numPr>
          <w:ilvl w:val="0"/>
          <w:numId w:val="5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一种基于深度神经网络的争议焦点识别方法，授权号：CN 113553856 B，2022.8.26</w:t>
      </w:r>
    </w:p>
    <w:p w14:paraId="4416869A">
      <w:pPr>
        <w:pStyle w:val="10"/>
        <w:numPr>
          <w:ilvl w:val="0"/>
          <w:numId w:val="5"/>
        </w:numPr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基于卷积神经网络的精液蛋白质的预测方法，授权号：ZL 2019 1 1073759.1</w:t>
      </w:r>
    </w:p>
    <w:p w14:paraId="140D3F46">
      <w:pPr>
        <w:pStyle w:val="10"/>
        <w:spacing w:line="440" w:lineRule="exact"/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Style w:val="11"/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603F01FF" w:csb1="FFFF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erriweather Sans">
    <w:altName w:val="Segoe Print"/>
    <w:panose1 w:val="00000000000000000000"/>
    <w:charset w:val="00"/>
    <w:family w:val="auto"/>
    <w:pitch w:val="default"/>
    <w:sig w:usb0="00000000" w:usb1="00000000" w:usb2="00000000" w:usb3="00000000" w:csb0="000001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7E21C6"/>
    <w:multiLevelType w:val="multilevel"/>
    <w:tmpl w:val="197E21C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E614AEF"/>
    <w:multiLevelType w:val="multilevel"/>
    <w:tmpl w:val="3E614AE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A1F471D"/>
    <w:multiLevelType w:val="multilevel"/>
    <w:tmpl w:val="4A1F471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99E4943"/>
    <w:multiLevelType w:val="multilevel"/>
    <w:tmpl w:val="599E494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eastAsia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EBF1768"/>
    <w:multiLevelType w:val="multilevel"/>
    <w:tmpl w:val="5EBF176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eastAsia="宋体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479"/>
    <w:rsid w:val="000100F9"/>
    <w:rsid w:val="00020DE3"/>
    <w:rsid w:val="00023E49"/>
    <w:rsid w:val="000275F3"/>
    <w:rsid w:val="00031EFC"/>
    <w:rsid w:val="00033114"/>
    <w:rsid w:val="00033230"/>
    <w:rsid w:val="00034B40"/>
    <w:rsid w:val="00034D8E"/>
    <w:rsid w:val="00041A92"/>
    <w:rsid w:val="0004677E"/>
    <w:rsid w:val="000614FF"/>
    <w:rsid w:val="00064096"/>
    <w:rsid w:val="000704EE"/>
    <w:rsid w:val="00073E08"/>
    <w:rsid w:val="00083459"/>
    <w:rsid w:val="000A2402"/>
    <w:rsid w:val="000A71A0"/>
    <w:rsid w:val="000C33CE"/>
    <w:rsid w:val="000E1FE6"/>
    <w:rsid w:val="000E7A05"/>
    <w:rsid w:val="000F31F7"/>
    <w:rsid w:val="001142CF"/>
    <w:rsid w:val="0012610F"/>
    <w:rsid w:val="0013142B"/>
    <w:rsid w:val="0013186F"/>
    <w:rsid w:val="00133856"/>
    <w:rsid w:val="00137115"/>
    <w:rsid w:val="00144C2C"/>
    <w:rsid w:val="001504E6"/>
    <w:rsid w:val="00155F5F"/>
    <w:rsid w:val="001643FA"/>
    <w:rsid w:val="00180DCD"/>
    <w:rsid w:val="00187458"/>
    <w:rsid w:val="001A7E00"/>
    <w:rsid w:val="001D1312"/>
    <w:rsid w:val="001D67E5"/>
    <w:rsid w:val="00202C5B"/>
    <w:rsid w:val="00204EC2"/>
    <w:rsid w:val="0021287B"/>
    <w:rsid w:val="00213024"/>
    <w:rsid w:val="00217532"/>
    <w:rsid w:val="0024063A"/>
    <w:rsid w:val="002719FB"/>
    <w:rsid w:val="00273DC9"/>
    <w:rsid w:val="00277632"/>
    <w:rsid w:val="00285AA5"/>
    <w:rsid w:val="00290C4E"/>
    <w:rsid w:val="00295810"/>
    <w:rsid w:val="002B3CB0"/>
    <w:rsid w:val="002C3F07"/>
    <w:rsid w:val="002D0C2C"/>
    <w:rsid w:val="002D7AC2"/>
    <w:rsid w:val="002F7848"/>
    <w:rsid w:val="00303716"/>
    <w:rsid w:val="003059BD"/>
    <w:rsid w:val="003267E0"/>
    <w:rsid w:val="003437DF"/>
    <w:rsid w:val="003504A4"/>
    <w:rsid w:val="0035655A"/>
    <w:rsid w:val="0036289F"/>
    <w:rsid w:val="00362DCA"/>
    <w:rsid w:val="00377FB7"/>
    <w:rsid w:val="00396377"/>
    <w:rsid w:val="003A3407"/>
    <w:rsid w:val="003B1360"/>
    <w:rsid w:val="003B1F66"/>
    <w:rsid w:val="003B253D"/>
    <w:rsid w:val="003B621C"/>
    <w:rsid w:val="003C0DA7"/>
    <w:rsid w:val="003D4E80"/>
    <w:rsid w:val="003D773E"/>
    <w:rsid w:val="003F062C"/>
    <w:rsid w:val="003F6174"/>
    <w:rsid w:val="00400B24"/>
    <w:rsid w:val="0040510E"/>
    <w:rsid w:val="0040672D"/>
    <w:rsid w:val="00410EC5"/>
    <w:rsid w:val="00417901"/>
    <w:rsid w:val="00425B39"/>
    <w:rsid w:val="004319CC"/>
    <w:rsid w:val="00434D11"/>
    <w:rsid w:val="0045002C"/>
    <w:rsid w:val="00453B7D"/>
    <w:rsid w:val="004576EE"/>
    <w:rsid w:val="00462CA7"/>
    <w:rsid w:val="00464D10"/>
    <w:rsid w:val="00470677"/>
    <w:rsid w:val="00473A92"/>
    <w:rsid w:val="00485C05"/>
    <w:rsid w:val="00486A80"/>
    <w:rsid w:val="004B29D3"/>
    <w:rsid w:val="004D0452"/>
    <w:rsid w:val="004D7191"/>
    <w:rsid w:val="004D7E85"/>
    <w:rsid w:val="004E2610"/>
    <w:rsid w:val="004F395F"/>
    <w:rsid w:val="004F4499"/>
    <w:rsid w:val="004F5AB8"/>
    <w:rsid w:val="00505DD8"/>
    <w:rsid w:val="00517D1B"/>
    <w:rsid w:val="005369C0"/>
    <w:rsid w:val="0055439C"/>
    <w:rsid w:val="00557A01"/>
    <w:rsid w:val="005757C1"/>
    <w:rsid w:val="00576BEA"/>
    <w:rsid w:val="00591BE5"/>
    <w:rsid w:val="0059594F"/>
    <w:rsid w:val="005A41CA"/>
    <w:rsid w:val="005B518F"/>
    <w:rsid w:val="005C0641"/>
    <w:rsid w:val="005C0B35"/>
    <w:rsid w:val="005E4125"/>
    <w:rsid w:val="005E7F82"/>
    <w:rsid w:val="005F2624"/>
    <w:rsid w:val="006171BD"/>
    <w:rsid w:val="00626C4B"/>
    <w:rsid w:val="00633461"/>
    <w:rsid w:val="00637DF3"/>
    <w:rsid w:val="006421E9"/>
    <w:rsid w:val="0065566F"/>
    <w:rsid w:val="006559D8"/>
    <w:rsid w:val="00662937"/>
    <w:rsid w:val="006631C6"/>
    <w:rsid w:val="006812C7"/>
    <w:rsid w:val="00690BFE"/>
    <w:rsid w:val="0069311F"/>
    <w:rsid w:val="0069442C"/>
    <w:rsid w:val="006946C2"/>
    <w:rsid w:val="00694D3C"/>
    <w:rsid w:val="006C43AB"/>
    <w:rsid w:val="006D5583"/>
    <w:rsid w:val="006F14C9"/>
    <w:rsid w:val="006F2788"/>
    <w:rsid w:val="006F2CE9"/>
    <w:rsid w:val="00732D1A"/>
    <w:rsid w:val="0075045E"/>
    <w:rsid w:val="00753C8C"/>
    <w:rsid w:val="0076584E"/>
    <w:rsid w:val="00781D06"/>
    <w:rsid w:val="00784BAB"/>
    <w:rsid w:val="007A068B"/>
    <w:rsid w:val="007A1852"/>
    <w:rsid w:val="007A4442"/>
    <w:rsid w:val="007A4F5B"/>
    <w:rsid w:val="007A6A11"/>
    <w:rsid w:val="007B025C"/>
    <w:rsid w:val="007B27E1"/>
    <w:rsid w:val="007D6FF2"/>
    <w:rsid w:val="007E687E"/>
    <w:rsid w:val="00807BCC"/>
    <w:rsid w:val="00822004"/>
    <w:rsid w:val="00822222"/>
    <w:rsid w:val="0084086F"/>
    <w:rsid w:val="00840C4C"/>
    <w:rsid w:val="0084770B"/>
    <w:rsid w:val="0086170A"/>
    <w:rsid w:val="00870301"/>
    <w:rsid w:val="00893099"/>
    <w:rsid w:val="008A3156"/>
    <w:rsid w:val="008B73A4"/>
    <w:rsid w:val="008D562D"/>
    <w:rsid w:val="00903A32"/>
    <w:rsid w:val="00935216"/>
    <w:rsid w:val="00943CCE"/>
    <w:rsid w:val="009461C6"/>
    <w:rsid w:val="00963803"/>
    <w:rsid w:val="00966506"/>
    <w:rsid w:val="009A5099"/>
    <w:rsid w:val="009A5278"/>
    <w:rsid w:val="009A6888"/>
    <w:rsid w:val="009A6CC0"/>
    <w:rsid w:val="009A718B"/>
    <w:rsid w:val="009B2C95"/>
    <w:rsid w:val="00A06A20"/>
    <w:rsid w:val="00A11AD5"/>
    <w:rsid w:val="00A148E6"/>
    <w:rsid w:val="00A21FDE"/>
    <w:rsid w:val="00A42479"/>
    <w:rsid w:val="00A46AC4"/>
    <w:rsid w:val="00A50B17"/>
    <w:rsid w:val="00A5332C"/>
    <w:rsid w:val="00A54F6B"/>
    <w:rsid w:val="00A70D1A"/>
    <w:rsid w:val="00A81EE2"/>
    <w:rsid w:val="00A82851"/>
    <w:rsid w:val="00A852F8"/>
    <w:rsid w:val="00A85BA6"/>
    <w:rsid w:val="00AA53CD"/>
    <w:rsid w:val="00AB5684"/>
    <w:rsid w:val="00AB62D6"/>
    <w:rsid w:val="00AC2606"/>
    <w:rsid w:val="00AC30B7"/>
    <w:rsid w:val="00AC5A29"/>
    <w:rsid w:val="00AC620F"/>
    <w:rsid w:val="00AE19AC"/>
    <w:rsid w:val="00AF1DF5"/>
    <w:rsid w:val="00B03AEA"/>
    <w:rsid w:val="00B25D26"/>
    <w:rsid w:val="00B3027E"/>
    <w:rsid w:val="00B407BE"/>
    <w:rsid w:val="00B57473"/>
    <w:rsid w:val="00B57F17"/>
    <w:rsid w:val="00B63CCF"/>
    <w:rsid w:val="00B74848"/>
    <w:rsid w:val="00B7550B"/>
    <w:rsid w:val="00B77C0C"/>
    <w:rsid w:val="00B80250"/>
    <w:rsid w:val="00B83BC8"/>
    <w:rsid w:val="00B923FC"/>
    <w:rsid w:val="00B93849"/>
    <w:rsid w:val="00BA5CA6"/>
    <w:rsid w:val="00BB6D49"/>
    <w:rsid w:val="00BC2CB6"/>
    <w:rsid w:val="00BD29D7"/>
    <w:rsid w:val="00BD3A52"/>
    <w:rsid w:val="00BE3A95"/>
    <w:rsid w:val="00BF33D5"/>
    <w:rsid w:val="00BF33E2"/>
    <w:rsid w:val="00BF744B"/>
    <w:rsid w:val="00C07FA9"/>
    <w:rsid w:val="00C26405"/>
    <w:rsid w:val="00C32C44"/>
    <w:rsid w:val="00C3549E"/>
    <w:rsid w:val="00C3691F"/>
    <w:rsid w:val="00C46CFB"/>
    <w:rsid w:val="00C50702"/>
    <w:rsid w:val="00C51E53"/>
    <w:rsid w:val="00C53147"/>
    <w:rsid w:val="00C6725F"/>
    <w:rsid w:val="00C737CD"/>
    <w:rsid w:val="00C81196"/>
    <w:rsid w:val="00C913BA"/>
    <w:rsid w:val="00C94074"/>
    <w:rsid w:val="00CA02B0"/>
    <w:rsid w:val="00CA04CC"/>
    <w:rsid w:val="00CB5147"/>
    <w:rsid w:val="00CD28AB"/>
    <w:rsid w:val="00CD54D9"/>
    <w:rsid w:val="00CE3A2B"/>
    <w:rsid w:val="00CF4C52"/>
    <w:rsid w:val="00D00065"/>
    <w:rsid w:val="00D01F93"/>
    <w:rsid w:val="00D23918"/>
    <w:rsid w:val="00D23D65"/>
    <w:rsid w:val="00D25AC7"/>
    <w:rsid w:val="00D36469"/>
    <w:rsid w:val="00D37E7D"/>
    <w:rsid w:val="00D562F1"/>
    <w:rsid w:val="00D7440E"/>
    <w:rsid w:val="00D83495"/>
    <w:rsid w:val="00D93853"/>
    <w:rsid w:val="00D955D0"/>
    <w:rsid w:val="00D95A91"/>
    <w:rsid w:val="00DB30FE"/>
    <w:rsid w:val="00DC2672"/>
    <w:rsid w:val="00DC4A3E"/>
    <w:rsid w:val="00DC4C6C"/>
    <w:rsid w:val="00DC629A"/>
    <w:rsid w:val="00DE08C3"/>
    <w:rsid w:val="00DF4BC6"/>
    <w:rsid w:val="00E02D8C"/>
    <w:rsid w:val="00E04111"/>
    <w:rsid w:val="00E10EFC"/>
    <w:rsid w:val="00E1382D"/>
    <w:rsid w:val="00E15F26"/>
    <w:rsid w:val="00E23955"/>
    <w:rsid w:val="00E2693A"/>
    <w:rsid w:val="00E308D5"/>
    <w:rsid w:val="00E347E3"/>
    <w:rsid w:val="00E3602A"/>
    <w:rsid w:val="00E36F9D"/>
    <w:rsid w:val="00E44634"/>
    <w:rsid w:val="00E45C04"/>
    <w:rsid w:val="00E51ABA"/>
    <w:rsid w:val="00E51CDF"/>
    <w:rsid w:val="00E57114"/>
    <w:rsid w:val="00E6695C"/>
    <w:rsid w:val="00E82ADE"/>
    <w:rsid w:val="00E845CB"/>
    <w:rsid w:val="00E910F2"/>
    <w:rsid w:val="00EB40ED"/>
    <w:rsid w:val="00EC1AD5"/>
    <w:rsid w:val="00ED0DDE"/>
    <w:rsid w:val="00EE1C24"/>
    <w:rsid w:val="00F06396"/>
    <w:rsid w:val="00F10217"/>
    <w:rsid w:val="00F10854"/>
    <w:rsid w:val="00F12B1A"/>
    <w:rsid w:val="00F27DB5"/>
    <w:rsid w:val="00F42DF4"/>
    <w:rsid w:val="00F4447F"/>
    <w:rsid w:val="00F52D1B"/>
    <w:rsid w:val="00F61B84"/>
    <w:rsid w:val="00F6492F"/>
    <w:rsid w:val="00F86CD8"/>
    <w:rsid w:val="00FA23CF"/>
    <w:rsid w:val="00FA4595"/>
    <w:rsid w:val="00FB15F7"/>
    <w:rsid w:val="00FB1DCE"/>
    <w:rsid w:val="00FB41EA"/>
    <w:rsid w:val="00FB7AB0"/>
    <w:rsid w:val="00FD0FB8"/>
    <w:rsid w:val="00FD344D"/>
    <w:rsid w:val="00FF277F"/>
    <w:rsid w:val="00FF653F"/>
    <w:rsid w:val="01897A68"/>
    <w:rsid w:val="02DA6AC8"/>
    <w:rsid w:val="034877EC"/>
    <w:rsid w:val="03B24C65"/>
    <w:rsid w:val="06ED4932"/>
    <w:rsid w:val="074C3ACA"/>
    <w:rsid w:val="0765056A"/>
    <w:rsid w:val="0BD95E8B"/>
    <w:rsid w:val="0CA73F7E"/>
    <w:rsid w:val="0EA63619"/>
    <w:rsid w:val="10ED3781"/>
    <w:rsid w:val="19CB7730"/>
    <w:rsid w:val="19EB0123"/>
    <w:rsid w:val="1DCA10D2"/>
    <w:rsid w:val="1EDE3B19"/>
    <w:rsid w:val="205729C5"/>
    <w:rsid w:val="20B7504B"/>
    <w:rsid w:val="21D14F6B"/>
    <w:rsid w:val="22431452"/>
    <w:rsid w:val="28011B94"/>
    <w:rsid w:val="2A8D1914"/>
    <w:rsid w:val="2B462DCC"/>
    <w:rsid w:val="2BA0288E"/>
    <w:rsid w:val="309B06AC"/>
    <w:rsid w:val="30A752A2"/>
    <w:rsid w:val="35D71F45"/>
    <w:rsid w:val="36E27034"/>
    <w:rsid w:val="37071057"/>
    <w:rsid w:val="3D0D6DF4"/>
    <w:rsid w:val="3DCC6739"/>
    <w:rsid w:val="3F3917BB"/>
    <w:rsid w:val="41084926"/>
    <w:rsid w:val="4D106D24"/>
    <w:rsid w:val="4D113F1D"/>
    <w:rsid w:val="525914A4"/>
    <w:rsid w:val="565D78E0"/>
    <w:rsid w:val="567F7FA4"/>
    <w:rsid w:val="56A65531"/>
    <w:rsid w:val="57810B57"/>
    <w:rsid w:val="5B4C0B05"/>
    <w:rsid w:val="5C447CC6"/>
    <w:rsid w:val="62C3746A"/>
    <w:rsid w:val="652266CA"/>
    <w:rsid w:val="696F3EA8"/>
    <w:rsid w:val="6ABC1570"/>
    <w:rsid w:val="73227D83"/>
    <w:rsid w:val="73765FFF"/>
    <w:rsid w:val="73E70A82"/>
    <w:rsid w:val="78850FF2"/>
    <w:rsid w:val="7E82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正文 A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hint="eastAsia" w:ascii="Arial Unicode MS" w:hAnsi="Arial Unicode MS" w:eastAsia="Times New Roman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1">
    <w:name w:val="无"/>
    <w:qFormat/>
    <w:uiPriority w:val="0"/>
    <w:rPr>
      <w:lang w:val="zh-TW" w:eastAsia="zh-TW"/>
    </w:rPr>
  </w:style>
  <w:style w:type="character" w:customStyle="1" w:styleId="12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u-text-bold"/>
    <w:basedOn w:val="8"/>
    <w:qFormat/>
    <w:uiPriority w:val="0"/>
  </w:style>
  <w:style w:type="paragraph" w:customStyle="1" w:styleId="17">
    <w:name w:val="c-article-identifiers__item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8">
    <w:name w:val="fontstyle01"/>
    <w:basedOn w:val="8"/>
    <w:qFormat/>
    <w:uiPriority w:val="0"/>
    <w:rPr>
      <w:rFonts w:hint="default" w:ascii="TimesNewRomanPSMT" w:hAnsi="TimesNewRomanPSMT"/>
      <w:color w:val="000000"/>
      <w:sz w:val="24"/>
      <w:szCs w:val="24"/>
    </w:rPr>
  </w:style>
  <w:style w:type="character" w:customStyle="1" w:styleId="19">
    <w:name w:val="value"/>
    <w:basedOn w:val="8"/>
    <w:qFormat/>
    <w:uiPriority w:val="0"/>
  </w:style>
  <w:style w:type="character" w:customStyle="1" w:styleId="20">
    <w:name w:val="ng-star-inserted"/>
    <w:basedOn w:val="8"/>
    <w:qFormat/>
    <w:uiPriority w:val="0"/>
  </w:style>
  <w:style w:type="character" w:customStyle="1" w:styleId="21">
    <w:name w:val="font-size-14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A82A5-05EC-462F-882A-09A6B005AB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4129</Words>
  <Characters>13029</Characters>
  <Lines>250</Lines>
  <Paragraphs>148</Paragraphs>
  <TotalTime>27</TotalTime>
  <ScaleCrop>false</ScaleCrop>
  <LinksUpToDate>false</LinksUpToDate>
  <CharactersWithSpaces>14528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2024-03-02T04:33:00Z</dcterms:created>
  <dc:creator>Tian</dc:creator>
  <cp:lastModifiedBy>WPS_1602510654</cp:lastModifiedBy>
  <dcterms:modified xsi:type="dcterms:W3CDTF">2025-12-16T12:34:39Z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eyJoZGlkIjoiMmE0ZDBjNTFhNTJlZmI4MDNhYjRjODg4YmY0NDFjNmMiLCJ1c2VySWQiOiIxMTMwNjk3MjIwIn0=</vt:lpwstr>
  </property>
  <property fmtid="{D5CDD505-2E9C-101B-9397-08002B2CF9AE}" pid="3" name="KSOProductBuildVer">
    <vt:lpwstr>2052-12.1.0.24034</vt:lpwstr>
  </property>
  <property fmtid="{D5CDD505-2E9C-101B-9397-08002B2CF9AE}" pid="4" name="ICV">
    <vt:lpwstr>3820D3980D134F74A33D7883BFE020E8_13</vt:lpwstr>
  </property>
</Properties>
</file>