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697A01" w:rsidRDefault="00000000">
      <w:pPr>
        <w:pStyle w:val="1"/>
        <w:rPr>
          <w:rFonts w:hint="eastAsia"/>
        </w:rPr>
      </w:pPr>
      <w:bookmarkStart w:id="0" w:name="_Toc22596"/>
      <w:bookmarkStart w:id="1" w:name="_Toc18235"/>
      <w:bookmarkStart w:id="2" w:name="_Toc7717"/>
      <w:bookmarkStart w:id="3" w:name="_Toc2825"/>
      <w:bookmarkStart w:id="4" w:name="_Toc30575"/>
      <w:bookmarkStart w:id="5" w:name="_Toc28430"/>
      <w:bookmarkStart w:id="6" w:name="_Toc1822"/>
      <w:bookmarkStart w:id="7" w:name="_Toc7774"/>
      <w:bookmarkStart w:id="8" w:name="_Toc24849"/>
      <w:bookmarkStart w:id="9" w:name="_Toc24259"/>
      <w:bookmarkStart w:id="10" w:name="_Toc3551"/>
      <w:bookmarkStart w:id="11" w:name="_Toc11843"/>
      <w:bookmarkStart w:id="12" w:name="_Toc7450"/>
      <w:bookmarkStart w:id="13" w:name="_Toc4390"/>
      <w:bookmarkStart w:id="14" w:name="_Toc19689"/>
      <w:bookmarkStart w:id="15" w:name="_Toc31159"/>
      <w:bookmarkStart w:id="16" w:name="_Toc20394"/>
      <w:bookmarkStart w:id="17" w:name="_Toc22699"/>
      <w:bookmarkStart w:id="18" w:name="_Toc8798"/>
      <w:r>
        <w:rPr>
          <w:rFonts w:hint="eastAsia"/>
        </w:rPr>
        <w:t xml:space="preserve">1 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r w:rsidR="00FE3DF3" w:rsidRPr="00FE3DF3">
        <w:rPr>
          <w:rFonts w:hint="eastAsia"/>
        </w:rPr>
        <w:t>边缘数据管理算法封装测试服务</w:t>
      </w:r>
    </w:p>
    <w:p w:rsidR="001272AC" w:rsidRDefault="001272AC">
      <w:pPr>
        <w:pStyle w:val="2"/>
      </w:pPr>
      <w:bookmarkStart w:id="19" w:name="_Toc19255"/>
      <w:bookmarkStart w:id="20" w:name="_Toc28190"/>
      <w:bookmarkStart w:id="21" w:name="_Toc25502"/>
      <w:bookmarkStart w:id="22" w:name="_Toc22346"/>
      <w:bookmarkStart w:id="23" w:name="_Toc14680"/>
      <w:bookmarkStart w:id="24" w:name="_Toc5575"/>
      <w:bookmarkStart w:id="25" w:name="_Toc22528"/>
      <w:bookmarkStart w:id="26" w:name="_Toc31249"/>
      <w:bookmarkStart w:id="27" w:name="_Toc21706"/>
      <w:bookmarkStart w:id="28" w:name="_Toc1751"/>
      <w:bookmarkStart w:id="29" w:name="_Toc11007"/>
      <w:bookmarkStart w:id="30" w:name="_Toc20959"/>
      <w:bookmarkStart w:id="31" w:name="_Toc25539"/>
      <w:bookmarkStart w:id="32" w:name="_Toc450"/>
      <w:bookmarkStart w:id="33" w:name="_Toc31498"/>
      <w:bookmarkStart w:id="34" w:name="_Toc15275"/>
      <w:bookmarkStart w:id="35" w:name="_Toc29348"/>
      <w:bookmarkStart w:id="36" w:name="_Toc508787669"/>
      <w:bookmarkStart w:id="37" w:name="_Toc20036"/>
      <w:r>
        <w:rPr>
          <w:rFonts w:hint="eastAsia"/>
        </w:rPr>
        <w:t xml:space="preserve">1.1 </w:t>
      </w:r>
      <w:r>
        <w:rPr>
          <w:rFonts w:hint="eastAsia"/>
        </w:rPr>
        <w:t>建设内容</w:t>
      </w:r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</w:p>
    <w:p w:rsidR="001272AC" w:rsidRDefault="001272AC" w:rsidP="00620226">
      <w:pPr>
        <w:widowControl w:val="0"/>
        <w:topLinePunct w:val="0"/>
        <w:ind w:firstLine="420"/>
        <w:rPr>
          <w:rFonts w:hAnsi="Times New Roman" w:cs="Times New Roman"/>
          <w:kern w:val="0"/>
        </w:rPr>
      </w:pPr>
      <w:bookmarkStart w:id="38" w:name="_Toc8481"/>
      <w:r>
        <w:rPr>
          <w:rFonts w:hAnsi="Times New Roman" w:cs="Times New Roman" w:hint="eastAsia"/>
          <w:kern w:val="0"/>
        </w:rPr>
        <w:t>完成边端数据管理算法封装测试，包括边端数据隔离算法封装</w:t>
      </w:r>
      <w:r w:rsidR="005639C4">
        <w:rPr>
          <w:rFonts w:hAnsi="Times New Roman" w:cs="Times New Roman" w:hint="eastAsia"/>
          <w:kern w:val="0"/>
        </w:rPr>
        <w:t>加工</w:t>
      </w:r>
      <w:r>
        <w:rPr>
          <w:rFonts w:hAnsi="Times New Roman" w:cs="Times New Roman" w:hint="eastAsia"/>
          <w:kern w:val="0"/>
        </w:rPr>
        <w:t>、数据安全访问鉴权算法封装</w:t>
      </w:r>
      <w:r w:rsidR="005639C4">
        <w:rPr>
          <w:rFonts w:hAnsi="Times New Roman" w:cs="Times New Roman" w:hint="eastAsia"/>
          <w:kern w:val="0"/>
        </w:rPr>
        <w:t>加工</w:t>
      </w:r>
      <w:r w:rsidR="00EF77A6">
        <w:rPr>
          <w:rFonts w:hAnsi="Times New Roman" w:cs="Times New Roman" w:hint="eastAsia"/>
          <w:kern w:val="0"/>
        </w:rPr>
        <w:t>、</w:t>
      </w:r>
      <w:r w:rsidR="00D91BC5">
        <w:rPr>
          <w:rFonts w:cstheme="minorBidi" w:hint="eastAsia"/>
          <w:szCs w:val="24"/>
        </w:rPr>
        <w:t>系统管理模块研发</w:t>
      </w:r>
      <w:r w:rsidR="005027B0">
        <w:rPr>
          <w:rFonts w:hAnsi="Times New Roman" w:cs="Times New Roman" w:hint="eastAsia"/>
          <w:kern w:val="0"/>
        </w:rPr>
        <w:t>3个新增任务内容工作</w:t>
      </w:r>
      <w:r w:rsidR="00EF77A6">
        <w:rPr>
          <w:rFonts w:hAnsi="Times New Roman" w:cs="Times New Roman" w:hint="eastAsia"/>
          <w:kern w:val="0"/>
        </w:rPr>
        <w:t>。</w:t>
      </w:r>
      <w:r w:rsidR="00C91925">
        <w:rPr>
          <w:rFonts w:hAnsi="Times New Roman" w:cs="Times New Roman" w:hint="eastAsia"/>
          <w:kern w:val="0"/>
        </w:rPr>
        <w:t>外协工作内容主要包含数据隔离算法、数据安全访问鉴权</w:t>
      </w:r>
      <w:r w:rsidR="00EC68D9">
        <w:rPr>
          <w:rFonts w:hAnsi="Times New Roman" w:cs="Times New Roman" w:hint="eastAsia"/>
          <w:kern w:val="0"/>
        </w:rPr>
        <w:t>组件研发</w:t>
      </w:r>
      <w:r w:rsidR="00C91925">
        <w:rPr>
          <w:rFonts w:hAnsi="Times New Roman" w:cs="Times New Roman" w:hint="eastAsia"/>
          <w:kern w:val="0"/>
        </w:rPr>
        <w:t>，</w:t>
      </w:r>
      <w:r w:rsidR="00EC68D9">
        <w:rPr>
          <w:rFonts w:hAnsi="Times New Roman" w:cs="Times New Roman" w:hint="eastAsia"/>
          <w:kern w:val="0"/>
        </w:rPr>
        <w:t>将数据隔离算法、数据安全访问鉴权算法与边云协同原型系统集成，</w:t>
      </w:r>
      <w:r w:rsidR="00DB2B1D">
        <w:rPr>
          <w:rFonts w:hAnsi="Times New Roman" w:cs="Times New Roman" w:hint="eastAsia"/>
          <w:kern w:val="0"/>
        </w:rPr>
        <w:t>实现</w:t>
      </w:r>
      <w:r w:rsidR="00EC68D9">
        <w:rPr>
          <w:rFonts w:hAnsi="Times New Roman" w:cs="Times New Roman" w:hint="eastAsia"/>
          <w:kern w:val="0"/>
        </w:rPr>
        <w:t>大模型的</w:t>
      </w:r>
      <w:r w:rsidR="00DB2B1D">
        <w:rPr>
          <w:rFonts w:hAnsi="Times New Roman" w:cs="Times New Roman" w:hint="eastAsia"/>
          <w:kern w:val="0"/>
        </w:rPr>
        <w:t>数据管理。</w:t>
      </w:r>
      <w:r w:rsidR="00EC68D9">
        <w:rPr>
          <w:rFonts w:hAnsi="Times New Roman" w:cs="Times New Roman" w:hint="eastAsia"/>
          <w:kern w:val="0"/>
        </w:rPr>
        <w:t>具体含以下</w:t>
      </w:r>
      <w:r w:rsidR="005840E0">
        <w:rPr>
          <w:rFonts w:hAnsi="Times New Roman" w:cs="Times New Roman" w:hint="eastAsia"/>
          <w:kern w:val="0"/>
        </w:rPr>
        <w:t>3</w:t>
      </w:r>
      <w:r w:rsidR="00EC68D9">
        <w:rPr>
          <w:rFonts w:hAnsi="Times New Roman" w:cs="Times New Roman" w:hint="eastAsia"/>
          <w:kern w:val="0"/>
        </w:rPr>
        <w:t>个方面：</w:t>
      </w:r>
    </w:p>
    <w:p w:rsidR="00EC68D9" w:rsidRPr="006635A0" w:rsidRDefault="00EC68D9" w:rsidP="006635A0">
      <w:pPr>
        <w:pStyle w:val="afb"/>
        <w:widowControl w:val="0"/>
        <w:numPr>
          <w:ilvl w:val="0"/>
          <w:numId w:val="1"/>
        </w:numPr>
        <w:topLinePunct w:val="0"/>
        <w:ind w:firstLineChars="0"/>
        <w:rPr>
          <w:rFonts w:hAnsi="Times New Roman" w:cs="Times New Roman"/>
          <w:kern w:val="0"/>
        </w:rPr>
      </w:pPr>
      <w:r w:rsidRPr="006635A0">
        <w:rPr>
          <w:rFonts w:hAnsi="Times New Roman" w:cs="Times New Roman" w:hint="eastAsia"/>
          <w:kern w:val="0"/>
        </w:rPr>
        <w:t>数据隔离组件</w:t>
      </w:r>
      <w:r w:rsidR="006635A0" w:rsidRPr="006635A0">
        <w:rPr>
          <w:rFonts w:hAnsi="Times New Roman" w:cs="Times New Roman" w:hint="eastAsia"/>
          <w:kern w:val="0"/>
        </w:rPr>
        <w:t>与</w:t>
      </w:r>
      <w:r w:rsidR="005840E0">
        <w:rPr>
          <w:rFonts w:hAnsi="Times New Roman" w:cs="Times New Roman" w:hint="eastAsia"/>
          <w:kern w:val="0"/>
        </w:rPr>
        <w:t>边端设备</w:t>
      </w:r>
      <w:r w:rsidR="006635A0" w:rsidRPr="006635A0">
        <w:rPr>
          <w:rFonts w:hAnsi="Times New Roman" w:cs="Times New Roman" w:hint="eastAsia"/>
          <w:kern w:val="0"/>
        </w:rPr>
        <w:t>集成，</w:t>
      </w:r>
      <w:r w:rsidR="006635A0" w:rsidRPr="006635A0">
        <w:rPr>
          <w:rFonts w:hAnsi="Times New Roman" w:cs="Times New Roman" w:hint="eastAsia"/>
          <w:kern w:val="0"/>
        </w:rPr>
        <w:t>按数据类型、传输频率及安全等级，制定差异化传输策略。同时</w:t>
      </w:r>
      <w:r w:rsidR="006635A0" w:rsidRPr="006635A0">
        <w:rPr>
          <w:rFonts w:hAnsi="Times New Roman" w:cs="Times New Roman" w:hint="eastAsia"/>
          <w:kern w:val="0"/>
        </w:rPr>
        <w:t>,</w:t>
      </w:r>
      <w:r w:rsidR="006635A0" w:rsidRPr="006635A0">
        <w:rPr>
          <w:rFonts w:hAnsi="Times New Roman" w:cs="Times New Roman" w:hint="eastAsia"/>
          <w:kern w:val="0"/>
        </w:rPr>
        <w:t>引入加密算法，对数据全流程加密</w:t>
      </w:r>
      <w:r w:rsidR="006635A0" w:rsidRPr="006635A0">
        <w:rPr>
          <w:rFonts w:hAnsi="Times New Roman" w:cs="Times New Roman" w:hint="eastAsia"/>
          <w:kern w:val="0"/>
        </w:rPr>
        <w:t>，实现公有域和私有域数据隔离。</w:t>
      </w:r>
    </w:p>
    <w:p w:rsidR="005840E0" w:rsidRDefault="0013283D" w:rsidP="005840E0">
      <w:pPr>
        <w:pStyle w:val="afb"/>
        <w:widowControl w:val="0"/>
        <w:numPr>
          <w:ilvl w:val="0"/>
          <w:numId w:val="1"/>
        </w:numPr>
        <w:topLinePunct w:val="0"/>
        <w:ind w:firstLineChars="0"/>
        <w:rPr>
          <w:rFonts w:hAnsi="Times New Roman" w:cs="Times New Roman"/>
          <w:kern w:val="0"/>
        </w:rPr>
      </w:pPr>
      <w:r>
        <w:rPr>
          <w:rFonts w:hAnsi="Times New Roman" w:cs="Times New Roman" w:hint="eastAsia"/>
          <w:kern w:val="0"/>
        </w:rPr>
        <w:t>数据安全访问鉴权</w:t>
      </w:r>
      <w:r>
        <w:rPr>
          <w:rFonts w:hAnsi="Times New Roman" w:cs="Times New Roman" w:hint="eastAsia"/>
          <w:kern w:val="0"/>
        </w:rPr>
        <w:t>组件与</w:t>
      </w:r>
      <w:r w:rsidR="005840E0">
        <w:rPr>
          <w:rFonts w:hAnsi="Times New Roman" w:cs="Times New Roman" w:hint="eastAsia"/>
          <w:kern w:val="0"/>
        </w:rPr>
        <w:t>边端设备</w:t>
      </w:r>
      <w:r>
        <w:rPr>
          <w:rFonts w:hAnsi="Times New Roman" w:cs="Times New Roman" w:hint="eastAsia"/>
          <w:kern w:val="0"/>
        </w:rPr>
        <w:t>集成，</w:t>
      </w:r>
      <w:r w:rsidR="005840E0" w:rsidRPr="005840E0">
        <w:rPr>
          <w:rFonts w:hAnsi="Times New Roman" w:cs="Times New Roman" w:hint="eastAsia"/>
          <w:kern w:val="0"/>
        </w:rPr>
        <w:t>适配系统架构</w:t>
      </w:r>
      <w:r w:rsidR="005840E0">
        <w:rPr>
          <w:rFonts w:hAnsi="Times New Roman" w:cs="Times New Roman" w:hint="eastAsia"/>
          <w:kern w:val="0"/>
        </w:rPr>
        <w:t>，</w:t>
      </w:r>
      <w:r w:rsidR="005840E0" w:rsidRPr="005840E0">
        <w:rPr>
          <w:rFonts w:hAnsi="Times New Roman" w:cs="Times New Roman" w:hint="eastAsia"/>
          <w:kern w:val="0"/>
        </w:rPr>
        <w:t>梳理数据节点与访问接口，依节点特性和数据敏感度制定鉴权规则。集成融合多因素认证强化身份验证，搭建动态权限管理体系，实现数据访问安全可控，保障数据合规使用。</w:t>
      </w:r>
    </w:p>
    <w:p w:rsidR="005840E0" w:rsidRPr="005840E0" w:rsidRDefault="005840E0" w:rsidP="005840E0">
      <w:pPr>
        <w:pStyle w:val="afb"/>
        <w:widowControl w:val="0"/>
        <w:numPr>
          <w:ilvl w:val="0"/>
          <w:numId w:val="1"/>
        </w:numPr>
        <w:topLinePunct w:val="0"/>
        <w:ind w:firstLineChars="0"/>
        <w:rPr>
          <w:rFonts w:hAnsi="Times New Roman" w:cs="Times New Roman" w:hint="eastAsia"/>
          <w:kern w:val="0"/>
        </w:rPr>
      </w:pPr>
      <w:r>
        <w:rPr>
          <w:rFonts w:hAnsi="Times New Roman" w:cs="Times New Roman" w:hint="eastAsia"/>
          <w:kern w:val="0"/>
        </w:rPr>
        <w:t>数据隔离组件、安全访问鉴权与边云协同原型系统输入输出接口集成，</w:t>
      </w:r>
      <w:r w:rsidRPr="005840E0">
        <w:rPr>
          <w:rFonts w:hAnsi="Times New Roman" w:cs="Times New Roman" w:hint="eastAsia"/>
          <w:kern w:val="0"/>
        </w:rPr>
        <w:t>实现数据在边云协同系统间安全、有序流动，确保输入输出数据精准隔离与合规访问。</w:t>
      </w:r>
    </w:p>
    <w:tbl>
      <w:tblPr>
        <w:tblW w:w="499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1557"/>
        <w:gridCol w:w="1221"/>
        <w:gridCol w:w="1611"/>
        <w:gridCol w:w="704"/>
        <w:gridCol w:w="2905"/>
      </w:tblGrid>
      <w:tr w:rsidR="007F4239" w:rsidTr="00F848AC">
        <w:trPr>
          <w:trHeight w:val="324"/>
          <w:jc w:val="center"/>
        </w:trPr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Default="007F4239" w:rsidP="00BD2512">
            <w:pPr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  <w:lang w:bidi="ar"/>
              </w:rPr>
              <w:t>一级业务需求</w:t>
            </w:r>
          </w:p>
        </w:tc>
        <w:tc>
          <w:tcPr>
            <w:tcW w:w="8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Default="007F4239" w:rsidP="00BD2512">
            <w:pPr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  <w:lang w:bidi="ar"/>
              </w:rPr>
              <w:t>二级业务需求</w:t>
            </w:r>
          </w:p>
        </w:tc>
        <w:tc>
          <w:tcPr>
            <w:tcW w:w="6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Default="007F4239" w:rsidP="00BD2512">
            <w:pPr>
              <w:ind w:firstLineChars="0" w:firstLine="0"/>
              <w:jc w:val="center"/>
              <w:rPr>
                <w:rFonts w:hint="eastAsia"/>
                <w:b/>
                <w:bCs/>
                <w:kern w:val="0"/>
                <w:lang w:bidi="ar"/>
              </w:rPr>
            </w:pPr>
            <w:r>
              <w:rPr>
                <w:rFonts w:hint="eastAsia"/>
                <w:b/>
                <w:bCs/>
                <w:kern w:val="0"/>
                <w:lang w:bidi="ar"/>
              </w:rPr>
              <w:t>一级功能</w:t>
            </w:r>
          </w:p>
          <w:p w:rsidR="007F4239" w:rsidRDefault="007F4239" w:rsidP="00BD2512">
            <w:pPr>
              <w:ind w:firstLineChars="0" w:firstLine="0"/>
              <w:jc w:val="center"/>
              <w:rPr>
                <w:rFonts w:hint="eastAsia"/>
                <w:b/>
                <w:bCs/>
                <w:kern w:val="0"/>
                <w:lang w:bidi="ar"/>
              </w:rPr>
            </w:pPr>
            <w:r>
              <w:rPr>
                <w:rFonts w:hint="eastAsia"/>
                <w:b/>
                <w:bCs/>
                <w:kern w:val="0"/>
                <w:lang w:bidi="ar"/>
              </w:rPr>
              <w:t>（外委）</w:t>
            </w:r>
          </w:p>
        </w:tc>
        <w:tc>
          <w:tcPr>
            <w:tcW w:w="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Default="007F4239" w:rsidP="00BD2512">
            <w:pPr>
              <w:ind w:firstLineChars="0" w:firstLine="0"/>
              <w:jc w:val="center"/>
              <w:rPr>
                <w:rFonts w:hint="eastAsia"/>
                <w:b/>
                <w:bCs/>
                <w:kern w:val="0"/>
                <w:lang w:bidi="ar"/>
              </w:rPr>
            </w:pPr>
            <w:r>
              <w:rPr>
                <w:rFonts w:hint="eastAsia"/>
                <w:b/>
                <w:bCs/>
                <w:kern w:val="0"/>
                <w:lang w:bidi="ar"/>
              </w:rPr>
              <w:t>二级功能</w:t>
            </w:r>
          </w:p>
          <w:p w:rsidR="007F4239" w:rsidRDefault="007F4239" w:rsidP="00BD2512">
            <w:pPr>
              <w:ind w:firstLineChars="0" w:firstLine="0"/>
              <w:jc w:val="center"/>
              <w:rPr>
                <w:rFonts w:hint="eastAsia"/>
                <w:b/>
                <w:bCs/>
                <w:kern w:val="0"/>
                <w:lang w:bidi="ar"/>
              </w:rPr>
            </w:pPr>
            <w:r>
              <w:rPr>
                <w:rFonts w:hint="eastAsia"/>
                <w:b/>
                <w:bCs/>
                <w:kern w:val="0"/>
                <w:lang w:bidi="ar"/>
              </w:rPr>
              <w:t>（外委）</w:t>
            </w: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Default="007F4239" w:rsidP="00BD2512">
            <w:pPr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  <w:lang w:bidi="ar"/>
              </w:rPr>
              <w:t>状态</w:t>
            </w:r>
          </w:p>
        </w:tc>
        <w:tc>
          <w:tcPr>
            <w:tcW w:w="15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Default="007F4239" w:rsidP="00BD2512">
            <w:pPr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  <w:lang w:bidi="ar"/>
              </w:rPr>
              <w:t>功能描述</w:t>
            </w:r>
          </w:p>
        </w:tc>
      </w:tr>
      <w:tr w:rsidR="007F4239" w:rsidTr="00F848AC">
        <w:trPr>
          <w:trHeight w:val="324"/>
          <w:jc w:val="center"/>
        </w:trPr>
        <w:tc>
          <w:tcPr>
            <w:tcW w:w="67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Default="007F4239" w:rsidP="00BD2512">
            <w:pPr>
              <w:ind w:firstLineChars="0" w:firstLine="0"/>
              <w:jc w:val="center"/>
              <w:rPr>
                <w:rFonts w:hint="eastAsia"/>
                <w:b/>
                <w:bCs/>
                <w:kern w:val="0"/>
                <w:lang w:bidi="ar"/>
              </w:rPr>
            </w:pPr>
            <w:r>
              <w:rPr>
                <w:rFonts w:hAnsi="Times New Roman" w:cs="Times New Roman" w:hint="eastAsia"/>
                <w:kern w:val="0"/>
              </w:rPr>
              <w:t>边端数据隔离组件研发</w:t>
            </w:r>
          </w:p>
        </w:tc>
        <w:tc>
          <w:tcPr>
            <w:tcW w:w="8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Default="007F4239" w:rsidP="00BD2512">
            <w:pPr>
              <w:ind w:firstLineChars="0" w:firstLine="0"/>
              <w:jc w:val="center"/>
              <w:rPr>
                <w:rFonts w:hint="eastAsia"/>
                <w:b/>
                <w:bCs/>
                <w:kern w:val="0"/>
                <w:lang w:bidi="ar"/>
              </w:rPr>
            </w:pPr>
            <w:r w:rsidRPr="009C054E">
              <w:rPr>
                <w:rFonts w:asciiTheme="minorEastAsia" w:eastAsiaTheme="minorEastAsia" w:hAnsiTheme="minorEastAsia" w:cstheme="minorEastAsia" w:hint="eastAsia"/>
              </w:rPr>
              <w:t>多</w:t>
            </w:r>
            <w:r>
              <w:rPr>
                <w:rFonts w:asciiTheme="minorEastAsia" w:eastAsiaTheme="minorEastAsia" w:hAnsiTheme="minorEastAsia" w:cstheme="minorEastAsia" w:hint="eastAsia"/>
              </w:rPr>
              <w:t>用户隔离组件</w:t>
            </w:r>
            <w:r>
              <w:rPr>
                <w:rFonts w:asciiTheme="minorEastAsia" w:eastAsiaTheme="minorEastAsia" w:hAnsiTheme="minorEastAsia" w:cstheme="minorEastAsia" w:hint="eastAsia"/>
              </w:rPr>
              <w:t>研发</w:t>
            </w:r>
          </w:p>
        </w:tc>
        <w:tc>
          <w:tcPr>
            <w:tcW w:w="661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Default="007F4239" w:rsidP="00BD2512">
            <w:pPr>
              <w:ind w:firstLineChars="0" w:firstLine="0"/>
              <w:jc w:val="center"/>
              <w:rPr>
                <w:rFonts w:hint="eastAsia"/>
                <w:b/>
                <w:bCs/>
                <w:kern w:val="0"/>
                <w:lang w:bidi="ar"/>
              </w:rPr>
            </w:pPr>
            <w:r>
              <w:rPr>
                <w:rFonts w:hAnsi="Times New Roman" w:cs="Times New Roman" w:hint="eastAsia"/>
                <w:kern w:val="0"/>
              </w:rPr>
              <w:t>边端数据隔离</w:t>
            </w:r>
            <w:r>
              <w:rPr>
                <w:rFonts w:hAnsi="Times New Roman" w:cs="Times New Roman" w:hint="eastAsia"/>
                <w:kern w:val="0"/>
              </w:rPr>
              <w:t>算法封装加工</w:t>
            </w:r>
          </w:p>
        </w:tc>
        <w:tc>
          <w:tcPr>
            <w:tcW w:w="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Default="007F4239" w:rsidP="00BD2512">
            <w:pPr>
              <w:ind w:firstLineChars="0" w:firstLine="0"/>
              <w:jc w:val="center"/>
              <w:rPr>
                <w:rFonts w:hint="eastAsia"/>
                <w:b/>
                <w:bCs/>
                <w:kern w:val="0"/>
                <w:lang w:bidi="ar"/>
              </w:rPr>
            </w:pPr>
            <w:r w:rsidRPr="009C054E">
              <w:rPr>
                <w:rFonts w:asciiTheme="minorEastAsia" w:eastAsiaTheme="minorEastAsia" w:hAnsiTheme="minorEastAsia" w:cstheme="minorEastAsia" w:hint="eastAsia"/>
              </w:rPr>
              <w:t>多</w:t>
            </w:r>
            <w:r>
              <w:rPr>
                <w:rFonts w:asciiTheme="minorEastAsia" w:eastAsiaTheme="minorEastAsia" w:hAnsiTheme="minorEastAsia" w:cstheme="minorEastAsia" w:hint="eastAsia"/>
              </w:rPr>
              <w:t>用户隔离组件集成</w:t>
            </w: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Default="007F4239" w:rsidP="00BD2512">
            <w:pPr>
              <w:ind w:firstLineChars="0" w:firstLine="0"/>
              <w:jc w:val="center"/>
              <w:rPr>
                <w:rFonts w:hint="eastAsia"/>
                <w:b/>
                <w:bCs/>
                <w:kern w:val="0"/>
                <w:lang w:bidi="ar"/>
              </w:rPr>
            </w:pPr>
            <w:r>
              <w:rPr>
                <w:rFonts w:hint="eastAsia"/>
                <w:b/>
                <w:bCs/>
                <w:kern w:val="0"/>
                <w:lang w:bidi="ar"/>
              </w:rPr>
              <w:t>新增</w:t>
            </w:r>
          </w:p>
        </w:tc>
        <w:tc>
          <w:tcPr>
            <w:tcW w:w="15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Pr="003A3971" w:rsidRDefault="003A3971" w:rsidP="00EB7903">
            <w:pPr>
              <w:ind w:firstLineChars="0" w:firstLine="0"/>
              <w:rPr>
                <w:rFonts w:hint="eastAsia"/>
                <w:kern w:val="0"/>
                <w:lang w:bidi="ar"/>
              </w:rPr>
            </w:pPr>
            <w:r w:rsidRPr="003A3971">
              <w:rPr>
                <w:rFonts w:hint="eastAsia"/>
                <w:kern w:val="0"/>
                <w:lang w:bidi="ar"/>
              </w:rPr>
              <w:t>集成多用户隔离算法和技术，通过动态数据分片、加密存储等手段实现不同用户的数据独立存储与隔离，确保系统中多个</w:t>
            </w:r>
            <w:r w:rsidRPr="003A3971">
              <w:rPr>
                <w:rFonts w:hint="eastAsia"/>
                <w:kern w:val="0"/>
                <w:lang w:bidi="ar"/>
              </w:rPr>
              <w:t>用户</w:t>
            </w:r>
            <w:r w:rsidRPr="003A3971">
              <w:rPr>
                <w:rFonts w:hint="eastAsia"/>
                <w:kern w:val="0"/>
                <w:lang w:bidi="ar"/>
              </w:rPr>
              <w:t>的资源和数据不互相干扰，满足边云环境下的多</w:t>
            </w:r>
            <w:r w:rsidRPr="003A3971">
              <w:rPr>
                <w:rFonts w:hint="eastAsia"/>
                <w:kern w:val="0"/>
                <w:lang w:bidi="ar"/>
              </w:rPr>
              <w:t>用</w:t>
            </w:r>
            <w:r w:rsidRPr="003A3971">
              <w:rPr>
                <w:rFonts w:hint="eastAsia"/>
                <w:kern w:val="0"/>
                <w:lang w:bidi="ar"/>
              </w:rPr>
              <w:t>户需求。</w:t>
            </w:r>
          </w:p>
        </w:tc>
      </w:tr>
      <w:tr w:rsidR="007F4239" w:rsidTr="00F848AC">
        <w:trPr>
          <w:trHeight w:val="324"/>
          <w:jc w:val="center"/>
        </w:trPr>
        <w:tc>
          <w:tcPr>
            <w:tcW w:w="67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Default="007F4239" w:rsidP="00BD2512">
            <w:pPr>
              <w:ind w:firstLineChars="0" w:firstLine="0"/>
              <w:jc w:val="center"/>
              <w:rPr>
                <w:rFonts w:asciiTheme="minorHAnsi" w:eastAsiaTheme="minorEastAsia" w:hAnsiTheme="minorHAnsi" w:cstheme="minorBidi"/>
                <w:szCs w:val="24"/>
              </w:rPr>
            </w:pPr>
          </w:p>
        </w:tc>
        <w:tc>
          <w:tcPr>
            <w:tcW w:w="8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Default="007F4239" w:rsidP="00BD2512">
            <w:pPr>
              <w:ind w:firstLineChars="0" w:firstLine="0"/>
              <w:jc w:val="center"/>
              <w:rPr>
                <w:rFonts w:asciiTheme="minorHAnsi" w:eastAsiaTheme="minorEastAsia" w:hAnsiTheme="minorHAnsi" w:cstheme="minorBidi"/>
                <w:szCs w:val="24"/>
              </w:rPr>
            </w:pPr>
            <w:r w:rsidRPr="00825D21">
              <w:rPr>
                <w:rFonts w:asciiTheme="minorEastAsia" w:eastAsiaTheme="minorEastAsia" w:hAnsiTheme="minorEastAsia" w:cstheme="minorEastAsia"/>
              </w:rPr>
              <w:t>边云数据同步隔离</w:t>
            </w:r>
            <w:r>
              <w:rPr>
                <w:rFonts w:ascii="Calibri" w:hAnsi="Calibri" w:cs="Calibri" w:hint="eastAsia"/>
                <w:color w:val="000000"/>
              </w:rPr>
              <w:t>组件</w:t>
            </w:r>
            <w:r>
              <w:rPr>
                <w:rFonts w:asciiTheme="minorHAnsi" w:eastAsiaTheme="minorEastAsia" w:hAnsiTheme="minorHAnsi" w:cstheme="minorBidi" w:hint="eastAsia"/>
                <w:szCs w:val="24"/>
              </w:rPr>
              <w:t>研发</w:t>
            </w:r>
          </w:p>
        </w:tc>
        <w:tc>
          <w:tcPr>
            <w:tcW w:w="661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Default="007F4239" w:rsidP="00BD2512">
            <w:pPr>
              <w:ind w:firstLineChars="0" w:firstLine="0"/>
              <w:jc w:val="center"/>
              <w:rPr>
                <w:rFonts w:asciiTheme="minorHAnsi" w:eastAsiaTheme="minorEastAsia" w:hAnsiTheme="minorHAnsi" w:cstheme="minorBidi"/>
                <w:szCs w:val="24"/>
              </w:rPr>
            </w:pPr>
          </w:p>
        </w:tc>
        <w:tc>
          <w:tcPr>
            <w:tcW w:w="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Default="007F4239" w:rsidP="00BD2512">
            <w:pPr>
              <w:ind w:firstLineChars="0" w:firstLine="0"/>
              <w:jc w:val="center"/>
              <w:rPr>
                <w:rFonts w:hint="eastAsia"/>
                <w:b/>
                <w:bCs/>
                <w:kern w:val="0"/>
                <w:lang w:bidi="ar"/>
              </w:rPr>
            </w:pPr>
            <w:r w:rsidRPr="00825D21">
              <w:rPr>
                <w:rFonts w:asciiTheme="minorEastAsia" w:eastAsiaTheme="minorEastAsia" w:hAnsiTheme="minorEastAsia" w:cstheme="minorEastAsia"/>
              </w:rPr>
              <w:t>边云数据同步隔离</w:t>
            </w:r>
            <w:r>
              <w:rPr>
                <w:rFonts w:asciiTheme="minorEastAsia" w:eastAsiaTheme="minorEastAsia" w:hAnsiTheme="minorEastAsia" w:cstheme="minorEastAsia" w:hint="eastAsia"/>
              </w:rPr>
              <w:t>组件</w:t>
            </w:r>
            <w:r>
              <w:rPr>
                <w:rFonts w:ascii="Calibri" w:hAnsi="Calibri" w:cs="Calibri" w:hint="eastAsia"/>
                <w:color w:val="000000"/>
              </w:rPr>
              <w:t>集成</w:t>
            </w: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Default="007F4239" w:rsidP="00BD2512">
            <w:pPr>
              <w:ind w:firstLineChars="0" w:firstLine="0"/>
              <w:jc w:val="center"/>
              <w:rPr>
                <w:rFonts w:hint="eastAsia"/>
                <w:b/>
                <w:bCs/>
                <w:kern w:val="0"/>
                <w:lang w:bidi="ar"/>
              </w:rPr>
            </w:pPr>
            <w:r>
              <w:rPr>
                <w:rFonts w:hint="eastAsia"/>
                <w:b/>
                <w:bCs/>
                <w:kern w:val="0"/>
                <w:lang w:bidi="ar"/>
              </w:rPr>
              <w:t>新增</w:t>
            </w:r>
          </w:p>
        </w:tc>
        <w:tc>
          <w:tcPr>
            <w:tcW w:w="15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Pr="003A3971" w:rsidRDefault="00EB7903" w:rsidP="00EB7903">
            <w:pPr>
              <w:ind w:firstLineChars="0" w:firstLine="0"/>
              <w:rPr>
                <w:rFonts w:hint="eastAsia"/>
                <w:kern w:val="0"/>
                <w:lang w:bidi="ar"/>
              </w:rPr>
            </w:pPr>
            <w:r w:rsidRPr="00EB7903">
              <w:rPr>
                <w:rFonts w:hint="eastAsia"/>
                <w:kern w:val="0"/>
                <w:lang w:bidi="ar"/>
              </w:rPr>
              <w:t>实现边缘设备与云端之间的数据同步与隔离，采用加密技术和隐私保护算法，确保在数据同步过程中，敏感数据得到有效保护，并防止未经授权的访问与泄露。</w:t>
            </w:r>
          </w:p>
        </w:tc>
      </w:tr>
      <w:tr w:rsidR="007F4239" w:rsidTr="00F848AC">
        <w:trPr>
          <w:trHeight w:val="324"/>
          <w:jc w:val="center"/>
        </w:trPr>
        <w:tc>
          <w:tcPr>
            <w:tcW w:w="67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Default="007F4239" w:rsidP="00BD2512">
            <w:pPr>
              <w:ind w:firstLineChars="0" w:firstLine="0"/>
              <w:jc w:val="center"/>
              <w:rPr>
                <w:rFonts w:asciiTheme="minorHAnsi" w:eastAsiaTheme="minorEastAsia" w:hAnsiTheme="minorHAnsi" w:cstheme="minorBidi"/>
                <w:szCs w:val="24"/>
              </w:rPr>
            </w:pPr>
          </w:p>
        </w:tc>
        <w:tc>
          <w:tcPr>
            <w:tcW w:w="8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Default="00F848AC" w:rsidP="00BD2512">
            <w:pPr>
              <w:ind w:firstLineChars="0" w:firstLine="0"/>
              <w:jc w:val="center"/>
              <w:rPr>
                <w:rFonts w:asciiTheme="minorHAnsi" w:eastAsiaTheme="minorEastAsia" w:hAnsiTheme="minorHAnsi" w:cstheme="minorBidi"/>
                <w:szCs w:val="24"/>
              </w:rPr>
            </w:pPr>
            <w:r w:rsidRPr="00332C98">
              <w:rPr>
                <w:rFonts w:asciiTheme="minorEastAsia" w:eastAsiaTheme="minorEastAsia" w:hAnsiTheme="minorEastAsia" w:cstheme="minorEastAsia"/>
              </w:rPr>
              <w:t>边缘计算资源自适应调度与优化</w:t>
            </w:r>
            <w:r w:rsidR="007F4239">
              <w:rPr>
                <w:rFonts w:ascii="Calibri" w:hAnsi="Calibri" w:cs="Calibri" w:hint="eastAsia"/>
                <w:color w:val="000000"/>
              </w:rPr>
              <w:t>组件研发</w:t>
            </w:r>
          </w:p>
        </w:tc>
        <w:tc>
          <w:tcPr>
            <w:tcW w:w="661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Default="007F4239" w:rsidP="00BD2512">
            <w:pPr>
              <w:ind w:firstLineChars="0" w:firstLine="0"/>
              <w:jc w:val="center"/>
              <w:rPr>
                <w:rFonts w:asciiTheme="minorHAnsi" w:eastAsiaTheme="minorEastAsia" w:hAnsiTheme="minorHAnsi" w:cstheme="minorBidi"/>
                <w:szCs w:val="24"/>
              </w:rPr>
            </w:pPr>
          </w:p>
        </w:tc>
        <w:tc>
          <w:tcPr>
            <w:tcW w:w="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Default="00F848AC" w:rsidP="00BD2512">
            <w:pPr>
              <w:ind w:firstLineChars="0" w:firstLine="0"/>
              <w:jc w:val="center"/>
              <w:rPr>
                <w:rFonts w:hint="eastAsia"/>
                <w:b/>
                <w:bCs/>
                <w:kern w:val="0"/>
                <w:lang w:bidi="ar"/>
              </w:rPr>
            </w:pPr>
            <w:r w:rsidRPr="00332C98">
              <w:rPr>
                <w:rFonts w:asciiTheme="minorEastAsia" w:eastAsiaTheme="minorEastAsia" w:hAnsiTheme="minorEastAsia" w:cstheme="minorEastAsia"/>
              </w:rPr>
              <w:t>边缘计算资源自适应调度与优化</w:t>
            </w:r>
            <w:r>
              <w:rPr>
                <w:rFonts w:asciiTheme="minorEastAsia" w:eastAsiaTheme="minorEastAsia" w:hAnsiTheme="minorEastAsia" w:cstheme="minorEastAsia" w:hint="eastAsia"/>
              </w:rPr>
              <w:t>组件</w:t>
            </w:r>
            <w:r w:rsidR="007F4239">
              <w:rPr>
                <w:rFonts w:ascii="Calibri" w:hAnsi="Calibri" w:cs="Calibri" w:hint="eastAsia"/>
                <w:color w:val="000000"/>
              </w:rPr>
              <w:t>集成</w:t>
            </w: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Default="007F4239" w:rsidP="00BD2512">
            <w:pPr>
              <w:ind w:firstLineChars="0" w:firstLine="0"/>
              <w:jc w:val="center"/>
              <w:rPr>
                <w:rFonts w:hint="eastAsia"/>
                <w:b/>
                <w:bCs/>
                <w:kern w:val="0"/>
                <w:lang w:bidi="ar"/>
              </w:rPr>
            </w:pPr>
            <w:r>
              <w:rPr>
                <w:rFonts w:hint="eastAsia"/>
                <w:b/>
                <w:bCs/>
                <w:kern w:val="0"/>
                <w:lang w:bidi="ar"/>
              </w:rPr>
              <w:t>新增</w:t>
            </w:r>
          </w:p>
        </w:tc>
        <w:tc>
          <w:tcPr>
            <w:tcW w:w="15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Pr="003A3971" w:rsidRDefault="00EB7903" w:rsidP="00EB7903">
            <w:pPr>
              <w:ind w:firstLineChars="0" w:firstLine="0"/>
              <w:rPr>
                <w:rFonts w:hint="eastAsia"/>
                <w:kern w:val="0"/>
                <w:lang w:bidi="ar"/>
              </w:rPr>
            </w:pPr>
            <w:r w:rsidRPr="00EB7903">
              <w:rPr>
                <w:rFonts w:hint="eastAsia"/>
                <w:kern w:val="0"/>
                <w:lang w:bidi="ar"/>
              </w:rPr>
              <w:t>集成边缘计算资源的自动调度与优化算法，根据实时负载和资源需求动态调整计算、存储、带宽等资源的分配，确保高效利用边缘设备的计算能力，支持低延迟和高吞吐量需求。</w:t>
            </w:r>
          </w:p>
        </w:tc>
      </w:tr>
      <w:tr w:rsidR="007F4239" w:rsidRPr="00EB7903" w:rsidTr="00F848AC">
        <w:trPr>
          <w:trHeight w:val="324"/>
          <w:jc w:val="center"/>
        </w:trPr>
        <w:tc>
          <w:tcPr>
            <w:tcW w:w="67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Default="00F848AC" w:rsidP="00F848AC">
            <w:pPr>
              <w:ind w:firstLineChars="0" w:firstLine="0"/>
              <w:jc w:val="center"/>
              <w:rPr>
                <w:rFonts w:asciiTheme="minorHAnsi" w:eastAsiaTheme="minorEastAsia" w:hAnsiTheme="minorHAnsi" w:cstheme="minorBidi" w:hint="eastAsia"/>
                <w:szCs w:val="24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</w:rPr>
              <w:t>数据</w:t>
            </w:r>
            <w:r w:rsidRPr="001D2556">
              <w:rPr>
                <w:rFonts w:asciiTheme="minorEastAsia" w:eastAsiaTheme="minorEastAsia" w:hAnsiTheme="minorEastAsia" w:cstheme="minorEastAsia"/>
              </w:rPr>
              <w:t>安全访问鉴权</w:t>
            </w:r>
            <w:r>
              <w:rPr>
                <w:rFonts w:asciiTheme="minorEastAsia" w:eastAsiaTheme="minorEastAsia" w:hAnsiTheme="minorEastAsia" w:cstheme="minorEastAsia" w:hint="eastAsia"/>
              </w:rPr>
              <w:t>组件研发</w:t>
            </w:r>
          </w:p>
        </w:tc>
        <w:tc>
          <w:tcPr>
            <w:tcW w:w="8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Default="006E6224" w:rsidP="00BD2512">
            <w:pPr>
              <w:ind w:firstLineChars="0" w:firstLine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安全认证组件</w:t>
            </w:r>
            <w:r>
              <w:rPr>
                <w:rFonts w:asciiTheme="minorEastAsia" w:eastAsiaTheme="minorEastAsia" w:hAnsiTheme="minorEastAsia" w:cstheme="minorEastAsia" w:hint="eastAsia"/>
              </w:rPr>
              <w:t>研发</w:t>
            </w:r>
          </w:p>
        </w:tc>
        <w:tc>
          <w:tcPr>
            <w:tcW w:w="661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Default="00F848AC" w:rsidP="00BD2512">
            <w:pPr>
              <w:ind w:firstLineChars="0" w:firstLine="0"/>
              <w:jc w:val="center"/>
              <w:rPr>
                <w:rFonts w:asciiTheme="minorHAnsi" w:eastAsiaTheme="minorEastAsia" w:hAnsiTheme="minorHAnsi" w:cstheme="minorBidi"/>
                <w:szCs w:val="24"/>
              </w:rPr>
            </w:pPr>
            <w:r w:rsidRPr="00C8551C">
              <w:rPr>
                <w:rFonts w:asciiTheme="minorEastAsia" w:eastAsiaTheme="minorEastAsia" w:hAnsiTheme="minorEastAsia" w:cstheme="minorEastAsia" w:hint="eastAsia"/>
              </w:rPr>
              <w:t>数据</w:t>
            </w:r>
            <w:r w:rsidRPr="001D2556">
              <w:rPr>
                <w:rFonts w:asciiTheme="minorEastAsia" w:eastAsiaTheme="minorEastAsia" w:hAnsiTheme="minorEastAsia" w:cstheme="minorEastAsia"/>
              </w:rPr>
              <w:t>安全访问鉴权算法封装加工</w:t>
            </w:r>
          </w:p>
        </w:tc>
        <w:tc>
          <w:tcPr>
            <w:tcW w:w="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Default="006E6224" w:rsidP="00BD2512">
            <w:pPr>
              <w:ind w:firstLineChars="0" w:firstLine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安全认证组件集成</w:t>
            </w: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Default="007F4239" w:rsidP="00BD2512">
            <w:pPr>
              <w:ind w:firstLineChars="0" w:firstLine="0"/>
              <w:jc w:val="center"/>
              <w:rPr>
                <w:rFonts w:hint="eastAsia"/>
                <w:b/>
                <w:bCs/>
                <w:kern w:val="0"/>
                <w:lang w:bidi="ar"/>
              </w:rPr>
            </w:pPr>
            <w:r>
              <w:rPr>
                <w:rFonts w:hint="eastAsia"/>
                <w:b/>
                <w:bCs/>
                <w:kern w:val="0"/>
                <w:lang w:bidi="ar"/>
              </w:rPr>
              <w:t>新增</w:t>
            </w:r>
          </w:p>
        </w:tc>
        <w:tc>
          <w:tcPr>
            <w:tcW w:w="15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Pr="003A3971" w:rsidRDefault="00EB7903" w:rsidP="00EB7903">
            <w:pPr>
              <w:ind w:firstLineChars="0" w:firstLine="0"/>
              <w:rPr>
                <w:kern w:val="0"/>
                <w:lang w:bidi="ar"/>
              </w:rPr>
            </w:pPr>
            <w:r w:rsidRPr="00EB7903">
              <w:rPr>
                <w:kern w:val="0"/>
                <w:lang w:bidi="ar"/>
              </w:rPr>
              <w:t>集成安全认证机制，通过证书管理和多因素认证等手段，为边缘设备和用户提供轻量级、快速、安全的身份验证和认证</w:t>
            </w:r>
            <w:r w:rsidRPr="00EB7903">
              <w:rPr>
                <w:kern w:val="0"/>
                <w:lang w:bidi="ar"/>
              </w:rPr>
              <w:lastRenderedPageBreak/>
              <w:t>功能，确保系统的安全接入。</w:t>
            </w:r>
          </w:p>
        </w:tc>
      </w:tr>
      <w:tr w:rsidR="007F4239" w:rsidTr="00F848AC">
        <w:trPr>
          <w:trHeight w:val="324"/>
          <w:jc w:val="center"/>
        </w:trPr>
        <w:tc>
          <w:tcPr>
            <w:tcW w:w="67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Default="007F4239" w:rsidP="00BD2512">
            <w:pPr>
              <w:ind w:firstLineChars="0" w:firstLine="0"/>
              <w:jc w:val="center"/>
              <w:rPr>
                <w:rFonts w:cstheme="minorBidi" w:hint="eastAsia"/>
                <w:szCs w:val="24"/>
              </w:rPr>
            </w:pPr>
          </w:p>
        </w:tc>
        <w:tc>
          <w:tcPr>
            <w:tcW w:w="8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Default="00634437" w:rsidP="00BD2512">
            <w:pPr>
              <w:ind w:firstLineChars="0" w:firstLine="0"/>
              <w:jc w:val="center"/>
              <w:rPr>
                <w:rFonts w:ascii="Calibri" w:hAnsi="Calibri" w:cs="Calibri"/>
                <w:color w:val="000000"/>
              </w:rPr>
            </w:pPr>
            <w:r w:rsidRPr="001D43B0">
              <w:rPr>
                <w:rFonts w:asciiTheme="minorEastAsia" w:eastAsiaTheme="minorEastAsia" w:hAnsiTheme="minorEastAsia" w:cstheme="minorEastAsia"/>
              </w:rPr>
              <w:t>动态鉴权</w:t>
            </w:r>
            <w:r>
              <w:rPr>
                <w:rFonts w:asciiTheme="minorEastAsia" w:eastAsiaTheme="minorEastAsia" w:hAnsiTheme="minorEastAsia" w:cstheme="minorEastAsia" w:hint="eastAsia"/>
              </w:rPr>
              <w:t>组件</w:t>
            </w:r>
            <w:r w:rsidR="007F4239">
              <w:rPr>
                <w:rFonts w:ascii="Calibri" w:hAnsi="Calibri" w:cs="Calibri" w:hint="eastAsia"/>
                <w:color w:val="000000"/>
              </w:rPr>
              <w:t>研发</w:t>
            </w:r>
          </w:p>
        </w:tc>
        <w:tc>
          <w:tcPr>
            <w:tcW w:w="661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Default="007F4239" w:rsidP="00BD2512">
            <w:pPr>
              <w:ind w:firstLineChars="0" w:firstLine="0"/>
              <w:jc w:val="center"/>
              <w:rPr>
                <w:rFonts w:cstheme="minorBidi" w:hint="eastAsia"/>
                <w:szCs w:val="24"/>
              </w:rPr>
            </w:pPr>
          </w:p>
        </w:tc>
        <w:tc>
          <w:tcPr>
            <w:tcW w:w="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Default="00634437" w:rsidP="00BD2512">
            <w:pPr>
              <w:ind w:firstLineChars="0" w:firstLine="0"/>
              <w:jc w:val="center"/>
              <w:rPr>
                <w:rFonts w:ascii="Calibri" w:hAnsi="Calibri" w:cs="Calibri"/>
                <w:color w:val="000000"/>
              </w:rPr>
            </w:pPr>
            <w:r w:rsidRPr="001D43B0">
              <w:rPr>
                <w:rFonts w:asciiTheme="minorEastAsia" w:eastAsiaTheme="minorEastAsia" w:hAnsiTheme="minorEastAsia" w:cstheme="minorEastAsia"/>
              </w:rPr>
              <w:t>动态鉴权</w:t>
            </w:r>
            <w:r>
              <w:rPr>
                <w:rFonts w:asciiTheme="minorEastAsia" w:eastAsiaTheme="minorEastAsia" w:hAnsiTheme="minorEastAsia" w:cstheme="minorEastAsia" w:hint="eastAsia"/>
              </w:rPr>
              <w:t>组件集成</w:t>
            </w: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Default="007F4239" w:rsidP="00BD2512">
            <w:pPr>
              <w:ind w:firstLineChars="0" w:firstLine="0"/>
              <w:jc w:val="center"/>
              <w:rPr>
                <w:rFonts w:hint="eastAsia"/>
                <w:b/>
                <w:bCs/>
                <w:kern w:val="0"/>
                <w:lang w:bidi="ar"/>
              </w:rPr>
            </w:pPr>
            <w:r>
              <w:rPr>
                <w:rFonts w:hint="eastAsia"/>
                <w:b/>
                <w:bCs/>
                <w:kern w:val="0"/>
                <w:lang w:bidi="ar"/>
              </w:rPr>
              <w:t>新增</w:t>
            </w:r>
          </w:p>
        </w:tc>
        <w:tc>
          <w:tcPr>
            <w:tcW w:w="15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Pr="003A3971" w:rsidRDefault="00EB7903" w:rsidP="00EB7903">
            <w:pPr>
              <w:ind w:firstLineChars="0" w:firstLine="0"/>
              <w:rPr>
                <w:kern w:val="0"/>
                <w:lang w:bidi="ar"/>
              </w:rPr>
            </w:pPr>
            <w:r w:rsidRPr="00EB7903">
              <w:rPr>
                <w:kern w:val="0"/>
                <w:lang w:bidi="ar"/>
              </w:rPr>
              <w:t>提供基于上下文的动态鉴权功能，结合用户行为、访问请求和环境信息进行实时风险评估，确保边缘计算环境中的安全访问控制，防止不合法用户或恶意行为的入侵。</w:t>
            </w:r>
          </w:p>
        </w:tc>
      </w:tr>
      <w:tr w:rsidR="007F4239" w:rsidTr="00F848AC">
        <w:trPr>
          <w:trHeight w:val="324"/>
          <w:jc w:val="center"/>
        </w:trPr>
        <w:tc>
          <w:tcPr>
            <w:tcW w:w="67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Default="007F4239" w:rsidP="00BD2512">
            <w:pPr>
              <w:ind w:firstLineChars="0" w:firstLine="0"/>
              <w:jc w:val="center"/>
              <w:rPr>
                <w:rFonts w:cstheme="minorBidi" w:hint="eastAsia"/>
                <w:szCs w:val="24"/>
              </w:rPr>
            </w:pPr>
          </w:p>
        </w:tc>
        <w:tc>
          <w:tcPr>
            <w:tcW w:w="8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Default="00634437" w:rsidP="00BD2512">
            <w:pPr>
              <w:ind w:firstLineChars="0" w:firstLine="0"/>
              <w:jc w:val="center"/>
              <w:rPr>
                <w:rFonts w:ascii="Calibri" w:hAnsi="Calibri" w:cs="Calibri"/>
                <w:color w:val="000000"/>
              </w:rPr>
            </w:pPr>
            <w:r w:rsidRPr="00CB6E6B">
              <w:rPr>
                <w:rFonts w:asciiTheme="minorEastAsia" w:eastAsiaTheme="minorEastAsia" w:hAnsiTheme="minorEastAsia" w:cstheme="minorEastAsia"/>
              </w:rPr>
              <w:t>威胁防护</w:t>
            </w:r>
            <w:r w:rsidR="00D91BC5">
              <w:rPr>
                <w:rFonts w:asciiTheme="minorEastAsia" w:eastAsiaTheme="minorEastAsia" w:hAnsiTheme="minorEastAsia" w:cstheme="minorEastAsia" w:hint="eastAsia"/>
              </w:rPr>
              <w:t>算法</w:t>
            </w:r>
            <w:r w:rsidR="007F4239">
              <w:rPr>
                <w:rFonts w:ascii="Calibri" w:hAnsi="Calibri" w:cs="Calibri" w:hint="eastAsia"/>
                <w:color w:val="000000"/>
              </w:rPr>
              <w:t>组件研发</w:t>
            </w:r>
          </w:p>
        </w:tc>
        <w:tc>
          <w:tcPr>
            <w:tcW w:w="661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Default="007F4239" w:rsidP="00BD2512">
            <w:pPr>
              <w:ind w:firstLineChars="0" w:firstLine="0"/>
              <w:jc w:val="center"/>
              <w:rPr>
                <w:rFonts w:cstheme="minorBidi" w:hint="eastAsia"/>
                <w:szCs w:val="24"/>
              </w:rPr>
            </w:pPr>
          </w:p>
        </w:tc>
        <w:tc>
          <w:tcPr>
            <w:tcW w:w="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Default="00634437" w:rsidP="00BD2512">
            <w:pPr>
              <w:ind w:firstLineChars="0" w:firstLine="0"/>
              <w:jc w:val="center"/>
              <w:rPr>
                <w:rFonts w:ascii="Calibri" w:hAnsi="Calibri" w:cs="Calibri"/>
                <w:color w:val="000000"/>
              </w:rPr>
            </w:pPr>
            <w:r w:rsidRPr="00CB6E6B">
              <w:rPr>
                <w:rFonts w:asciiTheme="minorEastAsia" w:eastAsiaTheme="minorEastAsia" w:hAnsiTheme="minorEastAsia" w:cstheme="minorEastAsia"/>
              </w:rPr>
              <w:t>威胁防护算法</w:t>
            </w:r>
            <w:r w:rsidR="007F4239">
              <w:rPr>
                <w:rFonts w:ascii="Calibri" w:hAnsi="Calibri" w:cs="Calibri" w:hint="eastAsia"/>
                <w:color w:val="000000"/>
              </w:rPr>
              <w:t>组件集成</w:t>
            </w: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Default="007F4239" w:rsidP="00BD2512">
            <w:pPr>
              <w:ind w:firstLineChars="0" w:firstLine="0"/>
              <w:jc w:val="center"/>
              <w:rPr>
                <w:rFonts w:hint="eastAsia"/>
                <w:b/>
                <w:bCs/>
                <w:kern w:val="0"/>
                <w:lang w:bidi="ar"/>
              </w:rPr>
            </w:pPr>
            <w:r>
              <w:rPr>
                <w:rFonts w:hint="eastAsia"/>
                <w:b/>
                <w:bCs/>
                <w:kern w:val="0"/>
                <w:lang w:bidi="ar"/>
              </w:rPr>
              <w:t>新增</w:t>
            </w:r>
          </w:p>
        </w:tc>
        <w:tc>
          <w:tcPr>
            <w:tcW w:w="15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7F4239" w:rsidRPr="003A3971" w:rsidRDefault="00EB7903" w:rsidP="00EB7903">
            <w:pPr>
              <w:ind w:firstLineChars="0" w:firstLine="0"/>
              <w:rPr>
                <w:kern w:val="0"/>
                <w:lang w:bidi="ar"/>
              </w:rPr>
            </w:pPr>
            <w:r w:rsidRPr="00EB7903">
              <w:rPr>
                <w:kern w:val="0"/>
                <w:lang w:bidi="ar"/>
              </w:rPr>
              <w:t>集成异常行为检测与防护算法，基于深度学习或其他机器学习模型检测</w:t>
            </w:r>
            <w:r>
              <w:rPr>
                <w:rFonts w:hint="eastAsia"/>
                <w:kern w:val="0"/>
                <w:lang w:bidi="ar"/>
              </w:rPr>
              <w:t>数据的完整性</w:t>
            </w:r>
            <w:r w:rsidRPr="00EB7903">
              <w:rPr>
                <w:kern w:val="0"/>
                <w:lang w:bidi="ar"/>
              </w:rPr>
              <w:t>并应对</w:t>
            </w:r>
            <w:r>
              <w:rPr>
                <w:rFonts w:hint="eastAsia"/>
                <w:kern w:val="0"/>
                <w:lang w:bidi="ar"/>
              </w:rPr>
              <w:t>恶意样本攻击</w:t>
            </w:r>
            <w:r w:rsidRPr="00EB7903">
              <w:rPr>
                <w:kern w:val="0"/>
                <w:lang w:bidi="ar"/>
              </w:rPr>
              <w:t>，实时监控并防止安全事件发生，提升系统的防护能力。</w:t>
            </w:r>
          </w:p>
        </w:tc>
      </w:tr>
      <w:tr w:rsidR="00D91BC5" w:rsidTr="00F4176C">
        <w:trPr>
          <w:trHeight w:val="324"/>
          <w:jc w:val="center"/>
        </w:trPr>
        <w:tc>
          <w:tcPr>
            <w:tcW w:w="670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D91BC5" w:rsidRDefault="00D91BC5" w:rsidP="00BD2512">
            <w:pPr>
              <w:ind w:firstLineChars="0" w:firstLine="0"/>
              <w:jc w:val="center"/>
              <w:rPr>
                <w:rFonts w:cstheme="minorBidi" w:hint="eastAsia"/>
                <w:szCs w:val="24"/>
              </w:rPr>
            </w:pPr>
            <w:r>
              <w:rPr>
                <w:rFonts w:cstheme="minorBidi" w:hint="eastAsia"/>
                <w:szCs w:val="24"/>
              </w:rPr>
              <w:t>系统管理模块研发</w:t>
            </w:r>
          </w:p>
        </w:tc>
        <w:tc>
          <w:tcPr>
            <w:tcW w:w="8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D91BC5" w:rsidRDefault="00D91BC5" w:rsidP="00BD2512">
            <w:pPr>
              <w:ind w:firstLineChars="0" w:firstLine="0"/>
              <w:jc w:val="center"/>
              <w:rPr>
                <w:rFonts w:ascii="Calibri" w:hAnsi="Calibri" w:cs="Calibri"/>
                <w:color w:val="000000"/>
              </w:rPr>
            </w:pPr>
            <w:r w:rsidRPr="00661A5D">
              <w:rPr>
                <w:rFonts w:asciiTheme="minorEastAsia" w:eastAsiaTheme="minorEastAsia" w:hAnsiTheme="minorEastAsia" w:cstheme="minorEastAsia"/>
              </w:rPr>
              <w:t>算法协同部署测试</w:t>
            </w:r>
          </w:p>
        </w:tc>
        <w:tc>
          <w:tcPr>
            <w:tcW w:w="661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D91BC5" w:rsidRDefault="00D91BC5" w:rsidP="00D91BC5">
            <w:pPr>
              <w:ind w:firstLineChars="0" w:firstLine="0"/>
              <w:jc w:val="center"/>
              <w:rPr>
                <w:rFonts w:cstheme="minorBidi" w:hint="eastAsia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边端数据管理</w:t>
            </w:r>
            <w:r w:rsidRPr="00661A5D">
              <w:rPr>
                <w:rFonts w:asciiTheme="minorEastAsia" w:eastAsiaTheme="minorEastAsia" w:hAnsiTheme="minorEastAsia" w:cstheme="minorEastAsia"/>
              </w:rPr>
              <w:t>算法集成与测试</w:t>
            </w:r>
          </w:p>
        </w:tc>
        <w:tc>
          <w:tcPr>
            <w:tcW w:w="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D91BC5" w:rsidRDefault="00D91BC5" w:rsidP="00BD2512">
            <w:pPr>
              <w:ind w:firstLineChars="0" w:firstLine="0"/>
              <w:jc w:val="center"/>
              <w:rPr>
                <w:rFonts w:ascii="Calibri" w:hAnsi="Calibri" w:cs="Calibri"/>
                <w:color w:val="000000"/>
              </w:rPr>
            </w:pPr>
            <w:r w:rsidRPr="00661A5D">
              <w:rPr>
                <w:rFonts w:asciiTheme="minorEastAsia" w:eastAsiaTheme="minorEastAsia" w:hAnsiTheme="minorEastAsia" w:cstheme="minorEastAsia"/>
              </w:rPr>
              <w:t>算法协同部署测试</w:t>
            </w: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D91BC5" w:rsidRDefault="00D91BC5" w:rsidP="00BD2512">
            <w:pPr>
              <w:ind w:firstLineChars="0" w:firstLine="0"/>
              <w:jc w:val="center"/>
              <w:rPr>
                <w:rFonts w:hint="eastAsia"/>
                <w:b/>
                <w:bCs/>
                <w:kern w:val="0"/>
                <w:lang w:bidi="ar"/>
              </w:rPr>
            </w:pPr>
            <w:r>
              <w:rPr>
                <w:rFonts w:hint="eastAsia"/>
                <w:b/>
                <w:bCs/>
                <w:kern w:val="0"/>
                <w:lang w:bidi="ar"/>
              </w:rPr>
              <w:t>新增</w:t>
            </w:r>
          </w:p>
        </w:tc>
        <w:tc>
          <w:tcPr>
            <w:tcW w:w="15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D91BC5" w:rsidRPr="003A3971" w:rsidRDefault="00EB7903" w:rsidP="00EB7903">
            <w:pPr>
              <w:ind w:firstLineChars="0" w:firstLine="0"/>
              <w:rPr>
                <w:kern w:val="0"/>
                <w:lang w:bidi="ar"/>
              </w:rPr>
            </w:pPr>
            <w:r w:rsidRPr="00EB7903">
              <w:rPr>
                <w:kern w:val="0"/>
                <w:lang w:bidi="ar"/>
              </w:rPr>
              <w:t>集成算法协同部署与测试框架，验证在边云异构环境中的算法兼容性、部署稳定性及性能表现，确保各算法模块能够无缝集成并高效运行，支持跨平台测试与验证。</w:t>
            </w:r>
          </w:p>
        </w:tc>
      </w:tr>
      <w:tr w:rsidR="00D91BC5" w:rsidTr="00F4176C">
        <w:trPr>
          <w:trHeight w:val="324"/>
          <w:jc w:val="center"/>
        </w:trPr>
        <w:tc>
          <w:tcPr>
            <w:tcW w:w="67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D91BC5" w:rsidRDefault="00D91BC5" w:rsidP="00BD2512">
            <w:pPr>
              <w:ind w:firstLineChars="0" w:firstLine="0"/>
              <w:jc w:val="center"/>
              <w:rPr>
                <w:rFonts w:cstheme="minorBidi" w:hint="eastAsia"/>
                <w:szCs w:val="24"/>
              </w:rPr>
            </w:pPr>
          </w:p>
        </w:tc>
        <w:tc>
          <w:tcPr>
            <w:tcW w:w="8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D91BC5" w:rsidRDefault="00D91BC5" w:rsidP="00BD2512">
            <w:pPr>
              <w:ind w:firstLineChars="0" w:firstLine="0"/>
              <w:jc w:val="center"/>
              <w:rPr>
                <w:rFonts w:ascii="Calibri" w:hAnsi="Calibri" w:cs="Calibri"/>
                <w:color w:val="000000"/>
              </w:rPr>
            </w:pPr>
            <w:r w:rsidRPr="00661A5D">
              <w:rPr>
                <w:rFonts w:asciiTheme="minorEastAsia" w:eastAsiaTheme="minorEastAsia" w:hAnsiTheme="minorEastAsia" w:cstheme="minorEastAsia"/>
              </w:rPr>
              <w:t>性能优化与反馈</w:t>
            </w:r>
          </w:p>
        </w:tc>
        <w:tc>
          <w:tcPr>
            <w:tcW w:w="661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D91BC5" w:rsidRDefault="00D91BC5" w:rsidP="00BD2512">
            <w:pPr>
              <w:ind w:firstLineChars="0" w:firstLine="0"/>
              <w:jc w:val="center"/>
              <w:rPr>
                <w:rFonts w:cstheme="minorBidi" w:hint="eastAsia"/>
                <w:szCs w:val="24"/>
              </w:rPr>
            </w:pPr>
          </w:p>
        </w:tc>
        <w:tc>
          <w:tcPr>
            <w:tcW w:w="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D91BC5" w:rsidRDefault="00D91BC5" w:rsidP="00BD2512">
            <w:pPr>
              <w:ind w:firstLineChars="0" w:firstLine="0"/>
              <w:jc w:val="center"/>
              <w:rPr>
                <w:rFonts w:ascii="Calibri" w:hAnsi="Calibri" w:cs="Calibri"/>
                <w:color w:val="000000"/>
              </w:rPr>
            </w:pPr>
            <w:r w:rsidRPr="00661A5D">
              <w:rPr>
                <w:rFonts w:asciiTheme="minorEastAsia" w:eastAsiaTheme="minorEastAsia" w:hAnsiTheme="minorEastAsia" w:cstheme="minorEastAsia"/>
              </w:rPr>
              <w:t>性能优化与反馈</w:t>
            </w: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D91BC5" w:rsidRDefault="00D91BC5" w:rsidP="00BD2512">
            <w:pPr>
              <w:ind w:firstLineChars="0" w:firstLine="0"/>
              <w:jc w:val="center"/>
              <w:rPr>
                <w:rFonts w:hint="eastAsia"/>
                <w:b/>
                <w:bCs/>
                <w:kern w:val="0"/>
                <w:lang w:bidi="ar"/>
              </w:rPr>
            </w:pPr>
            <w:r>
              <w:rPr>
                <w:rFonts w:hint="eastAsia"/>
                <w:b/>
                <w:bCs/>
                <w:kern w:val="0"/>
                <w:lang w:bidi="ar"/>
              </w:rPr>
              <w:t>新增</w:t>
            </w:r>
          </w:p>
        </w:tc>
        <w:tc>
          <w:tcPr>
            <w:tcW w:w="15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D91BC5" w:rsidRPr="003A3971" w:rsidRDefault="00EB7903" w:rsidP="00BD2512">
            <w:pPr>
              <w:ind w:firstLineChars="0" w:firstLine="0"/>
              <w:jc w:val="left"/>
              <w:rPr>
                <w:kern w:val="0"/>
                <w:lang w:bidi="ar"/>
              </w:rPr>
            </w:pPr>
            <w:r w:rsidRPr="00EB7903">
              <w:rPr>
                <w:kern w:val="0"/>
                <w:lang w:bidi="ar"/>
              </w:rPr>
              <w:t>集成性能优化与反馈机制，实时监控系统资源占用、运行时延迟等指标，自动调整算法和系统配置以优化性能，提供可视化的性能反馈，帮助进行系统调优与资源管理。</w:t>
            </w:r>
          </w:p>
        </w:tc>
      </w:tr>
    </w:tbl>
    <w:p w:rsidR="00EC68D9" w:rsidRPr="007F4239" w:rsidRDefault="00EC68D9" w:rsidP="00EC68D9">
      <w:pPr>
        <w:widowControl w:val="0"/>
        <w:topLinePunct w:val="0"/>
        <w:ind w:firstLineChars="0" w:firstLine="0"/>
        <w:rPr>
          <w:rFonts w:hAnsi="Times New Roman" w:cs="Times New Roman"/>
          <w:kern w:val="0"/>
        </w:rPr>
      </w:pPr>
    </w:p>
    <w:p w:rsidR="001272AC" w:rsidRDefault="001272AC" w:rsidP="00EB7903">
      <w:pPr>
        <w:pStyle w:val="a3"/>
        <w:ind w:firstLineChars="0" w:firstLine="0"/>
        <w:rPr>
          <w:rFonts w:hint="eastAsia"/>
        </w:rPr>
      </w:pPr>
    </w:p>
    <w:p w:rsidR="00697A01" w:rsidRDefault="001272AC">
      <w:pPr>
        <w:pStyle w:val="2"/>
      </w:pPr>
      <w:bookmarkStart w:id="39" w:name="_Toc26059"/>
      <w:bookmarkStart w:id="40" w:name="_Toc13787"/>
      <w:bookmarkStart w:id="41" w:name="_Toc16234"/>
      <w:bookmarkStart w:id="42" w:name="_Toc20451"/>
      <w:bookmarkStart w:id="43" w:name="_Toc13771"/>
      <w:bookmarkStart w:id="44" w:name="_Toc25914"/>
      <w:bookmarkStart w:id="45" w:name="_Toc13793"/>
      <w:bookmarkStart w:id="46" w:name="_Toc23196"/>
      <w:bookmarkStart w:id="47" w:name="_Toc32546"/>
      <w:bookmarkStart w:id="48" w:name="_Toc5838"/>
      <w:bookmarkStart w:id="49" w:name="_Toc12874"/>
      <w:bookmarkStart w:id="50" w:name="_Toc8954"/>
      <w:bookmarkStart w:id="51" w:name="_Toc31337"/>
      <w:bookmarkStart w:id="52" w:name="_Toc487"/>
      <w:bookmarkStart w:id="53" w:name="_Toc23952"/>
      <w:bookmarkStart w:id="54" w:name="_Toc3383"/>
      <w:bookmarkEnd w:id="38"/>
      <w:r>
        <w:rPr>
          <w:rFonts w:hint="eastAsia"/>
        </w:rPr>
        <w:t xml:space="preserve">1.2 </w:t>
      </w:r>
      <w:r>
        <w:rPr>
          <w:rFonts w:hint="eastAsia"/>
        </w:rPr>
        <w:t>集成需求</w:t>
      </w:r>
      <w:bookmarkEnd w:id="36"/>
      <w:bookmarkEnd w:id="37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</w:p>
    <w:p w:rsidR="00697A01" w:rsidRDefault="00000000">
      <w:pPr>
        <w:widowControl w:val="0"/>
        <w:topLinePunct w:val="0"/>
        <w:ind w:firstLine="420"/>
        <w:rPr>
          <w:rFonts w:cs="Times New Roman" w:hint="eastAsia"/>
        </w:rPr>
      </w:pPr>
      <w:r>
        <w:rPr>
          <w:rFonts w:hint="eastAsia"/>
          <w:szCs w:val="20"/>
        </w:rPr>
        <w:t>完成与</w:t>
      </w:r>
      <w:r w:rsidR="00242107" w:rsidRPr="00242107">
        <w:rPr>
          <w:rFonts w:hint="eastAsia"/>
          <w:szCs w:val="20"/>
        </w:rPr>
        <w:t>大小模型云边协同进化原型系统</w:t>
      </w:r>
      <w:r>
        <w:rPr>
          <w:rFonts w:hint="eastAsia"/>
          <w:szCs w:val="20"/>
        </w:rPr>
        <w:t>数据双侧的集成开发实施工作</w:t>
      </w:r>
      <w:r>
        <w:rPr>
          <w:rFonts w:cs="Times New Roman" w:hint="eastAsia"/>
        </w:rPr>
        <w:t>。</w:t>
      </w:r>
    </w:p>
    <w:tbl>
      <w:tblPr>
        <w:tblW w:w="485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7"/>
        <w:gridCol w:w="773"/>
        <w:gridCol w:w="1230"/>
        <w:gridCol w:w="1068"/>
        <w:gridCol w:w="823"/>
        <w:gridCol w:w="2686"/>
        <w:gridCol w:w="1082"/>
      </w:tblGrid>
      <w:tr w:rsidR="00697A01">
        <w:trPr>
          <w:trHeight w:val="454"/>
          <w:tblHeader/>
          <w:jc w:val="center"/>
        </w:trPr>
        <w:tc>
          <w:tcPr>
            <w:tcW w:w="751" w:type="pct"/>
            <w:vAlign w:val="center"/>
          </w:tcPr>
          <w:p w:rsidR="00697A01" w:rsidRDefault="00000000">
            <w:pPr>
              <w:widowControl w:val="0"/>
              <w:topLinePunct w:val="0"/>
              <w:spacing w:line="240" w:lineRule="auto"/>
              <w:ind w:firstLineChars="0" w:firstLine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获取数据项</w:t>
            </w:r>
          </w:p>
        </w:tc>
        <w:tc>
          <w:tcPr>
            <w:tcW w:w="428" w:type="pct"/>
            <w:vAlign w:val="center"/>
          </w:tcPr>
          <w:p w:rsidR="00697A01" w:rsidRDefault="00000000">
            <w:pPr>
              <w:widowControl w:val="0"/>
              <w:topLinePunct w:val="0"/>
              <w:spacing w:line="240" w:lineRule="auto"/>
              <w:ind w:firstLineChars="0" w:firstLine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状态</w:t>
            </w:r>
          </w:p>
        </w:tc>
        <w:tc>
          <w:tcPr>
            <w:tcW w:w="681" w:type="pct"/>
            <w:vAlign w:val="center"/>
          </w:tcPr>
          <w:p w:rsidR="00697A01" w:rsidRDefault="00000000">
            <w:pPr>
              <w:widowControl w:val="0"/>
              <w:topLinePunct w:val="0"/>
              <w:spacing w:line="240" w:lineRule="auto"/>
              <w:ind w:firstLineChars="0" w:firstLine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集成方式</w:t>
            </w:r>
          </w:p>
        </w:tc>
        <w:tc>
          <w:tcPr>
            <w:tcW w:w="592" w:type="pct"/>
            <w:vAlign w:val="center"/>
          </w:tcPr>
          <w:p w:rsidR="00697A01" w:rsidRDefault="00000000">
            <w:pPr>
              <w:widowControl w:val="0"/>
              <w:topLinePunct w:val="0"/>
              <w:spacing w:line="240" w:lineRule="auto"/>
              <w:ind w:firstLineChars="0" w:firstLine="0"/>
              <w:jc w:val="center"/>
              <w:rPr>
                <w:rFonts w:cs="Times New Roman" w:hint="eastAsia"/>
                <w:b/>
                <w:bCs/>
              </w:rPr>
            </w:pPr>
            <w:r>
              <w:rPr>
                <w:rFonts w:hint="eastAsia"/>
                <w:b/>
              </w:rPr>
              <w:t>传输方向</w:t>
            </w:r>
          </w:p>
        </w:tc>
        <w:tc>
          <w:tcPr>
            <w:tcW w:w="456" w:type="pct"/>
            <w:vAlign w:val="center"/>
          </w:tcPr>
          <w:p w:rsidR="00697A01" w:rsidRDefault="00000000">
            <w:pPr>
              <w:widowControl w:val="0"/>
              <w:topLinePunct w:val="0"/>
              <w:spacing w:line="240" w:lineRule="auto"/>
              <w:ind w:firstLineChars="0" w:firstLine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传输</w:t>
            </w:r>
          </w:p>
          <w:p w:rsidR="00697A01" w:rsidRDefault="00000000">
            <w:pPr>
              <w:widowControl w:val="0"/>
              <w:topLinePunct w:val="0"/>
              <w:spacing w:line="240" w:lineRule="auto"/>
              <w:ind w:firstLineChars="0" w:firstLine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频率</w:t>
            </w:r>
          </w:p>
        </w:tc>
        <w:tc>
          <w:tcPr>
            <w:tcW w:w="1488" w:type="pct"/>
            <w:vAlign w:val="center"/>
          </w:tcPr>
          <w:p w:rsidR="00697A01" w:rsidRDefault="00000000">
            <w:pPr>
              <w:widowControl w:val="0"/>
              <w:topLinePunct w:val="0"/>
              <w:spacing w:line="240" w:lineRule="auto"/>
              <w:ind w:firstLineChars="0" w:firstLine="0"/>
              <w:jc w:val="center"/>
              <w:rPr>
                <w:rFonts w:cs="Times New Roman"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数据内容</w:t>
            </w:r>
          </w:p>
        </w:tc>
        <w:tc>
          <w:tcPr>
            <w:tcW w:w="600" w:type="pct"/>
            <w:vAlign w:val="center"/>
          </w:tcPr>
          <w:p w:rsidR="00697A01" w:rsidRDefault="00000000">
            <w:pPr>
              <w:widowControl w:val="0"/>
              <w:topLinePunct w:val="0"/>
              <w:spacing w:line="240" w:lineRule="auto"/>
              <w:ind w:firstLineChars="0" w:firstLine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涉及</w:t>
            </w:r>
            <w:r>
              <w:rPr>
                <w:b/>
                <w:bCs/>
              </w:rPr>
              <w:t>接口</w:t>
            </w:r>
          </w:p>
        </w:tc>
      </w:tr>
      <w:tr w:rsidR="00697A01">
        <w:trPr>
          <w:trHeight w:val="454"/>
          <w:jc w:val="center"/>
        </w:trPr>
        <w:tc>
          <w:tcPr>
            <w:tcW w:w="751" w:type="pct"/>
            <w:vAlign w:val="center"/>
          </w:tcPr>
          <w:p w:rsidR="00697A01" w:rsidRDefault="00242107">
            <w:pPr>
              <w:pStyle w:val="p0"/>
              <w:adjustRightInd w:val="0"/>
              <w:snapToGrid w:val="0"/>
              <w:ind w:firstLine="0"/>
              <w:jc w:val="center"/>
              <w:rPr>
                <w:rFonts w:ascii="宋体" w:eastAsia="宋体" w:hint="eastAsia"/>
                <w:iCs/>
                <w:sz w:val="21"/>
              </w:rPr>
            </w:pPr>
            <w:r>
              <w:rPr>
                <w:rFonts w:ascii="宋体" w:eastAsia="宋体" w:hint="eastAsia"/>
                <w:sz w:val="21"/>
                <w:szCs w:val="21"/>
              </w:rPr>
              <w:t>云端大模型推理结果</w:t>
            </w:r>
          </w:p>
        </w:tc>
        <w:tc>
          <w:tcPr>
            <w:tcW w:w="428" w:type="pct"/>
            <w:vAlign w:val="center"/>
          </w:tcPr>
          <w:p w:rsidR="00697A01" w:rsidRDefault="00000000">
            <w:pPr>
              <w:pStyle w:val="p0"/>
              <w:adjustRightInd w:val="0"/>
              <w:snapToGrid w:val="0"/>
              <w:ind w:firstLine="0"/>
              <w:jc w:val="center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z w:val="21"/>
                <w:szCs w:val="21"/>
              </w:rPr>
              <w:t>新增</w:t>
            </w:r>
          </w:p>
        </w:tc>
        <w:tc>
          <w:tcPr>
            <w:tcW w:w="681" w:type="pct"/>
            <w:vAlign w:val="center"/>
          </w:tcPr>
          <w:p w:rsidR="00697A01" w:rsidRDefault="00000000">
            <w:pPr>
              <w:pStyle w:val="p0"/>
              <w:adjustRightInd w:val="0"/>
              <w:snapToGrid w:val="0"/>
              <w:ind w:firstLine="0"/>
              <w:jc w:val="center"/>
              <w:rPr>
                <w:rFonts w:ascii="宋体" w:eastAsia="宋体" w:hint="eastAsia"/>
                <w:iCs/>
                <w:sz w:val="21"/>
              </w:rPr>
            </w:pPr>
            <w:r>
              <w:rPr>
                <w:rFonts w:ascii="宋体" w:eastAsia="宋体" w:hint="eastAsia"/>
                <w:sz w:val="21"/>
                <w:szCs w:val="21"/>
              </w:rPr>
              <w:t>服务集成</w:t>
            </w:r>
          </w:p>
        </w:tc>
        <w:tc>
          <w:tcPr>
            <w:tcW w:w="592" w:type="pct"/>
            <w:vAlign w:val="center"/>
          </w:tcPr>
          <w:p w:rsidR="00697A01" w:rsidRDefault="00000000">
            <w:pPr>
              <w:pStyle w:val="p0"/>
              <w:adjustRightInd w:val="0"/>
              <w:snapToGrid w:val="0"/>
              <w:ind w:firstLine="0"/>
              <w:jc w:val="center"/>
              <w:rPr>
                <w:rFonts w:ascii="宋体" w:eastAsia="宋体" w:hint="eastAsia"/>
                <w:iCs/>
                <w:sz w:val="21"/>
              </w:rPr>
            </w:pPr>
            <w:r>
              <w:rPr>
                <w:rFonts w:ascii="宋体" w:eastAsia="宋体"/>
                <w:sz w:val="21"/>
                <w:szCs w:val="21"/>
              </w:rPr>
              <w:t>获取/</w:t>
            </w:r>
            <w:r>
              <w:rPr>
                <w:rFonts w:ascii="宋体" w:eastAsia="宋体" w:hint="eastAsia"/>
                <w:sz w:val="21"/>
                <w:szCs w:val="21"/>
              </w:rPr>
              <w:t>推送</w:t>
            </w:r>
          </w:p>
        </w:tc>
        <w:tc>
          <w:tcPr>
            <w:tcW w:w="456" w:type="pct"/>
            <w:vAlign w:val="center"/>
          </w:tcPr>
          <w:p w:rsidR="00697A01" w:rsidRDefault="00000000">
            <w:pPr>
              <w:pStyle w:val="p0"/>
              <w:adjustRightInd w:val="0"/>
              <w:snapToGrid w:val="0"/>
              <w:ind w:firstLine="0"/>
              <w:jc w:val="center"/>
              <w:rPr>
                <w:rFonts w:ascii="宋体" w:eastAsia="宋体" w:hint="eastAsia"/>
                <w:iCs/>
                <w:sz w:val="21"/>
              </w:rPr>
            </w:pPr>
            <w:r>
              <w:rPr>
                <w:rFonts w:ascii="宋体" w:eastAsia="宋体" w:hint="eastAsia"/>
                <w:sz w:val="21"/>
                <w:szCs w:val="21"/>
              </w:rPr>
              <w:t>按需</w:t>
            </w:r>
          </w:p>
        </w:tc>
        <w:tc>
          <w:tcPr>
            <w:tcW w:w="1488" w:type="pct"/>
            <w:vAlign w:val="center"/>
          </w:tcPr>
          <w:p w:rsidR="00697A01" w:rsidRDefault="00000000">
            <w:pPr>
              <w:pStyle w:val="p0"/>
              <w:adjustRightInd w:val="0"/>
              <w:snapToGrid w:val="0"/>
              <w:ind w:firstLine="0"/>
              <w:jc w:val="left"/>
              <w:rPr>
                <w:rFonts w:ascii="宋体" w:eastAsia="宋体" w:hint="eastAsia"/>
                <w:iCs/>
                <w:sz w:val="21"/>
              </w:rPr>
            </w:pPr>
            <w:r>
              <w:rPr>
                <w:rFonts w:ascii="宋体" w:eastAsia="宋体" w:hint="eastAsia"/>
                <w:sz w:val="21"/>
                <w:szCs w:val="21"/>
              </w:rPr>
              <w:t>获取</w:t>
            </w:r>
            <w:r w:rsidR="00242107" w:rsidRPr="00242107">
              <w:rPr>
                <w:rFonts w:ascii="宋体" w:eastAsia="宋体" w:hint="eastAsia"/>
                <w:sz w:val="21"/>
                <w:szCs w:val="21"/>
              </w:rPr>
              <w:t>大小模型云边协同进化原型系统</w:t>
            </w:r>
            <w:r w:rsidR="00242107">
              <w:rPr>
                <w:rFonts w:ascii="宋体" w:eastAsia="宋体" w:hint="eastAsia"/>
                <w:sz w:val="21"/>
                <w:szCs w:val="21"/>
              </w:rPr>
              <w:t>中云端大模型的推理结果</w:t>
            </w:r>
            <w:r>
              <w:rPr>
                <w:rFonts w:ascii="宋体" w:eastAsia="宋体" w:hint="eastAsia"/>
                <w:sz w:val="21"/>
                <w:szCs w:val="21"/>
              </w:rPr>
              <w:t>，并返回识别结果</w:t>
            </w:r>
            <w:r w:rsidR="00242107">
              <w:rPr>
                <w:rFonts w:ascii="宋体" w:eastAsia="宋体" w:hint="eastAsia"/>
                <w:sz w:val="21"/>
                <w:szCs w:val="21"/>
              </w:rPr>
              <w:t>、边侧数据</w:t>
            </w:r>
            <w:r>
              <w:rPr>
                <w:rFonts w:ascii="宋体" w:eastAsia="宋体" w:hint="eastAsia"/>
                <w:sz w:val="21"/>
                <w:szCs w:val="21"/>
              </w:rPr>
              <w:t>等信息。</w:t>
            </w:r>
          </w:p>
        </w:tc>
        <w:tc>
          <w:tcPr>
            <w:tcW w:w="600" w:type="pct"/>
            <w:vAlign w:val="center"/>
          </w:tcPr>
          <w:p w:rsidR="00697A01" w:rsidRDefault="00000000">
            <w:pPr>
              <w:pStyle w:val="p0"/>
              <w:adjustRightInd w:val="0"/>
              <w:snapToGrid w:val="0"/>
              <w:ind w:firstLine="0"/>
              <w:jc w:val="center"/>
              <w:rPr>
                <w:rFonts w:ascii="宋体" w:eastAsia="宋体" w:hint="eastAsia"/>
                <w:iCs/>
                <w:sz w:val="21"/>
              </w:rPr>
            </w:pPr>
            <w:r>
              <w:rPr>
                <w:rFonts w:ascii="宋体" w:eastAsia="宋体" w:cs="宋体" w:hint="eastAsia"/>
                <w:sz w:val="21"/>
                <w:szCs w:val="21"/>
              </w:rPr>
              <w:t>双侧</w:t>
            </w:r>
          </w:p>
        </w:tc>
      </w:tr>
    </w:tbl>
    <w:p w:rsidR="00697A01" w:rsidRDefault="00000000">
      <w:pPr>
        <w:pStyle w:val="2"/>
      </w:pPr>
      <w:bookmarkStart w:id="55" w:name="_Toc30268"/>
      <w:bookmarkStart w:id="56" w:name="_Toc15324"/>
      <w:bookmarkStart w:id="57" w:name="_Toc2550"/>
      <w:bookmarkStart w:id="58" w:name="_Toc3923"/>
      <w:bookmarkStart w:id="59" w:name="_Toc6247"/>
      <w:bookmarkStart w:id="60" w:name="_Toc13251"/>
      <w:bookmarkStart w:id="61" w:name="_Toc2515"/>
      <w:bookmarkStart w:id="62" w:name="_Toc24376"/>
      <w:bookmarkStart w:id="63" w:name="_Toc8500"/>
      <w:bookmarkStart w:id="64" w:name="_Toc32030"/>
      <w:bookmarkStart w:id="65" w:name="_Toc4588"/>
      <w:bookmarkStart w:id="66" w:name="_Toc23956"/>
      <w:bookmarkStart w:id="67" w:name="_Toc29507"/>
      <w:bookmarkStart w:id="68" w:name="_Toc20719"/>
      <w:bookmarkStart w:id="69" w:name="_Toc19240"/>
      <w:bookmarkStart w:id="70" w:name="_Toc24716"/>
      <w:bookmarkStart w:id="71" w:name="_Toc28899"/>
      <w:r>
        <w:rPr>
          <w:rFonts w:hint="eastAsia"/>
        </w:rPr>
        <w:t xml:space="preserve">1.3 </w:t>
      </w:r>
      <w:r>
        <w:rPr>
          <w:rFonts w:hint="eastAsia"/>
        </w:rPr>
        <w:t>实施工作</w:t>
      </w:r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</w:p>
    <w:p w:rsidR="00E0257B" w:rsidRDefault="00E0257B" w:rsidP="00E0257B">
      <w:pPr>
        <w:widowControl w:val="0"/>
        <w:topLinePunct w:val="0"/>
        <w:ind w:firstLineChars="0" w:firstLine="420"/>
        <w:rPr>
          <w:rFonts w:cs="Times New Roman" w:hint="eastAsia"/>
        </w:rPr>
      </w:pPr>
      <w:r>
        <w:rPr>
          <w:rFonts w:cs="Times New Roman" w:hint="eastAsia"/>
        </w:rPr>
        <w:t>按照二级部署方式，在信息内网，完成</w:t>
      </w:r>
      <w:r>
        <w:rPr>
          <w:rFonts w:hAnsi="Times New Roman" w:cs="Times New Roman" w:hint="eastAsia"/>
          <w:kern w:val="0"/>
        </w:rPr>
        <w:t>边端数据隔离组件</w:t>
      </w:r>
      <w:r>
        <w:rPr>
          <w:rFonts w:asciiTheme="minorHAnsi" w:eastAsiaTheme="minorEastAsia" w:hAnsiTheme="minorHAnsi" w:cstheme="minorBidi" w:hint="eastAsia"/>
          <w:szCs w:val="24"/>
        </w:rPr>
        <w:t>、</w:t>
      </w:r>
      <w:r w:rsidRPr="00C8551C">
        <w:rPr>
          <w:rFonts w:asciiTheme="minorEastAsia" w:eastAsiaTheme="minorEastAsia" w:hAnsiTheme="minorEastAsia" w:cstheme="minorEastAsia" w:hint="eastAsia"/>
        </w:rPr>
        <w:t>数据</w:t>
      </w:r>
      <w:r w:rsidRPr="001D2556">
        <w:rPr>
          <w:rFonts w:asciiTheme="minorEastAsia" w:eastAsiaTheme="minorEastAsia" w:hAnsiTheme="minorEastAsia" w:cstheme="minorEastAsia"/>
        </w:rPr>
        <w:t>安全访问鉴权</w:t>
      </w:r>
      <w:r>
        <w:rPr>
          <w:rFonts w:asciiTheme="minorEastAsia" w:eastAsiaTheme="minorEastAsia" w:hAnsiTheme="minorEastAsia" w:cstheme="minorEastAsia" w:hint="eastAsia"/>
        </w:rPr>
        <w:t>组件</w:t>
      </w:r>
      <w:r>
        <w:rPr>
          <w:rFonts w:asciiTheme="minorHAnsi" w:eastAsiaTheme="minorEastAsia" w:hAnsiTheme="minorHAnsi" w:cstheme="minorBidi" w:hint="eastAsia"/>
          <w:szCs w:val="24"/>
        </w:rPr>
        <w:t>和系统管理模块</w:t>
      </w:r>
      <w:r>
        <w:rPr>
          <w:rFonts w:asciiTheme="minorHAnsi" w:eastAsiaTheme="minorEastAsia" w:hAnsiTheme="minorHAnsi" w:cstheme="minorBidi" w:hint="eastAsia"/>
          <w:szCs w:val="24"/>
        </w:rPr>
        <w:t>3</w:t>
      </w:r>
      <w:r>
        <w:rPr>
          <w:rFonts w:asciiTheme="minorHAnsi" w:eastAsiaTheme="minorEastAsia" w:hAnsiTheme="minorHAnsi" w:cstheme="minorBidi" w:hint="eastAsia"/>
          <w:szCs w:val="24"/>
        </w:rPr>
        <w:t>个模块在</w:t>
      </w:r>
      <w:r>
        <w:rPr>
          <w:rFonts w:asciiTheme="minorHAnsi" w:eastAsiaTheme="minorEastAsia" w:hAnsiTheme="minorHAnsi" w:cstheme="minorBidi" w:hint="eastAsia"/>
          <w:szCs w:val="24"/>
        </w:rPr>
        <w:t>中国电科院</w:t>
      </w:r>
      <w:r>
        <w:rPr>
          <w:rFonts w:asciiTheme="minorHAnsi" w:eastAsiaTheme="minorEastAsia" w:hAnsiTheme="minorHAnsi" w:cstheme="minorBidi" w:hint="eastAsia"/>
          <w:szCs w:val="24"/>
        </w:rPr>
        <w:t>实施工作。</w:t>
      </w:r>
    </w:p>
    <w:p w:rsidR="00697A01" w:rsidRDefault="00000000">
      <w:pPr>
        <w:widowControl w:val="0"/>
        <w:topLinePunct w:val="0"/>
        <w:ind w:firstLineChars="0" w:firstLine="420"/>
        <w:rPr>
          <w:rFonts w:hint="eastAsia"/>
          <w:bCs/>
        </w:rPr>
      </w:pPr>
      <w:r>
        <w:rPr>
          <w:rFonts w:hint="eastAsia"/>
          <w:bCs/>
        </w:rPr>
        <w:t>实施主要包括差异分析及方案设计、</w:t>
      </w:r>
      <w:r>
        <w:rPr>
          <w:rFonts w:hint="eastAsia"/>
          <w:bCs/>
          <w:kern w:val="0"/>
        </w:rPr>
        <w:t>数据收集及处理、系统部署及配置、系统测试、培训、上线准备及切换、上线试运行支持等</w:t>
      </w:r>
      <w:r>
        <w:rPr>
          <w:rFonts w:hint="eastAsia"/>
          <w:bCs/>
        </w:rPr>
        <w:t>。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1223"/>
        <w:gridCol w:w="1502"/>
        <w:gridCol w:w="1131"/>
        <w:gridCol w:w="1941"/>
        <w:gridCol w:w="1919"/>
        <w:gridCol w:w="941"/>
      </w:tblGrid>
      <w:tr w:rsidR="00697A01">
        <w:trPr>
          <w:trHeight w:val="363"/>
          <w:tblHeader/>
        </w:trPr>
        <w:tc>
          <w:tcPr>
            <w:tcW w:w="31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</w:rPr>
              <w:lastRenderedPageBreak/>
              <w:t>序号</w:t>
            </w:r>
          </w:p>
        </w:tc>
        <w:tc>
          <w:tcPr>
            <w:tcW w:w="66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</w:rPr>
              <w:t>工作任务</w:t>
            </w:r>
          </w:p>
        </w:tc>
        <w:tc>
          <w:tcPr>
            <w:tcW w:w="4021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</w:rPr>
              <w:t>工作任务描述</w:t>
            </w:r>
          </w:p>
        </w:tc>
      </w:tr>
      <w:tr w:rsidR="00697A01">
        <w:trPr>
          <w:trHeight w:val="363"/>
          <w:tblHeader/>
        </w:trPr>
        <w:tc>
          <w:tcPr>
            <w:tcW w:w="31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widowControl w:val="0"/>
              <w:topLinePunct w:val="0"/>
              <w:adjustRightInd/>
              <w:snapToGrid/>
              <w:spacing w:line="240" w:lineRule="auto"/>
              <w:ind w:firstLineChars="0" w:firstLine="0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66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widowControl w:val="0"/>
              <w:topLinePunct w:val="0"/>
              <w:adjustRightInd/>
              <w:snapToGrid/>
              <w:spacing w:line="240" w:lineRule="auto"/>
              <w:ind w:firstLineChars="0" w:firstLine="0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8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</w:rPr>
              <w:t>总部</w:t>
            </w:r>
          </w:p>
        </w:tc>
        <w:tc>
          <w:tcPr>
            <w:tcW w:w="6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</w:rPr>
              <w:t>分部</w:t>
            </w:r>
          </w:p>
        </w:tc>
        <w:tc>
          <w:tcPr>
            <w:tcW w:w="10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</w:rPr>
              <w:t>省公司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</w:rPr>
              <w:t>直属单位</w:t>
            </w:r>
          </w:p>
        </w:tc>
        <w:tc>
          <w:tcPr>
            <w:tcW w:w="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</w:rPr>
              <w:t>三地数据中心</w:t>
            </w:r>
          </w:p>
        </w:tc>
      </w:tr>
      <w:tr w:rsidR="00697A01">
        <w:trPr>
          <w:trHeight w:val="363"/>
        </w:trPr>
        <w:tc>
          <w:tcPr>
            <w:tcW w:w="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</w:rPr>
              <w:t>1</w:t>
            </w:r>
          </w:p>
        </w:tc>
        <w:tc>
          <w:tcPr>
            <w:tcW w:w="661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</w:rPr>
              <w:t>差异分析及方案设计</w:t>
            </w:r>
          </w:p>
        </w:tc>
        <w:tc>
          <w:tcPr>
            <w:tcW w:w="8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widowControl w:val="0"/>
              <w:topLinePunct w:val="0"/>
              <w:adjustRightInd/>
              <w:snapToGrid/>
              <w:spacing w:line="240" w:lineRule="auto"/>
              <w:ind w:firstLineChars="0" w:firstLine="0"/>
              <w:rPr>
                <w:rFonts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</w:tr>
      <w:tr w:rsidR="00697A01">
        <w:trPr>
          <w:trHeight w:val="363"/>
        </w:trPr>
        <w:tc>
          <w:tcPr>
            <w:tcW w:w="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1.1</w:t>
            </w:r>
          </w:p>
        </w:tc>
        <w:tc>
          <w:tcPr>
            <w:tcW w:w="661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实施单位情况收集</w:t>
            </w:r>
          </w:p>
        </w:tc>
        <w:tc>
          <w:tcPr>
            <w:tcW w:w="8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面向</w:t>
            </w:r>
            <w:r>
              <w:rPr>
                <w:rFonts w:hint="eastAsia"/>
                <w:bCs/>
              </w:rPr>
              <w:t>中国电科院</w:t>
            </w:r>
            <w:r w:rsidR="00756502">
              <w:rPr>
                <w:rFonts w:hint="eastAsia"/>
                <w:bCs/>
              </w:rPr>
              <w:t>，</w:t>
            </w:r>
            <w:r>
              <w:rPr>
                <w:rFonts w:hint="eastAsia"/>
                <w:kern w:val="0"/>
              </w:rPr>
              <w:t>收集网络环境、服务器配置、资源分配情况、现有业务系统应用部署情况、系统服务人员等</w:t>
            </w:r>
          </w:p>
        </w:tc>
        <w:tc>
          <w:tcPr>
            <w:tcW w:w="506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</w:tr>
      <w:tr w:rsidR="00697A01">
        <w:trPr>
          <w:trHeight w:val="363"/>
        </w:trPr>
        <w:tc>
          <w:tcPr>
            <w:tcW w:w="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1.2</w:t>
            </w:r>
          </w:p>
        </w:tc>
        <w:tc>
          <w:tcPr>
            <w:tcW w:w="661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差异分析</w:t>
            </w:r>
          </w:p>
        </w:tc>
        <w:tc>
          <w:tcPr>
            <w:tcW w:w="8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面向</w:t>
            </w:r>
            <w:r>
              <w:rPr>
                <w:rFonts w:hint="eastAsia"/>
                <w:bCs/>
              </w:rPr>
              <w:t>中国电科院</w:t>
            </w:r>
            <w:r>
              <w:rPr>
                <w:rFonts w:cs="Times New Roman" w:hint="eastAsia"/>
              </w:rPr>
              <w:t>，</w:t>
            </w:r>
            <w:r>
              <w:rPr>
                <w:rFonts w:hint="eastAsia"/>
                <w:kern w:val="0"/>
              </w:rPr>
              <w:t>通过汇总调研问卷、整理调研资料、分析访谈调研日报等，形成差异性分析报告</w:t>
            </w:r>
          </w:p>
        </w:tc>
        <w:tc>
          <w:tcPr>
            <w:tcW w:w="506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</w:tr>
      <w:tr w:rsidR="00697A01">
        <w:trPr>
          <w:trHeight w:val="363"/>
        </w:trPr>
        <w:tc>
          <w:tcPr>
            <w:tcW w:w="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1.3</w:t>
            </w:r>
          </w:p>
        </w:tc>
        <w:tc>
          <w:tcPr>
            <w:tcW w:w="661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编制调整方案</w:t>
            </w:r>
          </w:p>
        </w:tc>
        <w:tc>
          <w:tcPr>
            <w:tcW w:w="8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面向</w:t>
            </w:r>
            <w:r>
              <w:rPr>
                <w:rFonts w:hint="eastAsia"/>
                <w:bCs/>
              </w:rPr>
              <w:t>中国电科</w:t>
            </w:r>
            <w:r>
              <w:rPr>
                <w:rFonts w:cs="Times New Roman" w:hint="eastAsia"/>
              </w:rPr>
              <w:t>，</w:t>
            </w:r>
            <w:r>
              <w:rPr>
                <w:rFonts w:hint="eastAsia"/>
                <w:kern w:val="0"/>
              </w:rPr>
              <w:t>依据差异分析成果，确定落地实施方案、接口改造方案及工作计划</w:t>
            </w:r>
          </w:p>
        </w:tc>
        <w:tc>
          <w:tcPr>
            <w:tcW w:w="506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</w:tr>
      <w:tr w:rsidR="00697A01">
        <w:trPr>
          <w:trHeight w:val="363"/>
        </w:trPr>
        <w:tc>
          <w:tcPr>
            <w:tcW w:w="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</w:rPr>
              <w:t>2</w:t>
            </w:r>
          </w:p>
        </w:tc>
        <w:tc>
          <w:tcPr>
            <w:tcW w:w="661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</w:rPr>
              <w:t>数据收集及处理</w:t>
            </w:r>
          </w:p>
        </w:tc>
        <w:tc>
          <w:tcPr>
            <w:tcW w:w="8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</w:tr>
      <w:tr w:rsidR="00697A01">
        <w:trPr>
          <w:trHeight w:val="363"/>
        </w:trPr>
        <w:tc>
          <w:tcPr>
            <w:tcW w:w="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2.1</w:t>
            </w:r>
          </w:p>
        </w:tc>
        <w:tc>
          <w:tcPr>
            <w:tcW w:w="661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编制数据收集方案</w:t>
            </w:r>
          </w:p>
        </w:tc>
        <w:tc>
          <w:tcPr>
            <w:tcW w:w="8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面向</w:t>
            </w:r>
            <w:r>
              <w:rPr>
                <w:rFonts w:hint="eastAsia"/>
                <w:bCs/>
              </w:rPr>
              <w:t>中国电科</w:t>
            </w:r>
            <w:r>
              <w:rPr>
                <w:rFonts w:cs="Times New Roman" w:hint="eastAsia"/>
              </w:rPr>
              <w:t>，</w:t>
            </w:r>
            <w:r>
              <w:rPr>
                <w:rFonts w:hint="eastAsia"/>
                <w:kern w:val="0"/>
              </w:rPr>
              <w:t>根据项目实施内容和阶段，明确数据收集范围，提出需要收集的数据内容、数据格式要求</w:t>
            </w:r>
          </w:p>
        </w:tc>
        <w:tc>
          <w:tcPr>
            <w:tcW w:w="506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</w:tr>
      <w:tr w:rsidR="00697A01">
        <w:trPr>
          <w:trHeight w:val="363"/>
        </w:trPr>
        <w:tc>
          <w:tcPr>
            <w:tcW w:w="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2.2</w:t>
            </w:r>
          </w:p>
        </w:tc>
        <w:tc>
          <w:tcPr>
            <w:tcW w:w="661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数据收集及梳理</w:t>
            </w:r>
          </w:p>
        </w:tc>
        <w:tc>
          <w:tcPr>
            <w:tcW w:w="8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面向</w:t>
            </w:r>
            <w:r>
              <w:rPr>
                <w:rFonts w:hint="eastAsia"/>
                <w:bCs/>
              </w:rPr>
              <w:t>中国电科</w:t>
            </w:r>
            <w:r>
              <w:rPr>
                <w:rFonts w:cs="Times New Roman" w:hint="eastAsia"/>
              </w:rPr>
              <w:t>，</w:t>
            </w:r>
            <w:r>
              <w:rPr>
                <w:rFonts w:hint="eastAsia"/>
                <w:kern w:val="0"/>
              </w:rPr>
              <w:t>根据项目需求收集项目所需的多源业务场景数据，包括业务数据、角色权限、业务操作流程等；针对各类数据完成数据分析，并明确数据处理方式及结果</w:t>
            </w:r>
          </w:p>
        </w:tc>
        <w:tc>
          <w:tcPr>
            <w:tcW w:w="506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</w:tr>
      <w:tr w:rsidR="00697A01">
        <w:trPr>
          <w:trHeight w:val="363"/>
        </w:trPr>
        <w:tc>
          <w:tcPr>
            <w:tcW w:w="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2.3</w:t>
            </w:r>
          </w:p>
        </w:tc>
        <w:tc>
          <w:tcPr>
            <w:tcW w:w="661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数据校核</w:t>
            </w:r>
          </w:p>
        </w:tc>
        <w:tc>
          <w:tcPr>
            <w:tcW w:w="8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756502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  <w:r w:rsidRPr="00756502">
              <w:rPr>
                <w:rFonts w:hint="eastAsia"/>
                <w:kern w:val="0"/>
              </w:rPr>
              <w:t>面向</w:t>
            </w:r>
            <w:r>
              <w:rPr>
                <w:rFonts w:hint="eastAsia"/>
                <w:kern w:val="0"/>
              </w:rPr>
              <w:t>中国</w:t>
            </w:r>
            <w:r w:rsidRPr="00756502">
              <w:rPr>
                <w:rFonts w:hint="eastAsia"/>
                <w:kern w:val="0"/>
              </w:rPr>
              <w:t>电科院公司、对获取的数据集和模型文件及模型镜像进行验证分析</w:t>
            </w:r>
          </w:p>
        </w:tc>
        <w:tc>
          <w:tcPr>
            <w:tcW w:w="506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</w:tr>
      <w:tr w:rsidR="00697A01">
        <w:trPr>
          <w:trHeight w:val="363"/>
        </w:trPr>
        <w:tc>
          <w:tcPr>
            <w:tcW w:w="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</w:rPr>
              <w:t>3</w:t>
            </w:r>
          </w:p>
        </w:tc>
        <w:tc>
          <w:tcPr>
            <w:tcW w:w="661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</w:rPr>
              <w:t>系统部署及配置</w:t>
            </w:r>
          </w:p>
        </w:tc>
        <w:tc>
          <w:tcPr>
            <w:tcW w:w="8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 </w:t>
            </w:r>
          </w:p>
        </w:tc>
        <w:tc>
          <w:tcPr>
            <w:tcW w:w="6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</w:tr>
      <w:tr w:rsidR="00697A01">
        <w:trPr>
          <w:trHeight w:val="363"/>
        </w:trPr>
        <w:tc>
          <w:tcPr>
            <w:tcW w:w="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3.1</w:t>
            </w:r>
          </w:p>
        </w:tc>
        <w:tc>
          <w:tcPr>
            <w:tcW w:w="661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软件安装与</w:t>
            </w:r>
            <w:r>
              <w:rPr>
                <w:rFonts w:hint="eastAsia"/>
                <w:kern w:val="0"/>
              </w:rPr>
              <w:lastRenderedPageBreak/>
              <w:t>配置</w:t>
            </w:r>
          </w:p>
        </w:tc>
        <w:tc>
          <w:tcPr>
            <w:tcW w:w="8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面向</w:t>
            </w:r>
            <w:r>
              <w:rPr>
                <w:rFonts w:hint="eastAsia"/>
                <w:bCs/>
              </w:rPr>
              <w:t>中国电科院</w:t>
            </w:r>
            <w:r>
              <w:rPr>
                <w:rFonts w:cs="Times New Roman" w:hint="eastAsia"/>
              </w:rPr>
              <w:t>，</w:t>
            </w:r>
            <w:r>
              <w:rPr>
                <w:rFonts w:hint="eastAsia"/>
                <w:kern w:val="0"/>
              </w:rPr>
              <w:lastRenderedPageBreak/>
              <w:t>根据系统涉及的功能模块，完成后台服务、前端界面等功能模块安装和配置</w:t>
            </w:r>
          </w:p>
        </w:tc>
        <w:tc>
          <w:tcPr>
            <w:tcW w:w="506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</w:tr>
      <w:tr w:rsidR="00697A01">
        <w:trPr>
          <w:trHeight w:val="363"/>
        </w:trPr>
        <w:tc>
          <w:tcPr>
            <w:tcW w:w="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3.2</w:t>
            </w:r>
          </w:p>
        </w:tc>
        <w:tc>
          <w:tcPr>
            <w:tcW w:w="661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流程与权限配置</w:t>
            </w:r>
          </w:p>
        </w:tc>
        <w:tc>
          <w:tcPr>
            <w:tcW w:w="8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面向</w:t>
            </w:r>
            <w:r>
              <w:rPr>
                <w:rFonts w:hint="eastAsia"/>
                <w:bCs/>
              </w:rPr>
              <w:t>中国电科院</w:t>
            </w:r>
            <w:r>
              <w:rPr>
                <w:rFonts w:cs="Times New Roman" w:hint="eastAsia"/>
              </w:rPr>
              <w:t>，</w:t>
            </w:r>
            <w:r>
              <w:rPr>
                <w:rFonts w:hint="eastAsia"/>
                <w:kern w:val="0"/>
              </w:rPr>
              <w:t>基于业务系统流程与权限管理功能，根据真实业务流程与权限分配进行系统配置</w:t>
            </w:r>
          </w:p>
        </w:tc>
        <w:tc>
          <w:tcPr>
            <w:tcW w:w="506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</w:tr>
      <w:tr w:rsidR="00697A01">
        <w:trPr>
          <w:trHeight w:val="363"/>
        </w:trPr>
        <w:tc>
          <w:tcPr>
            <w:tcW w:w="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3.3</w:t>
            </w:r>
          </w:p>
        </w:tc>
        <w:tc>
          <w:tcPr>
            <w:tcW w:w="661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初始化数据导入</w:t>
            </w:r>
          </w:p>
        </w:tc>
        <w:tc>
          <w:tcPr>
            <w:tcW w:w="8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面向</w:t>
            </w:r>
            <w:r>
              <w:rPr>
                <w:rFonts w:hint="eastAsia"/>
                <w:bCs/>
              </w:rPr>
              <w:t>中国电科院</w:t>
            </w:r>
            <w:r>
              <w:rPr>
                <w:rFonts w:cs="Times New Roman" w:hint="eastAsia"/>
              </w:rPr>
              <w:t>，</w:t>
            </w:r>
            <w:r>
              <w:rPr>
                <w:rFonts w:hint="eastAsia"/>
                <w:kern w:val="0"/>
              </w:rPr>
              <w:t>根据系统设计，导入系统初始化数据</w:t>
            </w:r>
          </w:p>
        </w:tc>
        <w:tc>
          <w:tcPr>
            <w:tcW w:w="506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</w:tr>
      <w:tr w:rsidR="00697A01">
        <w:trPr>
          <w:trHeight w:val="363"/>
        </w:trPr>
        <w:tc>
          <w:tcPr>
            <w:tcW w:w="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</w:rPr>
              <w:t>4</w:t>
            </w:r>
          </w:p>
        </w:tc>
        <w:tc>
          <w:tcPr>
            <w:tcW w:w="661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</w:rPr>
              <w:t>系统测试</w:t>
            </w:r>
          </w:p>
        </w:tc>
        <w:tc>
          <w:tcPr>
            <w:tcW w:w="8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 </w:t>
            </w:r>
          </w:p>
        </w:tc>
        <w:tc>
          <w:tcPr>
            <w:tcW w:w="6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</w:tr>
      <w:tr w:rsidR="00697A01">
        <w:trPr>
          <w:trHeight w:val="363"/>
        </w:trPr>
        <w:tc>
          <w:tcPr>
            <w:tcW w:w="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4.1</w:t>
            </w:r>
          </w:p>
        </w:tc>
        <w:tc>
          <w:tcPr>
            <w:tcW w:w="661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纵向贯通测试</w:t>
            </w:r>
          </w:p>
        </w:tc>
        <w:tc>
          <w:tcPr>
            <w:tcW w:w="8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面向</w:t>
            </w:r>
            <w:r>
              <w:rPr>
                <w:rFonts w:hint="eastAsia"/>
                <w:bCs/>
              </w:rPr>
              <w:t>中国电科</w:t>
            </w:r>
            <w:r>
              <w:rPr>
                <w:rFonts w:cs="Times New Roman" w:hint="eastAsia"/>
              </w:rPr>
              <w:t>，</w:t>
            </w:r>
            <w:r>
              <w:rPr>
                <w:rFonts w:hint="eastAsia"/>
                <w:kern w:val="0"/>
              </w:rPr>
              <w:t>根据项目测试要求，完成功能测试、性能测试、安全测试等，并对系统集成进行联调测试等</w:t>
            </w:r>
          </w:p>
        </w:tc>
        <w:tc>
          <w:tcPr>
            <w:tcW w:w="506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</w:tr>
      <w:tr w:rsidR="00697A01">
        <w:trPr>
          <w:trHeight w:val="363"/>
        </w:trPr>
        <w:tc>
          <w:tcPr>
            <w:tcW w:w="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4.2</w:t>
            </w:r>
          </w:p>
        </w:tc>
        <w:tc>
          <w:tcPr>
            <w:tcW w:w="661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用户接受测试</w:t>
            </w:r>
          </w:p>
        </w:tc>
        <w:tc>
          <w:tcPr>
            <w:tcW w:w="8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面向</w:t>
            </w:r>
            <w:r>
              <w:rPr>
                <w:rFonts w:hint="eastAsia"/>
                <w:bCs/>
              </w:rPr>
              <w:t>中国电科</w:t>
            </w:r>
            <w:r>
              <w:rPr>
                <w:rFonts w:cs="Times New Roman" w:hint="eastAsia"/>
              </w:rPr>
              <w:t>，</w:t>
            </w:r>
            <w:r>
              <w:rPr>
                <w:rFonts w:hint="eastAsia"/>
                <w:kern w:val="0"/>
              </w:rPr>
              <w:t>在系统试运行阶段，协助系统用户进行功能配置，对具体业务操作流程的正确性进行确认</w:t>
            </w:r>
          </w:p>
        </w:tc>
        <w:tc>
          <w:tcPr>
            <w:tcW w:w="506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</w:tr>
      <w:tr w:rsidR="00697A01">
        <w:trPr>
          <w:trHeight w:val="363"/>
        </w:trPr>
        <w:tc>
          <w:tcPr>
            <w:tcW w:w="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</w:rPr>
              <w:t>5</w:t>
            </w:r>
          </w:p>
        </w:tc>
        <w:tc>
          <w:tcPr>
            <w:tcW w:w="661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</w:rPr>
              <w:t>培训</w:t>
            </w:r>
          </w:p>
        </w:tc>
        <w:tc>
          <w:tcPr>
            <w:tcW w:w="8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含所有培训工作</w:t>
            </w:r>
          </w:p>
        </w:tc>
        <w:tc>
          <w:tcPr>
            <w:tcW w:w="6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</w:tr>
      <w:tr w:rsidR="00697A01">
        <w:trPr>
          <w:trHeight w:val="363"/>
        </w:trPr>
        <w:tc>
          <w:tcPr>
            <w:tcW w:w="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5.1</w:t>
            </w:r>
          </w:p>
        </w:tc>
        <w:tc>
          <w:tcPr>
            <w:tcW w:w="661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培训准备</w:t>
            </w:r>
          </w:p>
        </w:tc>
        <w:tc>
          <w:tcPr>
            <w:tcW w:w="8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cs="Times New Roman" w:hint="eastAsia"/>
              </w:rPr>
              <w:t>面向</w:t>
            </w:r>
            <w:r>
              <w:rPr>
                <w:rFonts w:hint="eastAsia"/>
                <w:bCs/>
              </w:rPr>
              <w:t>中国电科院</w:t>
            </w:r>
            <w:r>
              <w:rPr>
                <w:rFonts w:cs="Times New Roman" w:hint="eastAsia"/>
              </w:rPr>
              <w:t>，</w:t>
            </w:r>
            <w:r>
              <w:rPr>
                <w:rFonts w:hint="eastAsia"/>
                <w:kern w:val="0"/>
              </w:rPr>
              <w:t>根据项目用户调研情况，明确培训对象，并按照项目具体内容，对不同人员分类进行培训安排。</w:t>
            </w:r>
          </w:p>
        </w:tc>
        <w:tc>
          <w:tcPr>
            <w:tcW w:w="506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</w:tr>
      <w:tr w:rsidR="00697A01">
        <w:trPr>
          <w:trHeight w:val="363"/>
        </w:trPr>
        <w:tc>
          <w:tcPr>
            <w:tcW w:w="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5.2</w:t>
            </w:r>
          </w:p>
        </w:tc>
        <w:tc>
          <w:tcPr>
            <w:tcW w:w="661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用户培训</w:t>
            </w:r>
          </w:p>
        </w:tc>
        <w:tc>
          <w:tcPr>
            <w:tcW w:w="8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cs="Times New Roman" w:hint="eastAsia"/>
              </w:rPr>
              <w:t>面向</w:t>
            </w:r>
            <w:r>
              <w:rPr>
                <w:rFonts w:hint="eastAsia"/>
                <w:bCs/>
              </w:rPr>
              <w:t>中国电科院</w:t>
            </w:r>
            <w:r>
              <w:rPr>
                <w:rFonts w:cs="Times New Roman" w:hint="eastAsia"/>
              </w:rPr>
              <w:t>，</w:t>
            </w:r>
            <w:r>
              <w:rPr>
                <w:rFonts w:hint="eastAsia"/>
                <w:kern w:val="0"/>
              </w:rPr>
              <w:t>根据项目业务需求情况，对系统涉及的相关使用人员进行系统培训，确保相关人员能够熟练使用系统，开展业务工作。</w:t>
            </w:r>
          </w:p>
        </w:tc>
        <w:tc>
          <w:tcPr>
            <w:tcW w:w="506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</w:tr>
      <w:tr w:rsidR="00697A01">
        <w:trPr>
          <w:trHeight w:val="363"/>
        </w:trPr>
        <w:tc>
          <w:tcPr>
            <w:tcW w:w="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5.3</w:t>
            </w:r>
          </w:p>
        </w:tc>
        <w:tc>
          <w:tcPr>
            <w:tcW w:w="661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运维人员培训</w:t>
            </w:r>
          </w:p>
        </w:tc>
        <w:tc>
          <w:tcPr>
            <w:tcW w:w="8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cs="Times New Roman" w:hint="eastAsia"/>
              </w:rPr>
              <w:t>面向</w:t>
            </w:r>
            <w:r>
              <w:rPr>
                <w:rFonts w:hint="eastAsia"/>
                <w:bCs/>
              </w:rPr>
              <w:t>中国电科</w:t>
            </w:r>
            <w:r>
              <w:rPr>
                <w:rFonts w:cs="Times New Roman" w:hint="eastAsia"/>
              </w:rPr>
              <w:t>，</w:t>
            </w:r>
            <w:r>
              <w:rPr>
                <w:rFonts w:hint="eastAsia"/>
                <w:kern w:val="0"/>
              </w:rPr>
              <w:t>根据培训材料，对系统运维人员进行运</w:t>
            </w:r>
            <w:r>
              <w:rPr>
                <w:rFonts w:hint="eastAsia"/>
                <w:kern w:val="0"/>
              </w:rPr>
              <w:lastRenderedPageBreak/>
              <w:t>维知识培训，掌握系统常见问题解决方法</w:t>
            </w:r>
          </w:p>
        </w:tc>
        <w:tc>
          <w:tcPr>
            <w:tcW w:w="506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</w:tr>
      <w:tr w:rsidR="00697A01">
        <w:trPr>
          <w:trHeight w:val="363"/>
        </w:trPr>
        <w:tc>
          <w:tcPr>
            <w:tcW w:w="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5.4</w:t>
            </w:r>
          </w:p>
        </w:tc>
        <w:tc>
          <w:tcPr>
            <w:tcW w:w="661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培训考核</w:t>
            </w:r>
          </w:p>
        </w:tc>
        <w:tc>
          <w:tcPr>
            <w:tcW w:w="8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cs="Times New Roman" w:hint="eastAsia"/>
              </w:rPr>
              <w:t>面向</w:t>
            </w:r>
            <w:r>
              <w:rPr>
                <w:rFonts w:hint="eastAsia"/>
                <w:bCs/>
              </w:rPr>
              <w:t>中国电科院</w:t>
            </w:r>
            <w:r>
              <w:rPr>
                <w:rFonts w:cs="Times New Roman" w:hint="eastAsia"/>
              </w:rPr>
              <w:t>，</w:t>
            </w:r>
            <w:r>
              <w:rPr>
                <w:rFonts w:hint="eastAsia"/>
                <w:kern w:val="0"/>
              </w:rPr>
              <w:t>执行培训签到制度，确保学员的培训到培率，集中培训完成后继续考核，通过闭卷考试及上级操作等，考核学员的系统掌握情况</w:t>
            </w:r>
          </w:p>
        </w:tc>
        <w:tc>
          <w:tcPr>
            <w:tcW w:w="506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</w:tr>
      <w:tr w:rsidR="00697A01">
        <w:trPr>
          <w:trHeight w:val="363"/>
        </w:trPr>
        <w:tc>
          <w:tcPr>
            <w:tcW w:w="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</w:rPr>
              <w:t>6</w:t>
            </w:r>
          </w:p>
        </w:tc>
        <w:tc>
          <w:tcPr>
            <w:tcW w:w="661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</w:rPr>
              <w:t>上线准备及切换</w:t>
            </w:r>
          </w:p>
        </w:tc>
        <w:tc>
          <w:tcPr>
            <w:tcW w:w="8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</w:rPr>
              <w:t>系统切换、传输、方案编制</w:t>
            </w:r>
          </w:p>
        </w:tc>
        <w:tc>
          <w:tcPr>
            <w:tcW w:w="6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</w:tr>
      <w:tr w:rsidR="00697A01">
        <w:trPr>
          <w:trHeight w:val="363"/>
        </w:trPr>
        <w:tc>
          <w:tcPr>
            <w:tcW w:w="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6.1</w:t>
            </w:r>
          </w:p>
        </w:tc>
        <w:tc>
          <w:tcPr>
            <w:tcW w:w="661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编制上线方案</w:t>
            </w:r>
          </w:p>
        </w:tc>
        <w:tc>
          <w:tcPr>
            <w:tcW w:w="8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cs="Times New Roman" w:hint="eastAsia"/>
              </w:rPr>
              <w:t>面向</w:t>
            </w:r>
            <w:r>
              <w:rPr>
                <w:rFonts w:hint="eastAsia"/>
                <w:bCs/>
              </w:rPr>
              <w:t>中国电科院</w:t>
            </w:r>
            <w:r>
              <w:rPr>
                <w:rFonts w:cs="Times New Roman" w:hint="eastAsia"/>
              </w:rPr>
              <w:t>，</w:t>
            </w:r>
            <w:r>
              <w:rPr>
                <w:rFonts w:hint="eastAsia"/>
                <w:kern w:val="0"/>
              </w:rPr>
              <w:t>了解业务需求和服务质量要求，编制上线方案，确定应急恢复计划的范围与目标，设计提供应急恢复方案，以保证业务的持续性和可用性</w:t>
            </w:r>
          </w:p>
        </w:tc>
        <w:tc>
          <w:tcPr>
            <w:tcW w:w="506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</w:tr>
      <w:tr w:rsidR="00697A01">
        <w:trPr>
          <w:trHeight w:val="363"/>
        </w:trPr>
        <w:tc>
          <w:tcPr>
            <w:tcW w:w="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6.2</w:t>
            </w:r>
          </w:p>
        </w:tc>
        <w:tc>
          <w:tcPr>
            <w:tcW w:w="661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业务数据导入</w:t>
            </w:r>
          </w:p>
        </w:tc>
        <w:tc>
          <w:tcPr>
            <w:tcW w:w="8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cs="Times New Roman" w:hint="eastAsia"/>
              </w:rPr>
              <w:t>面向</w:t>
            </w:r>
            <w:r>
              <w:rPr>
                <w:rFonts w:hint="eastAsia"/>
                <w:bCs/>
              </w:rPr>
              <w:t>中国电科院</w:t>
            </w:r>
            <w:r>
              <w:rPr>
                <w:rFonts w:cs="Times New Roman" w:hint="eastAsia"/>
              </w:rPr>
              <w:t>，</w:t>
            </w:r>
            <w:r>
              <w:rPr>
                <w:rFonts w:hint="eastAsia"/>
                <w:kern w:val="0"/>
              </w:rPr>
              <w:t>根据项目数据字典信息，分析业务数据的关联，配合业务人员进行数据导入</w:t>
            </w:r>
          </w:p>
        </w:tc>
        <w:tc>
          <w:tcPr>
            <w:tcW w:w="506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</w:tr>
      <w:tr w:rsidR="00697A01">
        <w:trPr>
          <w:trHeight w:val="363"/>
        </w:trPr>
        <w:tc>
          <w:tcPr>
            <w:tcW w:w="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6.3</w:t>
            </w:r>
          </w:p>
        </w:tc>
        <w:tc>
          <w:tcPr>
            <w:tcW w:w="661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系统切换</w:t>
            </w:r>
          </w:p>
        </w:tc>
        <w:tc>
          <w:tcPr>
            <w:tcW w:w="8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122C6D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面向</w:t>
            </w:r>
            <w:r>
              <w:rPr>
                <w:rFonts w:hint="eastAsia"/>
                <w:kern w:val="0"/>
              </w:rPr>
              <w:t>中国</w:t>
            </w:r>
            <w:r>
              <w:rPr>
                <w:rFonts w:hint="eastAsia"/>
                <w:kern w:val="0"/>
              </w:rPr>
              <w:t>电科院，数据初始化，系统正式环境切换，配合完成运维交接</w:t>
            </w:r>
          </w:p>
        </w:tc>
        <w:tc>
          <w:tcPr>
            <w:tcW w:w="506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</w:tr>
      <w:tr w:rsidR="00697A01">
        <w:trPr>
          <w:trHeight w:val="363"/>
        </w:trPr>
        <w:tc>
          <w:tcPr>
            <w:tcW w:w="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</w:rPr>
              <w:t>7</w:t>
            </w:r>
          </w:p>
        </w:tc>
        <w:tc>
          <w:tcPr>
            <w:tcW w:w="661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</w:rPr>
              <w:t>上线试运行支持</w:t>
            </w:r>
          </w:p>
        </w:tc>
        <w:tc>
          <w:tcPr>
            <w:tcW w:w="8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</w:rPr>
              <w:t>三个月</w:t>
            </w:r>
          </w:p>
        </w:tc>
        <w:tc>
          <w:tcPr>
            <w:tcW w:w="6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</w:tr>
      <w:tr w:rsidR="00697A01">
        <w:trPr>
          <w:trHeight w:val="363"/>
        </w:trPr>
        <w:tc>
          <w:tcPr>
            <w:tcW w:w="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7.1</w:t>
            </w:r>
          </w:p>
        </w:tc>
        <w:tc>
          <w:tcPr>
            <w:tcW w:w="661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系统性能调优与运维技术支持</w:t>
            </w:r>
          </w:p>
        </w:tc>
        <w:tc>
          <w:tcPr>
            <w:tcW w:w="8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CF4167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面向</w:t>
            </w:r>
            <w:r>
              <w:rPr>
                <w:rFonts w:hint="eastAsia"/>
                <w:kern w:val="0"/>
              </w:rPr>
              <w:t>中国</w:t>
            </w:r>
            <w:r>
              <w:rPr>
                <w:rFonts w:hint="eastAsia"/>
                <w:kern w:val="0"/>
              </w:rPr>
              <w:t>电科院</w:t>
            </w:r>
            <w:r>
              <w:rPr>
                <w:rFonts w:cs="Times New Roman" w:hint="eastAsia"/>
              </w:rPr>
              <w:t>，</w:t>
            </w:r>
            <w:r>
              <w:rPr>
                <w:rFonts w:hint="eastAsia"/>
                <w:kern w:val="0"/>
              </w:rPr>
              <w:t>试运行期间安排专门的技术人员保障系统平稳运行，及时排查异常情况</w:t>
            </w:r>
          </w:p>
        </w:tc>
        <w:tc>
          <w:tcPr>
            <w:tcW w:w="506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</w:tr>
      <w:tr w:rsidR="00697A01">
        <w:trPr>
          <w:trHeight w:val="363"/>
        </w:trPr>
        <w:tc>
          <w:tcPr>
            <w:tcW w:w="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7.2</w:t>
            </w:r>
          </w:p>
        </w:tc>
        <w:tc>
          <w:tcPr>
            <w:tcW w:w="661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</w:rPr>
              <w:t>用户使用支持</w:t>
            </w:r>
          </w:p>
        </w:tc>
        <w:tc>
          <w:tcPr>
            <w:tcW w:w="8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000000">
            <w:pPr>
              <w:spacing w:line="240" w:lineRule="auto"/>
              <w:ind w:firstLineChars="0" w:firstLine="0"/>
              <w:jc w:val="left"/>
              <w:rPr>
                <w:rFonts w:hint="eastAsia"/>
                <w:kern w:val="0"/>
                <w:sz w:val="24"/>
                <w:szCs w:val="24"/>
              </w:rPr>
            </w:pPr>
            <w:r>
              <w:rPr>
                <w:rFonts w:cs="Times New Roman" w:hint="eastAsia"/>
              </w:rPr>
              <w:t>面向</w:t>
            </w:r>
            <w:r>
              <w:rPr>
                <w:rFonts w:hint="eastAsia"/>
                <w:bCs/>
              </w:rPr>
              <w:t>中国电科院</w:t>
            </w:r>
            <w:r w:rsidR="00CF4167">
              <w:rPr>
                <w:rFonts w:hint="eastAsia"/>
                <w:bCs/>
              </w:rPr>
              <w:t>,</w:t>
            </w:r>
            <w:r>
              <w:rPr>
                <w:rFonts w:hint="eastAsia"/>
                <w:kern w:val="0"/>
              </w:rPr>
              <w:t>跟踪用户使用情况，收集并整理用户反馈意见</w:t>
            </w:r>
          </w:p>
        </w:tc>
        <w:tc>
          <w:tcPr>
            <w:tcW w:w="506" w:type="pct"/>
            <w:tcBorders>
              <w:top w:val="single" w:sz="4" w:space="0" w:color="CBCDD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:rsidR="00697A01" w:rsidRDefault="00697A01">
            <w:pPr>
              <w:spacing w:line="240" w:lineRule="auto"/>
              <w:ind w:firstLineChars="0" w:firstLine="0"/>
              <w:jc w:val="center"/>
              <w:rPr>
                <w:rFonts w:hint="eastAsia"/>
                <w:kern w:val="0"/>
                <w:sz w:val="24"/>
                <w:szCs w:val="24"/>
              </w:rPr>
            </w:pPr>
          </w:p>
        </w:tc>
      </w:tr>
      <w:bookmarkEnd w:id="0"/>
      <w:bookmarkEnd w:id="1"/>
      <w:bookmarkEnd w:id="2"/>
      <w:bookmarkEnd w:id="3"/>
      <w:bookmarkEnd w:id="71"/>
    </w:tbl>
    <w:p w:rsidR="00697A01" w:rsidRDefault="00697A01">
      <w:pPr>
        <w:ind w:firstLine="420"/>
        <w:rPr>
          <w:rFonts w:hint="eastAsia"/>
        </w:rPr>
      </w:pPr>
    </w:p>
    <w:sectPr w:rsidR="00697A0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1418" w:bottom="1418" w:left="1418" w:header="851" w:footer="992" w:gutter="0"/>
      <w:pgNumType w:start="1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4151F" w:rsidRDefault="0084151F">
      <w:pPr>
        <w:spacing w:line="240" w:lineRule="auto"/>
        <w:ind w:firstLine="420"/>
        <w:rPr>
          <w:rFonts w:hint="eastAsia"/>
        </w:rPr>
      </w:pPr>
      <w:r>
        <w:separator/>
      </w:r>
    </w:p>
  </w:endnote>
  <w:endnote w:type="continuationSeparator" w:id="0">
    <w:p w:rsidR="0084151F" w:rsidRDefault="0084151F">
      <w:pPr>
        <w:spacing w:line="240" w:lineRule="auto"/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panose1 w:val="02000000000000000000"/>
    <w:charset w:val="86"/>
    <w:family w:val="modern"/>
    <w:notTrueType/>
    <w:pitch w:val="variable"/>
    <w:sig w:usb0="A00002BF" w:usb1="38CF7CFA" w:usb2="00000016" w:usb3="00000000" w:csb0="00040003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方正仿宋_GB2312">
    <w:altName w:val="方正仿宋_GBK"/>
    <w:charset w:val="86"/>
    <w:family w:val="auto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E3DF3" w:rsidRDefault="00FE3DF3">
    <w:pPr>
      <w:pStyle w:val="a8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7A01" w:rsidRDefault="00000000">
    <w:pPr>
      <w:tabs>
        <w:tab w:val="center" w:pos="4153"/>
        <w:tab w:val="right" w:pos="8306"/>
      </w:tabs>
      <w:ind w:firstLine="420"/>
      <w:jc w:val="center"/>
      <w:rPr>
        <w:rFonts w:hint="eastAsia"/>
      </w:rPr>
    </w:pPr>
    <w:r>
      <w:fldChar w:fldCharType="begin"/>
    </w:r>
    <w:r>
      <w:instrText>PAGE   \* MERGEFORMAT</w:instrText>
    </w:r>
    <w:r>
      <w:fldChar w:fldCharType="separate"/>
    </w:r>
    <w:r>
      <w:t>38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E3DF3" w:rsidRDefault="00FE3DF3">
    <w:pPr>
      <w:pStyle w:val="a8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4151F" w:rsidRDefault="0084151F">
      <w:pPr>
        <w:spacing w:line="240" w:lineRule="auto"/>
        <w:ind w:firstLine="420"/>
        <w:rPr>
          <w:rFonts w:hint="eastAsia"/>
        </w:rPr>
      </w:pPr>
      <w:r>
        <w:separator/>
      </w:r>
    </w:p>
  </w:footnote>
  <w:footnote w:type="continuationSeparator" w:id="0">
    <w:p w:rsidR="0084151F" w:rsidRDefault="0084151F">
      <w:pPr>
        <w:spacing w:line="240" w:lineRule="auto"/>
        <w:ind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E3DF3" w:rsidRDefault="00FE3DF3">
    <w:pPr>
      <w:pStyle w:val="af9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E3DF3" w:rsidRDefault="00FE3DF3">
    <w:pPr>
      <w:pStyle w:val="af9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E3DF3" w:rsidRDefault="00FE3DF3">
    <w:pPr>
      <w:pStyle w:val="af9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B6479"/>
    <w:multiLevelType w:val="hybridMultilevel"/>
    <w:tmpl w:val="05284F2A"/>
    <w:lvl w:ilvl="0" w:tplc="C4603B86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991521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GE3Y2I3OTRlNTA1NjUwZGY1NGI3NTM4NWZhMGI4N2IifQ=="/>
  </w:docVars>
  <w:rsids>
    <w:rsidRoot w:val="00172A27"/>
    <w:rsid w:val="BF218EB4"/>
    <w:rsid w:val="BF271DB4"/>
    <w:rsid w:val="BF9FFB0F"/>
    <w:rsid w:val="BFEFC22B"/>
    <w:rsid w:val="BFF400E0"/>
    <w:rsid w:val="BFFD3B3C"/>
    <w:rsid w:val="C34B9A8D"/>
    <w:rsid w:val="C5FE3A07"/>
    <w:rsid w:val="CB4FCFA3"/>
    <w:rsid w:val="CF4AF8E3"/>
    <w:rsid w:val="CFFF02B2"/>
    <w:rsid w:val="DBFD31E7"/>
    <w:rsid w:val="DCF4B6E2"/>
    <w:rsid w:val="DD9B4450"/>
    <w:rsid w:val="DDEEC6EF"/>
    <w:rsid w:val="DEF5C627"/>
    <w:rsid w:val="DF8F0CE0"/>
    <w:rsid w:val="DFA783C4"/>
    <w:rsid w:val="E4965C37"/>
    <w:rsid w:val="E77FD84E"/>
    <w:rsid w:val="EBFB2B5B"/>
    <w:rsid w:val="EC9EA754"/>
    <w:rsid w:val="EDCBD6D7"/>
    <w:rsid w:val="EDEF2A03"/>
    <w:rsid w:val="EFDF2530"/>
    <w:rsid w:val="F3BBE6AF"/>
    <w:rsid w:val="F4B9E214"/>
    <w:rsid w:val="F4E9B015"/>
    <w:rsid w:val="F75B75EC"/>
    <w:rsid w:val="F7C74B5A"/>
    <w:rsid w:val="F7CFDA45"/>
    <w:rsid w:val="F7D7767F"/>
    <w:rsid w:val="F7DFFA17"/>
    <w:rsid w:val="F7EFB05D"/>
    <w:rsid w:val="F7F92801"/>
    <w:rsid w:val="F9ADA0AA"/>
    <w:rsid w:val="FA5B7B4D"/>
    <w:rsid w:val="FA9B33B8"/>
    <w:rsid w:val="FAD7E271"/>
    <w:rsid w:val="FBF72417"/>
    <w:rsid w:val="FBFDABCF"/>
    <w:rsid w:val="FC786B00"/>
    <w:rsid w:val="FD74C31E"/>
    <w:rsid w:val="FD9FB9B9"/>
    <w:rsid w:val="FDDF4254"/>
    <w:rsid w:val="FDF53831"/>
    <w:rsid w:val="FDFFD407"/>
    <w:rsid w:val="FE2FAFE1"/>
    <w:rsid w:val="FE6FA450"/>
    <w:rsid w:val="FE7B1B3B"/>
    <w:rsid w:val="FE9D9021"/>
    <w:rsid w:val="FEEFD67E"/>
    <w:rsid w:val="FEFF16B8"/>
    <w:rsid w:val="FF3C99EA"/>
    <w:rsid w:val="FF72B4A2"/>
    <w:rsid w:val="FF7B5E3E"/>
    <w:rsid w:val="FF7F4290"/>
    <w:rsid w:val="FFA798F5"/>
    <w:rsid w:val="FFBEDE2D"/>
    <w:rsid w:val="FFED6D3E"/>
    <w:rsid w:val="FFEE3FB2"/>
    <w:rsid w:val="FFFD7EE3"/>
    <w:rsid w:val="FFFF05E6"/>
    <w:rsid w:val="FFFFD0B5"/>
    <w:rsid w:val="0001676E"/>
    <w:rsid w:val="00046BF9"/>
    <w:rsid w:val="00057B6C"/>
    <w:rsid w:val="000613EA"/>
    <w:rsid w:val="000658D5"/>
    <w:rsid w:val="00072B13"/>
    <w:rsid w:val="00083AC3"/>
    <w:rsid w:val="00087D77"/>
    <w:rsid w:val="000953FB"/>
    <w:rsid w:val="000B3546"/>
    <w:rsid w:val="000B3F56"/>
    <w:rsid w:val="000C0624"/>
    <w:rsid w:val="000C14BA"/>
    <w:rsid w:val="000C4282"/>
    <w:rsid w:val="000C5A88"/>
    <w:rsid w:val="000D1F2C"/>
    <w:rsid w:val="000D2C4B"/>
    <w:rsid w:val="000E0DF8"/>
    <w:rsid w:val="000F52E8"/>
    <w:rsid w:val="001040E7"/>
    <w:rsid w:val="00110FB4"/>
    <w:rsid w:val="00117087"/>
    <w:rsid w:val="0012015F"/>
    <w:rsid w:val="00122C6D"/>
    <w:rsid w:val="001272AC"/>
    <w:rsid w:val="00127F8A"/>
    <w:rsid w:val="0013283D"/>
    <w:rsid w:val="00134D3A"/>
    <w:rsid w:val="0014152A"/>
    <w:rsid w:val="00172A27"/>
    <w:rsid w:val="001948A4"/>
    <w:rsid w:val="00194A86"/>
    <w:rsid w:val="001974AD"/>
    <w:rsid w:val="001C1CCD"/>
    <w:rsid w:val="001C4ADA"/>
    <w:rsid w:val="001C6D1A"/>
    <w:rsid w:val="001F4C26"/>
    <w:rsid w:val="002039ED"/>
    <w:rsid w:val="00216292"/>
    <w:rsid w:val="00236EF9"/>
    <w:rsid w:val="00237BB4"/>
    <w:rsid w:val="00240E0F"/>
    <w:rsid w:val="00242107"/>
    <w:rsid w:val="00282458"/>
    <w:rsid w:val="002943F2"/>
    <w:rsid w:val="002C4F7F"/>
    <w:rsid w:val="002E1F34"/>
    <w:rsid w:val="002F280E"/>
    <w:rsid w:val="003017B5"/>
    <w:rsid w:val="00303AD6"/>
    <w:rsid w:val="00317643"/>
    <w:rsid w:val="003216B7"/>
    <w:rsid w:val="00324AFA"/>
    <w:rsid w:val="00331589"/>
    <w:rsid w:val="003364E0"/>
    <w:rsid w:val="003475B2"/>
    <w:rsid w:val="00353EFB"/>
    <w:rsid w:val="0035732B"/>
    <w:rsid w:val="00361E74"/>
    <w:rsid w:val="0037202E"/>
    <w:rsid w:val="00380C16"/>
    <w:rsid w:val="003A2D1E"/>
    <w:rsid w:val="003A3971"/>
    <w:rsid w:val="003A72AD"/>
    <w:rsid w:val="003B3715"/>
    <w:rsid w:val="003B4FE6"/>
    <w:rsid w:val="003C1775"/>
    <w:rsid w:val="003D1390"/>
    <w:rsid w:val="003D2391"/>
    <w:rsid w:val="003E0B5C"/>
    <w:rsid w:val="003F0D72"/>
    <w:rsid w:val="003F1E59"/>
    <w:rsid w:val="003F20C8"/>
    <w:rsid w:val="00406008"/>
    <w:rsid w:val="00412D77"/>
    <w:rsid w:val="00422D49"/>
    <w:rsid w:val="00471E22"/>
    <w:rsid w:val="00474EC9"/>
    <w:rsid w:val="00475ACE"/>
    <w:rsid w:val="004766BE"/>
    <w:rsid w:val="0048496B"/>
    <w:rsid w:val="004874D5"/>
    <w:rsid w:val="00492DF0"/>
    <w:rsid w:val="004B4D22"/>
    <w:rsid w:val="004B6EB5"/>
    <w:rsid w:val="004E04CA"/>
    <w:rsid w:val="005027B0"/>
    <w:rsid w:val="00504A3F"/>
    <w:rsid w:val="00506709"/>
    <w:rsid w:val="005300DA"/>
    <w:rsid w:val="00536BBB"/>
    <w:rsid w:val="00541139"/>
    <w:rsid w:val="00547478"/>
    <w:rsid w:val="005541BD"/>
    <w:rsid w:val="005639C4"/>
    <w:rsid w:val="005809DB"/>
    <w:rsid w:val="005840E0"/>
    <w:rsid w:val="005A007C"/>
    <w:rsid w:val="005A4189"/>
    <w:rsid w:val="005C0419"/>
    <w:rsid w:val="005C72C6"/>
    <w:rsid w:val="005F0E59"/>
    <w:rsid w:val="005F6CA0"/>
    <w:rsid w:val="006110B3"/>
    <w:rsid w:val="006157F2"/>
    <w:rsid w:val="00620226"/>
    <w:rsid w:val="00634437"/>
    <w:rsid w:val="00661FB0"/>
    <w:rsid w:val="00662E90"/>
    <w:rsid w:val="006635A0"/>
    <w:rsid w:val="00670243"/>
    <w:rsid w:val="00674883"/>
    <w:rsid w:val="00682B1A"/>
    <w:rsid w:val="006923BF"/>
    <w:rsid w:val="00697A01"/>
    <w:rsid w:val="006A2C50"/>
    <w:rsid w:val="006C48EA"/>
    <w:rsid w:val="006E6224"/>
    <w:rsid w:val="006F506D"/>
    <w:rsid w:val="006F567B"/>
    <w:rsid w:val="00712AC4"/>
    <w:rsid w:val="00712AEE"/>
    <w:rsid w:val="007321F1"/>
    <w:rsid w:val="00756502"/>
    <w:rsid w:val="00760816"/>
    <w:rsid w:val="00783817"/>
    <w:rsid w:val="007C1117"/>
    <w:rsid w:val="007D1515"/>
    <w:rsid w:val="007D64FD"/>
    <w:rsid w:val="007F4239"/>
    <w:rsid w:val="007F458E"/>
    <w:rsid w:val="007F64B3"/>
    <w:rsid w:val="00803E99"/>
    <w:rsid w:val="008219B3"/>
    <w:rsid w:val="008246C6"/>
    <w:rsid w:val="00832BD6"/>
    <w:rsid w:val="0084151F"/>
    <w:rsid w:val="008640DF"/>
    <w:rsid w:val="00873E82"/>
    <w:rsid w:val="00873FBE"/>
    <w:rsid w:val="0088045A"/>
    <w:rsid w:val="0088727A"/>
    <w:rsid w:val="00891BD9"/>
    <w:rsid w:val="008928F3"/>
    <w:rsid w:val="00893649"/>
    <w:rsid w:val="008E1980"/>
    <w:rsid w:val="008F0522"/>
    <w:rsid w:val="008F2870"/>
    <w:rsid w:val="008F4D07"/>
    <w:rsid w:val="009034F2"/>
    <w:rsid w:val="00916CA8"/>
    <w:rsid w:val="009375E0"/>
    <w:rsid w:val="0096094A"/>
    <w:rsid w:val="00980605"/>
    <w:rsid w:val="009A1EB3"/>
    <w:rsid w:val="009A7342"/>
    <w:rsid w:val="009B7B8F"/>
    <w:rsid w:val="009C4883"/>
    <w:rsid w:val="009F44AB"/>
    <w:rsid w:val="00A013E2"/>
    <w:rsid w:val="00A30120"/>
    <w:rsid w:val="00A4122F"/>
    <w:rsid w:val="00A53B53"/>
    <w:rsid w:val="00A5406F"/>
    <w:rsid w:val="00A5667E"/>
    <w:rsid w:val="00A56E6F"/>
    <w:rsid w:val="00A576D3"/>
    <w:rsid w:val="00A720C5"/>
    <w:rsid w:val="00A72AFD"/>
    <w:rsid w:val="00A813A1"/>
    <w:rsid w:val="00A82D35"/>
    <w:rsid w:val="00A96E04"/>
    <w:rsid w:val="00AF57F1"/>
    <w:rsid w:val="00B02938"/>
    <w:rsid w:val="00B22EC7"/>
    <w:rsid w:val="00B72503"/>
    <w:rsid w:val="00B85B57"/>
    <w:rsid w:val="00BB5A98"/>
    <w:rsid w:val="00BB71A4"/>
    <w:rsid w:val="00BC3D77"/>
    <w:rsid w:val="00BC4500"/>
    <w:rsid w:val="00BC52BA"/>
    <w:rsid w:val="00C13664"/>
    <w:rsid w:val="00C20BDF"/>
    <w:rsid w:val="00C91925"/>
    <w:rsid w:val="00C9240D"/>
    <w:rsid w:val="00C92FA6"/>
    <w:rsid w:val="00CA5380"/>
    <w:rsid w:val="00CD238F"/>
    <w:rsid w:val="00CD2A23"/>
    <w:rsid w:val="00CF111B"/>
    <w:rsid w:val="00CF4167"/>
    <w:rsid w:val="00CF5FD0"/>
    <w:rsid w:val="00D1585A"/>
    <w:rsid w:val="00D26F40"/>
    <w:rsid w:val="00D27F8D"/>
    <w:rsid w:val="00D51213"/>
    <w:rsid w:val="00D743B5"/>
    <w:rsid w:val="00D91938"/>
    <w:rsid w:val="00D91BC5"/>
    <w:rsid w:val="00DB2B1D"/>
    <w:rsid w:val="00DC77A2"/>
    <w:rsid w:val="00DE389F"/>
    <w:rsid w:val="00DF4099"/>
    <w:rsid w:val="00E0257B"/>
    <w:rsid w:val="00E32A93"/>
    <w:rsid w:val="00E43C33"/>
    <w:rsid w:val="00E72F22"/>
    <w:rsid w:val="00E77DA4"/>
    <w:rsid w:val="00E8005F"/>
    <w:rsid w:val="00E80370"/>
    <w:rsid w:val="00E809E1"/>
    <w:rsid w:val="00E81A26"/>
    <w:rsid w:val="00E8474E"/>
    <w:rsid w:val="00E876DF"/>
    <w:rsid w:val="00EB7903"/>
    <w:rsid w:val="00EC0817"/>
    <w:rsid w:val="00EC68D9"/>
    <w:rsid w:val="00ED24A1"/>
    <w:rsid w:val="00ED7D33"/>
    <w:rsid w:val="00EF6BD5"/>
    <w:rsid w:val="00EF77A6"/>
    <w:rsid w:val="00F036C9"/>
    <w:rsid w:val="00F05491"/>
    <w:rsid w:val="00F1471A"/>
    <w:rsid w:val="00F4255C"/>
    <w:rsid w:val="00F637BD"/>
    <w:rsid w:val="00F74DAA"/>
    <w:rsid w:val="00F763B7"/>
    <w:rsid w:val="00F848AC"/>
    <w:rsid w:val="00F94D0F"/>
    <w:rsid w:val="00FA19C1"/>
    <w:rsid w:val="00FC10A2"/>
    <w:rsid w:val="00FD6F02"/>
    <w:rsid w:val="00FE3DF3"/>
    <w:rsid w:val="00FE4FE7"/>
    <w:rsid w:val="00FF7242"/>
    <w:rsid w:val="01195D79"/>
    <w:rsid w:val="011D2CC2"/>
    <w:rsid w:val="0128270C"/>
    <w:rsid w:val="01310712"/>
    <w:rsid w:val="014165B1"/>
    <w:rsid w:val="014512CE"/>
    <w:rsid w:val="014D2402"/>
    <w:rsid w:val="014E78C3"/>
    <w:rsid w:val="015B4FE6"/>
    <w:rsid w:val="015B6D94"/>
    <w:rsid w:val="015E4406"/>
    <w:rsid w:val="016D6824"/>
    <w:rsid w:val="01752FDE"/>
    <w:rsid w:val="019C4126"/>
    <w:rsid w:val="019E3FA3"/>
    <w:rsid w:val="01A050EF"/>
    <w:rsid w:val="01A300AB"/>
    <w:rsid w:val="01A62A84"/>
    <w:rsid w:val="01AA0796"/>
    <w:rsid w:val="01B714C1"/>
    <w:rsid w:val="01B8565F"/>
    <w:rsid w:val="020B6A0C"/>
    <w:rsid w:val="02212A70"/>
    <w:rsid w:val="02250F45"/>
    <w:rsid w:val="02295406"/>
    <w:rsid w:val="022A49B8"/>
    <w:rsid w:val="0237401F"/>
    <w:rsid w:val="024C1024"/>
    <w:rsid w:val="02541912"/>
    <w:rsid w:val="025502F9"/>
    <w:rsid w:val="02551A35"/>
    <w:rsid w:val="02673378"/>
    <w:rsid w:val="027C0A37"/>
    <w:rsid w:val="02873BB9"/>
    <w:rsid w:val="028C6EDC"/>
    <w:rsid w:val="02AD1191"/>
    <w:rsid w:val="02BA2E96"/>
    <w:rsid w:val="02D212D8"/>
    <w:rsid w:val="02E921E2"/>
    <w:rsid w:val="02E92A1B"/>
    <w:rsid w:val="02FE4D57"/>
    <w:rsid w:val="02FF49A5"/>
    <w:rsid w:val="03050DFA"/>
    <w:rsid w:val="03092820"/>
    <w:rsid w:val="032558AB"/>
    <w:rsid w:val="03381828"/>
    <w:rsid w:val="033C0E47"/>
    <w:rsid w:val="03457CFC"/>
    <w:rsid w:val="03564EBC"/>
    <w:rsid w:val="035C6DF3"/>
    <w:rsid w:val="03631E97"/>
    <w:rsid w:val="036D7252"/>
    <w:rsid w:val="03814330"/>
    <w:rsid w:val="03860308"/>
    <w:rsid w:val="038F0F77"/>
    <w:rsid w:val="038F4D16"/>
    <w:rsid w:val="03903293"/>
    <w:rsid w:val="03B10EED"/>
    <w:rsid w:val="03B3450C"/>
    <w:rsid w:val="03C25A1E"/>
    <w:rsid w:val="03C50660"/>
    <w:rsid w:val="03CD0445"/>
    <w:rsid w:val="03D21471"/>
    <w:rsid w:val="03DE344B"/>
    <w:rsid w:val="03E25D42"/>
    <w:rsid w:val="03E30724"/>
    <w:rsid w:val="03F47278"/>
    <w:rsid w:val="03FD4132"/>
    <w:rsid w:val="0414771C"/>
    <w:rsid w:val="04180183"/>
    <w:rsid w:val="041D3BE9"/>
    <w:rsid w:val="042711AF"/>
    <w:rsid w:val="043774CE"/>
    <w:rsid w:val="043A5387"/>
    <w:rsid w:val="043A6DBA"/>
    <w:rsid w:val="043B593C"/>
    <w:rsid w:val="044304C1"/>
    <w:rsid w:val="044E739D"/>
    <w:rsid w:val="045F6B9B"/>
    <w:rsid w:val="04615148"/>
    <w:rsid w:val="0463458B"/>
    <w:rsid w:val="04762137"/>
    <w:rsid w:val="047903A9"/>
    <w:rsid w:val="04891D7E"/>
    <w:rsid w:val="04953D64"/>
    <w:rsid w:val="049B394B"/>
    <w:rsid w:val="04A22F2C"/>
    <w:rsid w:val="04AF437F"/>
    <w:rsid w:val="04BD12AC"/>
    <w:rsid w:val="04C37617"/>
    <w:rsid w:val="04CA027C"/>
    <w:rsid w:val="04D54664"/>
    <w:rsid w:val="04DD3192"/>
    <w:rsid w:val="04E14E3F"/>
    <w:rsid w:val="04E22B47"/>
    <w:rsid w:val="04E90408"/>
    <w:rsid w:val="04E95F0D"/>
    <w:rsid w:val="04F96FF0"/>
    <w:rsid w:val="04FC4905"/>
    <w:rsid w:val="050B6AF1"/>
    <w:rsid w:val="050F5C84"/>
    <w:rsid w:val="053756F0"/>
    <w:rsid w:val="053E545D"/>
    <w:rsid w:val="054A784B"/>
    <w:rsid w:val="054B35C3"/>
    <w:rsid w:val="055E50A5"/>
    <w:rsid w:val="055E7B0B"/>
    <w:rsid w:val="05690E48"/>
    <w:rsid w:val="05693E87"/>
    <w:rsid w:val="0571319D"/>
    <w:rsid w:val="05722D2C"/>
    <w:rsid w:val="05737174"/>
    <w:rsid w:val="05760640"/>
    <w:rsid w:val="05832463"/>
    <w:rsid w:val="058368B9"/>
    <w:rsid w:val="05927BBA"/>
    <w:rsid w:val="05B729D5"/>
    <w:rsid w:val="05C060B5"/>
    <w:rsid w:val="05C16720"/>
    <w:rsid w:val="05C3107B"/>
    <w:rsid w:val="05CD30C3"/>
    <w:rsid w:val="05CF7D50"/>
    <w:rsid w:val="05FB2B4E"/>
    <w:rsid w:val="060C1BDD"/>
    <w:rsid w:val="060E19D4"/>
    <w:rsid w:val="060F61DB"/>
    <w:rsid w:val="0617548A"/>
    <w:rsid w:val="06345BBB"/>
    <w:rsid w:val="06400C4E"/>
    <w:rsid w:val="06465A4B"/>
    <w:rsid w:val="06491CC4"/>
    <w:rsid w:val="06564C28"/>
    <w:rsid w:val="066958F1"/>
    <w:rsid w:val="066F52A2"/>
    <w:rsid w:val="067440DA"/>
    <w:rsid w:val="067F34E3"/>
    <w:rsid w:val="06823015"/>
    <w:rsid w:val="068319AE"/>
    <w:rsid w:val="069A035E"/>
    <w:rsid w:val="06AA0FF0"/>
    <w:rsid w:val="06B024BF"/>
    <w:rsid w:val="06C47634"/>
    <w:rsid w:val="06E06FB7"/>
    <w:rsid w:val="06E508E1"/>
    <w:rsid w:val="06EB1A52"/>
    <w:rsid w:val="06EC66E0"/>
    <w:rsid w:val="06F55739"/>
    <w:rsid w:val="06FC12EC"/>
    <w:rsid w:val="07192313"/>
    <w:rsid w:val="071D7707"/>
    <w:rsid w:val="07226968"/>
    <w:rsid w:val="072A7934"/>
    <w:rsid w:val="073305D0"/>
    <w:rsid w:val="07613B7F"/>
    <w:rsid w:val="07697D31"/>
    <w:rsid w:val="078850F8"/>
    <w:rsid w:val="078B433E"/>
    <w:rsid w:val="07912906"/>
    <w:rsid w:val="07976344"/>
    <w:rsid w:val="079B438E"/>
    <w:rsid w:val="079E0E68"/>
    <w:rsid w:val="07A205C2"/>
    <w:rsid w:val="07A35216"/>
    <w:rsid w:val="07BC60B3"/>
    <w:rsid w:val="07BC6204"/>
    <w:rsid w:val="07BD61F7"/>
    <w:rsid w:val="07CD7D59"/>
    <w:rsid w:val="07D02D17"/>
    <w:rsid w:val="07D53DA3"/>
    <w:rsid w:val="07D7113E"/>
    <w:rsid w:val="07FF0921"/>
    <w:rsid w:val="080B30E3"/>
    <w:rsid w:val="080E71A3"/>
    <w:rsid w:val="0812175B"/>
    <w:rsid w:val="082F434B"/>
    <w:rsid w:val="083825CC"/>
    <w:rsid w:val="08382F95"/>
    <w:rsid w:val="0842480A"/>
    <w:rsid w:val="084F6F27"/>
    <w:rsid w:val="085213EB"/>
    <w:rsid w:val="08575613"/>
    <w:rsid w:val="08891449"/>
    <w:rsid w:val="08935F28"/>
    <w:rsid w:val="08A76D63"/>
    <w:rsid w:val="08A96637"/>
    <w:rsid w:val="08AF0712"/>
    <w:rsid w:val="08C207BC"/>
    <w:rsid w:val="08E31934"/>
    <w:rsid w:val="08E81855"/>
    <w:rsid w:val="08F17FDE"/>
    <w:rsid w:val="08F20576"/>
    <w:rsid w:val="09000221"/>
    <w:rsid w:val="09035899"/>
    <w:rsid w:val="090A223E"/>
    <w:rsid w:val="091011E6"/>
    <w:rsid w:val="09121943"/>
    <w:rsid w:val="091F3441"/>
    <w:rsid w:val="09216B15"/>
    <w:rsid w:val="09335E2A"/>
    <w:rsid w:val="093B6EBA"/>
    <w:rsid w:val="09460C7D"/>
    <w:rsid w:val="0957492C"/>
    <w:rsid w:val="09614779"/>
    <w:rsid w:val="09652EA6"/>
    <w:rsid w:val="096C2283"/>
    <w:rsid w:val="097F1BBA"/>
    <w:rsid w:val="099A2423"/>
    <w:rsid w:val="09AF4121"/>
    <w:rsid w:val="09B90AFC"/>
    <w:rsid w:val="09BE22CB"/>
    <w:rsid w:val="09C3140C"/>
    <w:rsid w:val="09DC68E6"/>
    <w:rsid w:val="0A095482"/>
    <w:rsid w:val="0A0A3406"/>
    <w:rsid w:val="0A110473"/>
    <w:rsid w:val="0A2F7010"/>
    <w:rsid w:val="0A36214C"/>
    <w:rsid w:val="0A397E8E"/>
    <w:rsid w:val="0A3B3377"/>
    <w:rsid w:val="0A4074B7"/>
    <w:rsid w:val="0A4A4076"/>
    <w:rsid w:val="0A4E43E7"/>
    <w:rsid w:val="0A59056C"/>
    <w:rsid w:val="0A5E09F3"/>
    <w:rsid w:val="0A64609C"/>
    <w:rsid w:val="0A657929"/>
    <w:rsid w:val="0A7A04D3"/>
    <w:rsid w:val="0AA25816"/>
    <w:rsid w:val="0AAC292F"/>
    <w:rsid w:val="0AAE262A"/>
    <w:rsid w:val="0AB416DB"/>
    <w:rsid w:val="0ABA62DD"/>
    <w:rsid w:val="0AC31804"/>
    <w:rsid w:val="0AD603F4"/>
    <w:rsid w:val="0ADA2B09"/>
    <w:rsid w:val="0ADD2F10"/>
    <w:rsid w:val="0AF838A6"/>
    <w:rsid w:val="0B013D44"/>
    <w:rsid w:val="0B12566B"/>
    <w:rsid w:val="0B183F48"/>
    <w:rsid w:val="0B1E66F6"/>
    <w:rsid w:val="0B1F741E"/>
    <w:rsid w:val="0B28327B"/>
    <w:rsid w:val="0B2D38EE"/>
    <w:rsid w:val="0B303122"/>
    <w:rsid w:val="0B4E44DE"/>
    <w:rsid w:val="0B500446"/>
    <w:rsid w:val="0B59146F"/>
    <w:rsid w:val="0B6069FC"/>
    <w:rsid w:val="0B64718D"/>
    <w:rsid w:val="0B9B717C"/>
    <w:rsid w:val="0BA77FB4"/>
    <w:rsid w:val="0BB55768"/>
    <w:rsid w:val="0BC010A9"/>
    <w:rsid w:val="0BD13BA5"/>
    <w:rsid w:val="0BD44741"/>
    <w:rsid w:val="0BDD10E7"/>
    <w:rsid w:val="0BDF4CB9"/>
    <w:rsid w:val="0BE65DF4"/>
    <w:rsid w:val="0BFF7C16"/>
    <w:rsid w:val="0C030754"/>
    <w:rsid w:val="0C0749B5"/>
    <w:rsid w:val="0C180FD3"/>
    <w:rsid w:val="0C200370"/>
    <w:rsid w:val="0C2D6993"/>
    <w:rsid w:val="0C35297A"/>
    <w:rsid w:val="0C37715D"/>
    <w:rsid w:val="0C3D3B70"/>
    <w:rsid w:val="0C50246A"/>
    <w:rsid w:val="0C56395D"/>
    <w:rsid w:val="0C617729"/>
    <w:rsid w:val="0C662A91"/>
    <w:rsid w:val="0C935969"/>
    <w:rsid w:val="0C9523B7"/>
    <w:rsid w:val="0CA82EA5"/>
    <w:rsid w:val="0CAE5DED"/>
    <w:rsid w:val="0CB75753"/>
    <w:rsid w:val="0CBE7467"/>
    <w:rsid w:val="0CC77254"/>
    <w:rsid w:val="0CD13FE3"/>
    <w:rsid w:val="0CDD4C69"/>
    <w:rsid w:val="0CE4770C"/>
    <w:rsid w:val="0D0348F2"/>
    <w:rsid w:val="0D1C3048"/>
    <w:rsid w:val="0D3D2C09"/>
    <w:rsid w:val="0D5B7707"/>
    <w:rsid w:val="0D6E60A1"/>
    <w:rsid w:val="0D7F02AE"/>
    <w:rsid w:val="0D8238FA"/>
    <w:rsid w:val="0D8E150A"/>
    <w:rsid w:val="0D8F063E"/>
    <w:rsid w:val="0D8F77B5"/>
    <w:rsid w:val="0D913B3D"/>
    <w:rsid w:val="0DB066B9"/>
    <w:rsid w:val="0DC710DE"/>
    <w:rsid w:val="0DE73F9D"/>
    <w:rsid w:val="0DE93979"/>
    <w:rsid w:val="0DF30354"/>
    <w:rsid w:val="0DF343D3"/>
    <w:rsid w:val="0DF5173A"/>
    <w:rsid w:val="0DF5231E"/>
    <w:rsid w:val="0DF620DB"/>
    <w:rsid w:val="0DF72D24"/>
    <w:rsid w:val="0DFA521F"/>
    <w:rsid w:val="0E031DB8"/>
    <w:rsid w:val="0E083E00"/>
    <w:rsid w:val="0E1053AA"/>
    <w:rsid w:val="0E110396"/>
    <w:rsid w:val="0E1A3117"/>
    <w:rsid w:val="0E241271"/>
    <w:rsid w:val="0E4D5CB6"/>
    <w:rsid w:val="0E5313FA"/>
    <w:rsid w:val="0E5376F8"/>
    <w:rsid w:val="0E5851D2"/>
    <w:rsid w:val="0E6808A9"/>
    <w:rsid w:val="0E6F20D8"/>
    <w:rsid w:val="0E7869D9"/>
    <w:rsid w:val="0E8B32EF"/>
    <w:rsid w:val="0E9E6512"/>
    <w:rsid w:val="0EAB4282"/>
    <w:rsid w:val="0ECA030F"/>
    <w:rsid w:val="0ED86ED3"/>
    <w:rsid w:val="0ED87C76"/>
    <w:rsid w:val="0EDD528C"/>
    <w:rsid w:val="0EFE5B6F"/>
    <w:rsid w:val="0F0369F6"/>
    <w:rsid w:val="0F072001"/>
    <w:rsid w:val="0F0B0997"/>
    <w:rsid w:val="0F0D5F50"/>
    <w:rsid w:val="0F0E18EA"/>
    <w:rsid w:val="0F0F64C3"/>
    <w:rsid w:val="0F146EAA"/>
    <w:rsid w:val="0F2504B0"/>
    <w:rsid w:val="0F2C7FC2"/>
    <w:rsid w:val="0F2D71C5"/>
    <w:rsid w:val="0F3155D8"/>
    <w:rsid w:val="0F3A506F"/>
    <w:rsid w:val="0F3B1188"/>
    <w:rsid w:val="0F606BED"/>
    <w:rsid w:val="0F735BF1"/>
    <w:rsid w:val="0F797617"/>
    <w:rsid w:val="0F87344A"/>
    <w:rsid w:val="0F990757"/>
    <w:rsid w:val="0FA92F5F"/>
    <w:rsid w:val="0FB9017D"/>
    <w:rsid w:val="0FBA140E"/>
    <w:rsid w:val="0FBE4E49"/>
    <w:rsid w:val="0FBF232B"/>
    <w:rsid w:val="0FD3043D"/>
    <w:rsid w:val="0FD776A9"/>
    <w:rsid w:val="0FF17498"/>
    <w:rsid w:val="0FFA2036"/>
    <w:rsid w:val="100107CC"/>
    <w:rsid w:val="1006196F"/>
    <w:rsid w:val="10152804"/>
    <w:rsid w:val="101D4336"/>
    <w:rsid w:val="10203E82"/>
    <w:rsid w:val="102318DD"/>
    <w:rsid w:val="102A1D18"/>
    <w:rsid w:val="103F3D9B"/>
    <w:rsid w:val="10452DBB"/>
    <w:rsid w:val="10507B7C"/>
    <w:rsid w:val="105512A7"/>
    <w:rsid w:val="105C2E66"/>
    <w:rsid w:val="10657457"/>
    <w:rsid w:val="108577DB"/>
    <w:rsid w:val="108C2B8C"/>
    <w:rsid w:val="1090120B"/>
    <w:rsid w:val="10A057FE"/>
    <w:rsid w:val="10A85E87"/>
    <w:rsid w:val="10A950A8"/>
    <w:rsid w:val="10C1473A"/>
    <w:rsid w:val="10D61FB9"/>
    <w:rsid w:val="10D9463F"/>
    <w:rsid w:val="10ED14F5"/>
    <w:rsid w:val="11011E63"/>
    <w:rsid w:val="110A65DD"/>
    <w:rsid w:val="1128784E"/>
    <w:rsid w:val="11341330"/>
    <w:rsid w:val="11472E91"/>
    <w:rsid w:val="1154735C"/>
    <w:rsid w:val="11557461"/>
    <w:rsid w:val="115D5ED1"/>
    <w:rsid w:val="11600DF3"/>
    <w:rsid w:val="11664A54"/>
    <w:rsid w:val="1167567F"/>
    <w:rsid w:val="11A07C4F"/>
    <w:rsid w:val="11A501E5"/>
    <w:rsid w:val="11B147AE"/>
    <w:rsid w:val="11B524F0"/>
    <w:rsid w:val="11BF4152"/>
    <w:rsid w:val="11C672A5"/>
    <w:rsid w:val="11CC5656"/>
    <w:rsid w:val="11E56CF5"/>
    <w:rsid w:val="12034946"/>
    <w:rsid w:val="120C1444"/>
    <w:rsid w:val="12262058"/>
    <w:rsid w:val="12282CC2"/>
    <w:rsid w:val="12311C54"/>
    <w:rsid w:val="123D2DD5"/>
    <w:rsid w:val="124259D8"/>
    <w:rsid w:val="124836DA"/>
    <w:rsid w:val="125D0492"/>
    <w:rsid w:val="126163E8"/>
    <w:rsid w:val="126610EE"/>
    <w:rsid w:val="12676EF2"/>
    <w:rsid w:val="126D6927"/>
    <w:rsid w:val="1271117E"/>
    <w:rsid w:val="1273558B"/>
    <w:rsid w:val="127801D2"/>
    <w:rsid w:val="129F0AAB"/>
    <w:rsid w:val="12AD6273"/>
    <w:rsid w:val="12B10F0A"/>
    <w:rsid w:val="12B746B3"/>
    <w:rsid w:val="12C138D5"/>
    <w:rsid w:val="12C778AC"/>
    <w:rsid w:val="12C951F5"/>
    <w:rsid w:val="12D26199"/>
    <w:rsid w:val="12F964D1"/>
    <w:rsid w:val="12FE40BF"/>
    <w:rsid w:val="13043AAE"/>
    <w:rsid w:val="13064BDE"/>
    <w:rsid w:val="130A23C8"/>
    <w:rsid w:val="1311745D"/>
    <w:rsid w:val="13217550"/>
    <w:rsid w:val="132D7363"/>
    <w:rsid w:val="133F05C9"/>
    <w:rsid w:val="135713D9"/>
    <w:rsid w:val="135B2CA2"/>
    <w:rsid w:val="136046DE"/>
    <w:rsid w:val="13737C40"/>
    <w:rsid w:val="13743CE5"/>
    <w:rsid w:val="13835EA2"/>
    <w:rsid w:val="138D1593"/>
    <w:rsid w:val="13AF4D1D"/>
    <w:rsid w:val="13B41253"/>
    <w:rsid w:val="13BB261B"/>
    <w:rsid w:val="13C407C9"/>
    <w:rsid w:val="13D04F77"/>
    <w:rsid w:val="13E14B44"/>
    <w:rsid w:val="13EE3A98"/>
    <w:rsid w:val="1406396D"/>
    <w:rsid w:val="14085B98"/>
    <w:rsid w:val="141F19AF"/>
    <w:rsid w:val="141F7CDB"/>
    <w:rsid w:val="14356C6F"/>
    <w:rsid w:val="144933C4"/>
    <w:rsid w:val="145641F7"/>
    <w:rsid w:val="14586823"/>
    <w:rsid w:val="145E1DDD"/>
    <w:rsid w:val="146E5017"/>
    <w:rsid w:val="14771CDF"/>
    <w:rsid w:val="147F4181"/>
    <w:rsid w:val="14861FBB"/>
    <w:rsid w:val="148C34FA"/>
    <w:rsid w:val="14900F30"/>
    <w:rsid w:val="14957D7D"/>
    <w:rsid w:val="149E0734"/>
    <w:rsid w:val="149F2FE4"/>
    <w:rsid w:val="14A00C1E"/>
    <w:rsid w:val="14A32AD4"/>
    <w:rsid w:val="14AB7BDB"/>
    <w:rsid w:val="14C61469"/>
    <w:rsid w:val="14CA7638"/>
    <w:rsid w:val="14D14C9F"/>
    <w:rsid w:val="14D42C8D"/>
    <w:rsid w:val="14D826F0"/>
    <w:rsid w:val="14ED3D4F"/>
    <w:rsid w:val="14FA1C41"/>
    <w:rsid w:val="151659C1"/>
    <w:rsid w:val="151B4323"/>
    <w:rsid w:val="152F206E"/>
    <w:rsid w:val="153512BD"/>
    <w:rsid w:val="154A1CA9"/>
    <w:rsid w:val="154E2018"/>
    <w:rsid w:val="155362A8"/>
    <w:rsid w:val="155E1FCC"/>
    <w:rsid w:val="15735A32"/>
    <w:rsid w:val="15761F97"/>
    <w:rsid w:val="157F4ED0"/>
    <w:rsid w:val="158A3C94"/>
    <w:rsid w:val="15B7753C"/>
    <w:rsid w:val="15BC785C"/>
    <w:rsid w:val="15C54907"/>
    <w:rsid w:val="15DB504C"/>
    <w:rsid w:val="15EE394F"/>
    <w:rsid w:val="15F07C58"/>
    <w:rsid w:val="15F52BD3"/>
    <w:rsid w:val="15F913B1"/>
    <w:rsid w:val="1604441D"/>
    <w:rsid w:val="16133C89"/>
    <w:rsid w:val="16135A37"/>
    <w:rsid w:val="162A504F"/>
    <w:rsid w:val="16467BBB"/>
    <w:rsid w:val="166D15EC"/>
    <w:rsid w:val="167359CD"/>
    <w:rsid w:val="16983A19"/>
    <w:rsid w:val="169A7F07"/>
    <w:rsid w:val="16A85358"/>
    <w:rsid w:val="16BD3AB7"/>
    <w:rsid w:val="16CB534B"/>
    <w:rsid w:val="16DC3460"/>
    <w:rsid w:val="16E027D8"/>
    <w:rsid w:val="16F521F2"/>
    <w:rsid w:val="16F735A5"/>
    <w:rsid w:val="16F969DB"/>
    <w:rsid w:val="17070065"/>
    <w:rsid w:val="170A6CB4"/>
    <w:rsid w:val="170D7882"/>
    <w:rsid w:val="170F2D1A"/>
    <w:rsid w:val="171246C1"/>
    <w:rsid w:val="171750B3"/>
    <w:rsid w:val="1727142D"/>
    <w:rsid w:val="173379FA"/>
    <w:rsid w:val="17345027"/>
    <w:rsid w:val="1767603B"/>
    <w:rsid w:val="17684BEE"/>
    <w:rsid w:val="177E005E"/>
    <w:rsid w:val="178700D3"/>
    <w:rsid w:val="178D5376"/>
    <w:rsid w:val="17971FF4"/>
    <w:rsid w:val="179766B3"/>
    <w:rsid w:val="179E6A36"/>
    <w:rsid w:val="17CC7E39"/>
    <w:rsid w:val="17D558EC"/>
    <w:rsid w:val="17F44BE9"/>
    <w:rsid w:val="17F69ACD"/>
    <w:rsid w:val="18135511"/>
    <w:rsid w:val="18234BD4"/>
    <w:rsid w:val="18237149"/>
    <w:rsid w:val="18253A9D"/>
    <w:rsid w:val="182A7068"/>
    <w:rsid w:val="182C6085"/>
    <w:rsid w:val="18312709"/>
    <w:rsid w:val="18376A29"/>
    <w:rsid w:val="183775B4"/>
    <w:rsid w:val="184E1344"/>
    <w:rsid w:val="18550589"/>
    <w:rsid w:val="18597B0F"/>
    <w:rsid w:val="18620081"/>
    <w:rsid w:val="18645767"/>
    <w:rsid w:val="186476CB"/>
    <w:rsid w:val="18715400"/>
    <w:rsid w:val="18784AA3"/>
    <w:rsid w:val="187A7FF0"/>
    <w:rsid w:val="18847C13"/>
    <w:rsid w:val="188C12C1"/>
    <w:rsid w:val="188F3770"/>
    <w:rsid w:val="18925278"/>
    <w:rsid w:val="18A1107E"/>
    <w:rsid w:val="18A61A41"/>
    <w:rsid w:val="18D76D0E"/>
    <w:rsid w:val="18D8064F"/>
    <w:rsid w:val="18DD3AA8"/>
    <w:rsid w:val="18E22022"/>
    <w:rsid w:val="18E846CC"/>
    <w:rsid w:val="18F408B4"/>
    <w:rsid w:val="18F51424"/>
    <w:rsid w:val="18F53F28"/>
    <w:rsid w:val="18FA6A3B"/>
    <w:rsid w:val="19081158"/>
    <w:rsid w:val="191D583D"/>
    <w:rsid w:val="19301A5B"/>
    <w:rsid w:val="193261D5"/>
    <w:rsid w:val="19367B35"/>
    <w:rsid w:val="19685C74"/>
    <w:rsid w:val="19694D82"/>
    <w:rsid w:val="196F11D7"/>
    <w:rsid w:val="196F7B7D"/>
    <w:rsid w:val="197A713A"/>
    <w:rsid w:val="19951D4F"/>
    <w:rsid w:val="19A7301D"/>
    <w:rsid w:val="19BF69CB"/>
    <w:rsid w:val="19BF6FDD"/>
    <w:rsid w:val="19C20041"/>
    <w:rsid w:val="19D20506"/>
    <w:rsid w:val="19D32535"/>
    <w:rsid w:val="19D76CDB"/>
    <w:rsid w:val="19D80921"/>
    <w:rsid w:val="19DF6872"/>
    <w:rsid w:val="19EF17A3"/>
    <w:rsid w:val="19F708C3"/>
    <w:rsid w:val="19F93196"/>
    <w:rsid w:val="1A044015"/>
    <w:rsid w:val="1A0B4A20"/>
    <w:rsid w:val="1A241A7B"/>
    <w:rsid w:val="1A3760C8"/>
    <w:rsid w:val="1A3B0898"/>
    <w:rsid w:val="1A3F329F"/>
    <w:rsid w:val="1A463407"/>
    <w:rsid w:val="1A4E34E2"/>
    <w:rsid w:val="1A5B2246"/>
    <w:rsid w:val="1A606D71"/>
    <w:rsid w:val="1A6E0031"/>
    <w:rsid w:val="1A732AC5"/>
    <w:rsid w:val="1A7647AD"/>
    <w:rsid w:val="1AB81E7E"/>
    <w:rsid w:val="1ABF7F3C"/>
    <w:rsid w:val="1AC243E7"/>
    <w:rsid w:val="1AC62CF6"/>
    <w:rsid w:val="1AD47040"/>
    <w:rsid w:val="1ADA400F"/>
    <w:rsid w:val="1AF60B6E"/>
    <w:rsid w:val="1B046A95"/>
    <w:rsid w:val="1B0E1FCB"/>
    <w:rsid w:val="1B122762"/>
    <w:rsid w:val="1B186894"/>
    <w:rsid w:val="1B1C6848"/>
    <w:rsid w:val="1B1C6A25"/>
    <w:rsid w:val="1B283330"/>
    <w:rsid w:val="1B34241A"/>
    <w:rsid w:val="1B3A2F9D"/>
    <w:rsid w:val="1B4C272F"/>
    <w:rsid w:val="1B53153F"/>
    <w:rsid w:val="1B597B8A"/>
    <w:rsid w:val="1B7241C1"/>
    <w:rsid w:val="1B956253"/>
    <w:rsid w:val="1BBE2DAB"/>
    <w:rsid w:val="1BCF2401"/>
    <w:rsid w:val="1BDA0FD3"/>
    <w:rsid w:val="1BE37C5A"/>
    <w:rsid w:val="1BED0AD9"/>
    <w:rsid w:val="1BEF6BC4"/>
    <w:rsid w:val="1BF81957"/>
    <w:rsid w:val="1BFA7FB8"/>
    <w:rsid w:val="1C0A51E7"/>
    <w:rsid w:val="1C14402B"/>
    <w:rsid w:val="1C2D7127"/>
    <w:rsid w:val="1C3C086A"/>
    <w:rsid w:val="1C3D0F5B"/>
    <w:rsid w:val="1C4566A4"/>
    <w:rsid w:val="1C4778A8"/>
    <w:rsid w:val="1C56042C"/>
    <w:rsid w:val="1C6B037B"/>
    <w:rsid w:val="1C715EED"/>
    <w:rsid w:val="1C737740"/>
    <w:rsid w:val="1C745A59"/>
    <w:rsid w:val="1C9543ED"/>
    <w:rsid w:val="1C9B22E3"/>
    <w:rsid w:val="1CA06C28"/>
    <w:rsid w:val="1CB219CF"/>
    <w:rsid w:val="1CCA57E8"/>
    <w:rsid w:val="1CEE3AA4"/>
    <w:rsid w:val="1CF0396F"/>
    <w:rsid w:val="1D0205B4"/>
    <w:rsid w:val="1D0B763B"/>
    <w:rsid w:val="1D133583"/>
    <w:rsid w:val="1D170CCE"/>
    <w:rsid w:val="1D345A14"/>
    <w:rsid w:val="1D4638AE"/>
    <w:rsid w:val="1D547061"/>
    <w:rsid w:val="1D554B87"/>
    <w:rsid w:val="1D65BD2A"/>
    <w:rsid w:val="1D6C1818"/>
    <w:rsid w:val="1D6C4FBB"/>
    <w:rsid w:val="1D6D4A03"/>
    <w:rsid w:val="1D7E3905"/>
    <w:rsid w:val="1D892548"/>
    <w:rsid w:val="1D93759F"/>
    <w:rsid w:val="1DA13929"/>
    <w:rsid w:val="1DA5166B"/>
    <w:rsid w:val="1DA63837"/>
    <w:rsid w:val="1DCA2E80"/>
    <w:rsid w:val="1DD06133"/>
    <w:rsid w:val="1DD974C4"/>
    <w:rsid w:val="1DE51883"/>
    <w:rsid w:val="1DE76912"/>
    <w:rsid w:val="1DE9207A"/>
    <w:rsid w:val="1DF54651"/>
    <w:rsid w:val="1E0B1B35"/>
    <w:rsid w:val="1E0C7DB7"/>
    <w:rsid w:val="1E10089E"/>
    <w:rsid w:val="1E1D39D9"/>
    <w:rsid w:val="1E283F5B"/>
    <w:rsid w:val="1E3E386E"/>
    <w:rsid w:val="1E3E4156"/>
    <w:rsid w:val="1E5C1F52"/>
    <w:rsid w:val="1E625966"/>
    <w:rsid w:val="1E626303"/>
    <w:rsid w:val="1E676920"/>
    <w:rsid w:val="1E7D6144"/>
    <w:rsid w:val="1E832A83"/>
    <w:rsid w:val="1E8A7192"/>
    <w:rsid w:val="1E8E0869"/>
    <w:rsid w:val="1E8E6E1A"/>
    <w:rsid w:val="1E8F1EC5"/>
    <w:rsid w:val="1E8F2966"/>
    <w:rsid w:val="1E990AA4"/>
    <w:rsid w:val="1E9A0448"/>
    <w:rsid w:val="1E9B2A6E"/>
    <w:rsid w:val="1EA513EF"/>
    <w:rsid w:val="1EAF2EDE"/>
    <w:rsid w:val="1EB02F48"/>
    <w:rsid w:val="1EB06097"/>
    <w:rsid w:val="1EBA2EF4"/>
    <w:rsid w:val="1EBC2D27"/>
    <w:rsid w:val="1EC079E3"/>
    <w:rsid w:val="1EC10726"/>
    <w:rsid w:val="1EC46469"/>
    <w:rsid w:val="1EC92D05"/>
    <w:rsid w:val="1EC92D96"/>
    <w:rsid w:val="1ECD01AC"/>
    <w:rsid w:val="1ED52C4B"/>
    <w:rsid w:val="1EE83C65"/>
    <w:rsid w:val="1F080890"/>
    <w:rsid w:val="1F082975"/>
    <w:rsid w:val="1F1A5C8B"/>
    <w:rsid w:val="1F2E38E2"/>
    <w:rsid w:val="1F3C0F4E"/>
    <w:rsid w:val="1F4B4494"/>
    <w:rsid w:val="1F5E41C7"/>
    <w:rsid w:val="1F731193"/>
    <w:rsid w:val="1F7653FC"/>
    <w:rsid w:val="1F896FA9"/>
    <w:rsid w:val="1F94485C"/>
    <w:rsid w:val="1F97791A"/>
    <w:rsid w:val="1FA12F3F"/>
    <w:rsid w:val="1FAE3287"/>
    <w:rsid w:val="1FBE706E"/>
    <w:rsid w:val="1FCA7B8B"/>
    <w:rsid w:val="1FD82CCD"/>
    <w:rsid w:val="1FD8344D"/>
    <w:rsid w:val="1FE43FA1"/>
    <w:rsid w:val="1FEBEA76"/>
    <w:rsid w:val="1FEC76F2"/>
    <w:rsid w:val="1FF00E83"/>
    <w:rsid w:val="1FF618EE"/>
    <w:rsid w:val="2006518E"/>
    <w:rsid w:val="20145CB5"/>
    <w:rsid w:val="203B0065"/>
    <w:rsid w:val="205D532B"/>
    <w:rsid w:val="205F60EB"/>
    <w:rsid w:val="20653333"/>
    <w:rsid w:val="20716FDB"/>
    <w:rsid w:val="20724834"/>
    <w:rsid w:val="20735055"/>
    <w:rsid w:val="20761FAC"/>
    <w:rsid w:val="209575A9"/>
    <w:rsid w:val="209A196C"/>
    <w:rsid w:val="20B75A2E"/>
    <w:rsid w:val="20BE2A1F"/>
    <w:rsid w:val="20C31ABC"/>
    <w:rsid w:val="20C773F9"/>
    <w:rsid w:val="20CB0A25"/>
    <w:rsid w:val="20DC6345"/>
    <w:rsid w:val="20E22A24"/>
    <w:rsid w:val="210A1820"/>
    <w:rsid w:val="210F223B"/>
    <w:rsid w:val="212B7C90"/>
    <w:rsid w:val="21303427"/>
    <w:rsid w:val="214C207A"/>
    <w:rsid w:val="21611D4D"/>
    <w:rsid w:val="21685AC8"/>
    <w:rsid w:val="216A00CA"/>
    <w:rsid w:val="21711C44"/>
    <w:rsid w:val="21AC52BC"/>
    <w:rsid w:val="21B52CFF"/>
    <w:rsid w:val="21BC51D5"/>
    <w:rsid w:val="21C20722"/>
    <w:rsid w:val="21C63BE0"/>
    <w:rsid w:val="21D8037E"/>
    <w:rsid w:val="21E8591A"/>
    <w:rsid w:val="21F6405C"/>
    <w:rsid w:val="21FD1792"/>
    <w:rsid w:val="22006D70"/>
    <w:rsid w:val="220A2825"/>
    <w:rsid w:val="22310E09"/>
    <w:rsid w:val="223E5946"/>
    <w:rsid w:val="22521696"/>
    <w:rsid w:val="226273DF"/>
    <w:rsid w:val="226C02F2"/>
    <w:rsid w:val="227C5E17"/>
    <w:rsid w:val="227D2BB6"/>
    <w:rsid w:val="22821F7B"/>
    <w:rsid w:val="22850432"/>
    <w:rsid w:val="228A59E1"/>
    <w:rsid w:val="22947F00"/>
    <w:rsid w:val="22986D6E"/>
    <w:rsid w:val="2299443C"/>
    <w:rsid w:val="22A30707"/>
    <w:rsid w:val="22B70EBB"/>
    <w:rsid w:val="22B97967"/>
    <w:rsid w:val="22BB723B"/>
    <w:rsid w:val="22C17340"/>
    <w:rsid w:val="22D404D6"/>
    <w:rsid w:val="22D92E9D"/>
    <w:rsid w:val="22DB6C5A"/>
    <w:rsid w:val="23246E1A"/>
    <w:rsid w:val="232B2612"/>
    <w:rsid w:val="23343DC4"/>
    <w:rsid w:val="23384D2F"/>
    <w:rsid w:val="233F1797"/>
    <w:rsid w:val="234C07DB"/>
    <w:rsid w:val="23543061"/>
    <w:rsid w:val="23713D9D"/>
    <w:rsid w:val="2377213E"/>
    <w:rsid w:val="23813773"/>
    <w:rsid w:val="23822DEA"/>
    <w:rsid w:val="2388023D"/>
    <w:rsid w:val="238B4E5F"/>
    <w:rsid w:val="2392788A"/>
    <w:rsid w:val="23A10B26"/>
    <w:rsid w:val="23C2284B"/>
    <w:rsid w:val="23C81C2E"/>
    <w:rsid w:val="23CC43F2"/>
    <w:rsid w:val="23CD7606"/>
    <w:rsid w:val="23D55EAF"/>
    <w:rsid w:val="23D83E1C"/>
    <w:rsid w:val="23E52EB3"/>
    <w:rsid w:val="23EC4874"/>
    <w:rsid w:val="23FF6B0D"/>
    <w:rsid w:val="240655DE"/>
    <w:rsid w:val="24156E1F"/>
    <w:rsid w:val="242B03F0"/>
    <w:rsid w:val="24301605"/>
    <w:rsid w:val="24490AC8"/>
    <w:rsid w:val="24521E21"/>
    <w:rsid w:val="24701946"/>
    <w:rsid w:val="24704055"/>
    <w:rsid w:val="2497443F"/>
    <w:rsid w:val="24995638"/>
    <w:rsid w:val="24A9190E"/>
    <w:rsid w:val="24A93FBF"/>
    <w:rsid w:val="24B65F0C"/>
    <w:rsid w:val="24BB2DE3"/>
    <w:rsid w:val="24CA19B7"/>
    <w:rsid w:val="24E86581"/>
    <w:rsid w:val="24EA15C5"/>
    <w:rsid w:val="25056E93"/>
    <w:rsid w:val="252151CE"/>
    <w:rsid w:val="25275A6F"/>
    <w:rsid w:val="25290DD3"/>
    <w:rsid w:val="253108FF"/>
    <w:rsid w:val="25316027"/>
    <w:rsid w:val="253255E4"/>
    <w:rsid w:val="25382DC5"/>
    <w:rsid w:val="25450511"/>
    <w:rsid w:val="25456391"/>
    <w:rsid w:val="255D6210"/>
    <w:rsid w:val="25687BAE"/>
    <w:rsid w:val="256F24A7"/>
    <w:rsid w:val="256F4FFA"/>
    <w:rsid w:val="25702511"/>
    <w:rsid w:val="25AD64F9"/>
    <w:rsid w:val="25B6459C"/>
    <w:rsid w:val="25BA1A2C"/>
    <w:rsid w:val="25BA3E8A"/>
    <w:rsid w:val="25BD5F9C"/>
    <w:rsid w:val="25CF4CE0"/>
    <w:rsid w:val="25D435F5"/>
    <w:rsid w:val="25E57747"/>
    <w:rsid w:val="25E67A45"/>
    <w:rsid w:val="25E74529"/>
    <w:rsid w:val="25ED0053"/>
    <w:rsid w:val="25ED61FD"/>
    <w:rsid w:val="25F25669"/>
    <w:rsid w:val="25F708DA"/>
    <w:rsid w:val="26035948"/>
    <w:rsid w:val="26056116"/>
    <w:rsid w:val="261A354A"/>
    <w:rsid w:val="262A4E03"/>
    <w:rsid w:val="263E440B"/>
    <w:rsid w:val="263F0B7A"/>
    <w:rsid w:val="26407CC6"/>
    <w:rsid w:val="264146DC"/>
    <w:rsid w:val="266C06A7"/>
    <w:rsid w:val="268008D1"/>
    <w:rsid w:val="268D7140"/>
    <w:rsid w:val="269E759F"/>
    <w:rsid w:val="26A377FC"/>
    <w:rsid w:val="26BE2127"/>
    <w:rsid w:val="26D140F5"/>
    <w:rsid w:val="26EA115B"/>
    <w:rsid w:val="26F86CAF"/>
    <w:rsid w:val="26FE3B9A"/>
    <w:rsid w:val="271138CD"/>
    <w:rsid w:val="27117D02"/>
    <w:rsid w:val="271C4339"/>
    <w:rsid w:val="271D7C5C"/>
    <w:rsid w:val="272C0ED4"/>
    <w:rsid w:val="27305306"/>
    <w:rsid w:val="27332DF6"/>
    <w:rsid w:val="27406C8E"/>
    <w:rsid w:val="274271D5"/>
    <w:rsid w:val="27441EF5"/>
    <w:rsid w:val="27457E9C"/>
    <w:rsid w:val="274926AC"/>
    <w:rsid w:val="2750261A"/>
    <w:rsid w:val="275814FC"/>
    <w:rsid w:val="276139D4"/>
    <w:rsid w:val="278C7A4A"/>
    <w:rsid w:val="2790789C"/>
    <w:rsid w:val="279E1B41"/>
    <w:rsid w:val="27AA4743"/>
    <w:rsid w:val="27B506FD"/>
    <w:rsid w:val="27C34019"/>
    <w:rsid w:val="27CC1EEA"/>
    <w:rsid w:val="27CF2C64"/>
    <w:rsid w:val="27DD4B45"/>
    <w:rsid w:val="27EC0A3E"/>
    <w:rsid w:val="27ED2744"/>
    <w:rsid w:val="28083CAE"/>
    <w:rsid w:val="280D0539"/>
    <w:rsid w:val="280E17DF"/>
    <w:rsid w:val="282633A8"/>
    <w:rsid w:val="282D5FC6"/>
    <w:rsid w:val="2844028F"/>
    <w:rsid w:val="284F478F"/>
    <w:rsid w:val="28592A0D"/>
    <w:rsid w:val="288665F2"/>
    <w:rsid w:val="289B1FE8"/>
    <w:rsid w:val="28B74788"/>
    <w:rsid w:val="28C450B1"/>
    <w:rsid w:val="28C826B1"/>
    <w:rsid w:val="28D66153"/>
    <w:rsid w:val="28D74CDE"/>
    <w:rsid w:val="28DF33B6"/>
    <w:rsid w:val="28E5239B"/>
    <w:rsid w:val="28E534E7"/>
    <w:rsid w:val="28EB2FCF"/>
    <w:rsid w:val="28F31ECE"/>
    <w:rsid w:val="290556B4"/>
    <w:rsid w:val="29092514"/>
    <w:rsid w:val="291F7740"/>
    <w:rsid w:val="293164A9"/>
    <w:rsid w:val="294109BA"/>
    <w:rsid w:val="29500E15"/>
    <w:rsid w:val="295447AF"/>
    <w:rsid w:val="295F0762"/>
    <w:rsid w:val="297724A5"/>
    <w:rsid w:val="297B061E"/>
    <w:rsid w:val="297C3A32"/>
    <w:rsid w:val="297D6308"/>
    <w:rsid w:val="29876ED3"/>
    <w:rsid w:val="299E7F82"/>
    <w:rsid w:val="29A0718A"/>
    <w:rsid w:val="29A80E97"/>
    <w:rsid w:val="29B164A4"/>
    <w:rsid w:val="29B3304A"/>
    <w:rsid w:val="29B756DC"/>
    <w:rsid w:val="29E7420E"/>
    <w:rsid w:val="29EE6148"/>
    <w:rsid w:val="29F86353"/>
    <w:rsid w:val="29F92877"/>
    <w:rsid w:val="2A0C11C6"/>
    <w:rsid w:val="2A0F67DE"/>
    <w:rsid w:val="2A163068"/>
    <w:rsid w:val="2A1C3F0A"/>
    <w:rsid w:val="2A383BF0"/>
    <w:rsid w:val="2A3B4E26"/>
    <w:rsid w:val="2A553623"/>
    <w:rsid w:val="2A5B350F"/>
    <w:rsid w:val="2A6712FF"/>
    <w:rsid w:val="2A686882"/>
    <w:rsid w:val="2A723A7C"/>
    <w:rsid w:val="2A754DFF"/>
    <w:rsid w:val="2A77613D"/>
    <w:rsid w:val="2A7D239F"/>
    <w:rsid w:val="2A903182"/>
    <w:rsid w:val="2A9303E2"/>
    <w:rsid w:val="2A992C71"/>
    <w:rsid w:val="2A9C5BA4"/>
    <w:rsid w:val="2AA50082"/>
    <w:rsid w:val="2AAC07B0"/>
    <w:rsid w:val="2AB54EB7"/>
    <w:rsid w:val="2ABD09E8"/>
    <w:rsid w:val="2AC1560A"/>
    <w:rsid w:val="2AC46EA9"/>
    <w:rsid w:val="2AC722C1"/>
    <w:rsid w:val="2ACA5A78"/>
    <w:rsid w:val="2ACB010C"/>
    <w:rsid w:val="2ACE2898"/>
    <w:rsid w:val="2AD074FA"/>
    <w:rsid w:val="2ADA66CC"/>
    <w:rsid w:val="2ADD01B1"/>
    <w:rsid w:val="2AED28A3"/>
    <w:rsid w:val="2AEE7482"/>
    <w:rsid w:val="2AF7727E"/>
    <w:rsid w:val="2B05470B"/>
    <w:rsid w:val="2B077725"/>
    <w:rsid w:val="2B0B17E6"/>
    <w:rsid w:val="2B161C2F"/>
    <w:rsid w:val="2B174280"/>
    <w:rsid w:val="2B293012"/>
    <w:rsid w:val="2B2D2520"/>
    <w:rsid w:val="2B3A3C29"/>
    <w:rsid w:val="2B3B1DA2"/>
    <w:rsid w:val="2B7E5B20"/>
    <w:rsid w:val="2B7F1994"/>
    <w:rsid w:val="2B8765BF"/>
    <w:rsid w:val="2BB45B96"/>
    <w:rsid w:val="2BBC7992"/>
    <w:rsid w:val="2BBF5644"/>
    <w:rsid w:val="2BC208FD"/>
    <w:rsid w:val="2BC52ED8"/>
    <w:rsid w:val="2BC55ED4"/>
    <w:rsid w:val="2BD01A9C"/>
    <w:rsid w:val="2BE022C0"/>
    <w:rsid w:val="2BE41718"/>
    <w:rsid w:val="2BF74BBA"/>
    <w:rsid w:val="2BF80662"/>
    <w:rsid w:val="2C273B93"/>
    <w:rsid w:val="2C42277B"/>
    <w:rsid w:val="2C4F3339"/>
    <w:rsid w:val="2C505482"/>
    <w:rsid w:val="2C546768"/>
    <w:rsid w:val="2C56239B"/>
    <w:rsid w:val="2C5A5D16"/>
    <w:rsid w:val="2C5E252A"/>
    <w:rsid w:val="2C6D5A4A"/>
    <w:rsid w:val="2C755D26"/>
    <w:rsid w:val="2C8E59C0"/>
    <w:rsid w:val="2C8F6197"/>
    <w:rsid w:val="2C91433B"/>
    <w:rsid w:val="2C975862"/>
    <w:rsid w:val="2C9A4365"/>
    <w:rsid w:val="2CA402AB"/>
    <w:rsid w:val="2CA76A08"/>
    <w:rsid w:val="2CAF2008"/>
    <w:rsid w:val="2CAF7BB8"/>
    <w:rsid w:val="2CB75E25"/>
    <w:rsid w:val="2CC55886"/>
    <w:rsid w:val="2CC91695"/>
    <w:rsid w:val="2CCE1133"/>
    <w:rsid w:val="2CD9358D"/>
    <w:rsid w:val="2CDA0C05"/>
    <w:rsid w:val="2CDB2745"/>
    <w:rsid w:val="2CEB21C8"/>
    <w:rsid w:val="2CF354B3"/>
    <w:rsid w:val="2CF61666"/>
    <w:rsid w:val="2CFE84F5"/>
    <w:rsid w:val="2D0126F8"/>
    <w:rsid w:val="2D084C07"/>
    <w:rsid w:val="2D23435A"/>
    <w:rsid w:val="2D246943"/>
    <w:rsid w:val="2D2D4A4D"/>
    <w:rsid w:val="2D37281B"/>
    <w:rsid w:val="2D462C1B"/>
    <w:rsid w:val="2D47282D"/>
    <w:rsid w:val="2D656721"/>
    <w:rsid w:val="2D6C1746"/>
    <w:rsid w:val="2D6C6C76"/>
    <w:rsid w:val="2D983F56"/>
    <w:rsid w:val="2DAA05D8"/>
    <w:rsid w:val="2DB157FA"/>
    <w:rsid w:val="2DB40123"/>
    <w:rsid w:val="2DBF2F41"/>
    <w:rsid w:val="2DCA2A1D"/>
    <w:rsid w:val="2DE954FC"/>
    <w:rsid w:val="2DEA4E78"/>
    <w:rsid w:val="2DEC6B41"/>
    <w:rsid w:val="2E0340BE"/>
    <w:rsid w:val="2E144C1E"/>
    <w:rsid w:val="2E297032"/>
    <w:rsid w:val="2E2C6BA8"/>
    <w:rsid w:val="2E2E2FB7"/>
    <w:rsid w:val="2E3B0C74"/>
    <w:rsid w:val="2E3C1B51"/>
    <w:rsid w:val="2E416702"/>
    <w:rsid w:val="2E6626E4"/>
    <w:rsid w:val="2E8D7A39"/>
    <w:rsid w:val="2E8E7EF9"/>
    <w:rsid w:val="2EA61166"/>
    <w:rsid w:val="2EBC5743"/>
    <w:rsid w:val="2EC34051"/>
    <w:rsid w:val="2EC35EB3"/>
    <w:rsid w:val="2ECE1EE6"/>
    <w:rsid w:val="2ED1340A"/>
    <w:rsid w:val="2ED578D6"/>
    <w:rsid w:val="2EDF2503"/>
    <w:rsid w:val="2EE220F8"/>
    <w:rsid w:val="2EFD7065"/>
    <w:rsid w:val="2F065CE2"/>
    <w:rsid w:val="2F105704"/>
    <w:rsid w:val="2F175C68"/>
    <w:rsid w:val="2F1A353B"/>
    <w:rsid w:val="2F230642"/>
    <w:rsid w:val="2F250EDC"/>
    <w:rsid w:val="2F31549A"/>
    <w:rsid w:val="2F390B61"/>
    <w:rsid w:val="2F405247"/>
    <w:rsid w:val="2F4F1437"/>
    <w:rsid w:val="2F540DBC"/>
    <w:rsid w:val="2F5D49E5"/>
    <w:rsid w:val="2F7B4F4F"/>
    <w:rsid w:val="2F8831DE"/>
    <w:rsid w:val="2FA14339"/>
    <w:rsid w:val="2FA8450C"/>
    <w:rsid w:val="2FAC00C4"/>
    <w:rsid w:val="2FAC6F9B"/>
    <w:rsid w:val="2FB620DB"/>
    <w:rsid w:val="2FB776F5"/>
    <w:rsid w:val="2FCA1505"/>
    <w:rsid w:val="2FDE2AA7"/>
    <w:rsid w:val="2FE06DCC"/>
    <w:rsid w:val="2FE70515"/>
    <w:rsid w:val="2FEAC3F0"/>
    <w:rsid w:val="2FEE4682"/>
    <w:rsid w:val="2FFF10AF"/>
    <w:rsid w:val="3005309F"/>
    <w:rsid w:val="302752CE"/>
    <w:rsid w:val="30405E90"/>
    <w:rsid w:val="30436449"/>
    <w:rsid w:val="304940D8"/>
    <w:rsid w:val="306419EB"/>
    <w:rsid w:val="30801AC4"/>
    <w:rsid w:val="30836316"/>
    <w:rsid w:val="308969DD"/>
    <w:rsid w:val="309D5016"/>
    <w:rsid w:val="30B4061A"/>
    <w:rsid w:val="30CA1980"/>
    <w:rsid w:val="30CA1BD4"/>
    <w:rsid w:val="30D02B8F"/>
    <w:rsid w:val="30DE5FA1"/>
    <w:rsid w:val="30E965CB"/>
    <w:rsid w:val="30EA76B9"/>
    <w:rsid w:val="310426F5"/>
    <w:rsid w:val="310B6BA7"/>
    <w:rsid w:val="312063CB"/>
    <w:rsid w:val="312A1C49"/>
    <w:rsid w:val="3138414C"/>
    <w:rsid w:val="31417A97"/>
    <w:rsid w:val="31717D8A"/>
    <w:rsid w:val="317757E0"/>
    <w:rsid w:val="318079FC"/>
    <w:rsid w:val="3186135C"/>
    <w:rsid w:val="318B24CE"/>
    <w:rsid w:val="319475D5"/>
    <w:rsid w:val="31980C5B"/>
    <w:rsid w:val="319A6B6D"/>
    <w:rsid w:val="31A24A15"/>
    <w:rsid w:val="31A72F68"/>
    <w:rsid w:val="31AC654A"/>
    <w:rsid w:val="31AD0696"/>
    <w:rsid w:val="31C21001"/>
    <w:rsid w:val="31E0137C"/>
    <w:rsid w:val="31F61E3B"/>
    <w:rsid w:val="320D4032"/>
    <w:rsid w:val="321723AF"/>
    <w:rsid w:val="32466EF7"/>
    <w:rsid w:val="325D3B96"/>
    <w:rsid w:val="32707DB4"/>
    <w:rsid w:val="327D284C"/>
    <w:rsid w:val="32866AF4"/>
    <w:rsid w:val="32885C7B"/>
    <w:rsid w:val="328A7A6B"/>
    <w:rsid w:val="32A61CB5"/>
    <w:rsid w:val="32D82F51"/>
    <w:rsid w:val="32DB1E9E"/>
    <w:rsid w:val="32E427DE"/>
    <w:rsid w:val="32E9076F"/>
    <w:rsid w:val="32EC28E3"/>
    <w:rsid w:val="32EF3B83"/>
    <w:rsid w:val="32F37BA8"/>
    <w:rsid w:val="330207BB"/>
    <w:rsid w:val="332119AF"/>
    <w:rsid w:val="33265597"/>
    <w:rsid w:val="33296443"/>
    <w:rsid w:val="332F11E5"/>
    <w:rsid w:val="334339F1"/>
    <w:rsid w:val="33446DD8"/>
    <w:rsid w:val="335E60EC"/>
    <w:rsid w:val="3363164D"/>
    <w:rsid w:val="33650A5F"/>
    <w:rsid w:val="337566B6"/>
    <w:rsid w:val="337B4996"/>
    <w:rsid w:val="33977907"/>
    <w:rsid w:val="33B51198"/>
    <w:rsid w:val="33D94E8B"/>
    <w:rsid w:val="33DE0F67"/>
    <w:rsid w:val="33DF0372"/>
    <w:rsid w:val="33DF4EC0"/>
    <w:rsid w:val="33E50F2B"/>
    <w:rsid w:val="33F372E1"/>
    <w:rsid w:val="33F620EE"/>
    <w:rsid w:val="33F95E15"/>
    <w:rsid w:val="34044E88"/>
    <w:rsid w:val="340E60CF"/>
    <w:rsid w:val="341478FB"/>
    <w:rsid w:val="3428494C"/>
    <w:rsid w:val="343D0BC2"/>
    <w:rsid w:val="343F207C"/>
    <w:rsid w:val="3445105A"/>
    <w:rsid w:val="34495EEE"/>
    <w:rsid w:val="34502696"/>
    <w:rsid w:val="34517108"/>
    <w:rsid w:val="34580D8D"/>
    <w:rsid w:val="347831DE"/>
    <w:rsid w:val="347C31C1"/>
    <w:rsid w:val="347DDC7F"/>
    <w:rsid w:val="34817883"/>
    <w:rsid w:val="3486563D"/>
    <w:rsid w:val="34930B18"/>
    <w:rsid w:val="349E1EB3"/>
    <w:rsid w:val="34A0748C"/>
    <w:rsid w:val="34A12271"/>
    <w:rsid w:val="34A84359"/>
    <w:rsid w:val="34B06DA0"/>
    <w:rsid w:val="34CF6B76"/>
    <w:rsid w:val="34D71C9E"/>
    <w:rsid w:val="34DE7D3B"/>
    <w:rsid w:val="34E54188"/>
    <w:rsid w:val="34EB42CA"/>
    <w:rsid w:val="34FD36E3"/>
    <w:rsid w:val="34FD4E2A"/>
    <w:rsid w:val="35100F3C"/>
    <w:rsid w:val="35132246"/>
    <w:rsid w:val="35144126"/>
    <w:rsid w:val="351849C1"/>
    <w:rsid w:val="35191067"/>
    <w:rsid w:val="351E2CD3"/>
    <w:rsid w:val="351E59A7"/>
    <w:rsid w:val="3529272A"/>
    <w:rsid w:val="352C652B"/>
    <w:rsid w:val="35364364"/>
    <w:rsid w:val="35525B5F"/>
    <w:rsid w:val="35586B6B"/>
    <w:rsid w:val="35666F2B"/>
    <w:rsid w:val="356B5993"/>
    <w:rsid w:val="35765433"/>
    <w:rsid w:val="35765E7C"/>
    <w:rsid w:val="3577236F"/>
    <w:rsid w:val="35820F8B"/>
    <w:rsid w:val="358279F3"/>
    <w:rsid w:val="358A26E1"/>
    <w:rsid w:val="358B48A1"/>
    <w:rsid w:val="358C650D"/>
    <w:rsid w:val="35A71D1B"/>
    <w:rsid w:val="35B2271F"/>
    <w:rsid w:val="35B5220F"/>
    <w:rsid w:val="35BB7B3E"/>
    <w:rsid w:val="35BE49CD"/>
    <w:rsid w:val="35C32D92"/>
    <w:rsid w:val="35D24B6F"/>
    <w:rsid w:val="35D30719"/>
    <w:rsid w:val="35E8071C"/>
    <w:rsid w:val="35ED7200"/>
    <w:rsid w:val="35ED73B6"/>
    <w:rsid w:val="35F1149A"/>
    <w:rsid w:val="35F644B8"/>
    <w:rsid w:val="35FA5E74"/>
    <w:rsid w:val="35FC399A"/>
    <w:rsid w:val="360132F0"/>
    <w:rsid w:val="360A2466"/>
    <w:rsid w:val="361138EA"/>
    <w:rsid w:val="3623361D"/>
    <w:rsid w:val="36260E6C"/>
    <w:rsid w:val="3628102D"/>
    <w:rsid w:val="36321AB2"/>
    <w:rsid w:val="36403C7E"/>
    <w:rsid w:val="364041CF"/>
    <w:rsid w:val="36513CE6"/>
    <w:rsid w:val="365C7B46"/>
    <w:rsid w:val="3676827A"/>
    <w:rsid w:val="367873E8"/>
    <w:rsid w:val="367A7879"/>
    <w:rsid w:val="3680259B"/>
    <w:rsid w:val="36886093"/>
    <w:rsid w:val="368E19AD"/>
    <w:rsid w:val="368E5791"/>
    <w:rsid w:val="36967735"/>
    <w:rsid w:val="36A75EB9"/>
    <w:rsid w:val="36B201A9"/>
    <w:rsid w:val="36BE1BD4"/>
    <w:rsid w:val="36BF5CD2"/>
    <w:rsid w:val="36E032BC"/>
    <w:rsid w:val="36E20A7B"/>
    <w:rsid w:val="36E56469"/>
    <w:rsid w:val="36EA7C97"/>
    <w:rsid w:val="36F0436D"/>
    <w:rsid w:val="36F323B6"/>
    <w:rsid w:val="36FC2AF0"/>
    <w:rsid w:val="370050EB"/>
    <w:rsid w:val="370255E7"/>
    <w:rsid w:val="37077F08"/>
    <w:rsid w:val="37391CB9"/>
    <w:rsid w:val="37403B27"/>
    <w:rsid w:val="3772FA32"/>
    <w:rsid w:val="37746356"/>
    <w:rsid w:val="379958A7"/>
    <w:rsid w:val="379E71C8"/>
    <w:rsid w:val="379F046C"/>
    <w:rsid w:val="379F779A"/>
    <w:rsid w:val="37A35CEB"/>
    <w:rsid w:val="37AC40D2"/>
    <w:rsid w:val="37C81FB5"/>
    <w:rsid w:val="37D26BA6"/>
    <w:rsid w:val="37D569D0"/>
    <w:rsid w:val="37D573E0"/>
    <w:rsid w:val="37DB41E0"/>
    <w:rsid w:val="37DC3A83"/>
    <w:rsid w:val="37E64A0A"/>
    <w:rsid w:val="37EB4955"/>
    <w:rsid w:val="37F03951"/>
    <w:rsid w:val="37F10FBD"/>
    <w:rsid w:val="38036C49"/>
    <w:rsid w:val="38064FA4"/>
    <w:rsid w:val="38116285"/>
    <w:rsid w:val="382B5936"/>
    <w:rsid w:val="382F0057"/>
    <w:rsid w:val="383733B0"/>
    <w:rsid w:val="385424D4"/>
    <w:rsid w:val="385900C6"/>
    <w:rsid w:val="38596291"/>
    <w:rsid w:val="386677F1"/>
    <w:rsid w:val="386737D4"/>
    <w:rsid w:val="386E302B"/>
    <w:rsid w:val="38732175"/>
    <w:rsid w:val="387A06FC"/>
    <w:rsid w:val="38886A0D"/>
    <w:rsid w:val="388A3C94"/>
    <w:rsid w:val="389711C6"/>
    <w:rsid w:val="389D6309"/>
    <w:rsid w:val="389D76B7"/>
    <w:rsid w:val="38AA3E40"/>
    <w:rsid w:val="38AE4AA1"/>
    <w:rsid w:val="38C21A2E"/>
    <w:rsid w:val="38CB434E"/>
    <w:rsid w:val="38D918DB"/>
    <w:rsid w:val="38E655E7"/>
    <w:rsid w:val="38F5214B"/>
    <w:rsid w:val="38FC2F6C"/>
    <w:rsid w:val="38FF3F16"/>
    <w:rsid w:val="39126DE6"/>
    <w:rsid w:val="39194863"/>
    <w:rsid w:val="391B273A"/>
    <w:rsid w:val="39202CE8"/>
    <w:rsid w:val="392456E2"/>
    <w:rsid w:val="39275B5D"/>
    <w:rsid w:val="392C04C3"/>
    <w:rsid w:val="39331DC9"/>
    <w:rsid w:val="394F7626"/>
    <w:rsid w:val="3955564D"/>
    <w:rsid w:val="39567866"/>
    <w:rsid w:val="395C3083"/>
    <w:rsid w:val="396B1563"/>
    <w:rsid w:val="397C415A"/>
    <w:rsid w:val="397F7968"/>
    <w:rsid w:val="39830040"/>
    <w:rsid w:val="39875276"/>
    <w:rsid w:val="399419D2"/>
    <w:rsid w:val="39952166"/>
    <w:rsid w:val="39997265"/>
    <w:rsid w:val="399D2A7D"/>
    <w:rsid w:val="399FD9EE"/>
    <w:rsid w:val="39A77C0D"/>
    <w:rsid w:val="39B53AD5"/>
    <w:rsid w:val="39C403D4"/>
    <w:rsid w:val="39D167F2"/>
    <w:rsid w:val="39D863C5"/>
    <w:rsid w:val="39DB7135"/>
    <w:rsid w:val="39F64B63"/>
    <w:rsid w:val="39FA239B"/>
    <w:rsid w:val="39FDFBD4"/>
    <w:rsid w:val="3A05401B"/>
    <w:rsid w:val="3A0A2AAE"/>
    <w:rsid w:val="3A1055F3"/>
    <w:rsid w:val="3A1C765A"/>
    <w:rsid w:val="3A1D70AA"/>
    <w:rsid w:val="3A255109"/>
    <w:rsid w:val="3A2A693C"/>
    <w:rsid w:val="3A324955"/>
    <w:rsid w:val="3A325E0F"/>
    <w:rsid w:val="3A391009"/>
    <w:rsid w:val="3A4F7DA2"/>
    <w:rsid w:val="3A557B1D"/>
    <w:rsid w:val="3A5975A0"/>
    <w:rsid w:val="3A5C0EAC"/>
    <w:rsid w:val="3A686F76"/>
    <w:rsid w:val="3A7A7E6E"/>
    <w:rsid w:val="3A8D0A96"/>
    <w:rsid w:val="3A9A27D4"/>
    <w:rsid w:val="3A9B7C26"/>
    <w:rsid w:val="3A9C574C"/>
    <w:rsid w:val="3A9C75F7"/>
    <w:rsid w:val="3AA2053D"/>
    <w:rsid w:val="3AB83BF6"/>
    <w:rsid w:val="3AB94550"/>
    <w:rsid w:val="3ABD5B90"/>
    <w:rsid w:val="3AC32A70"/>
    <w:rsid w:val="3AD072FD"/>
    <w:rsid w:val="3AD20BD5"/>
    <w:rsid w:val="3AFB3D26"/>
    <w:rsid w:val="3AFC795E"/>
    <w:rsid w:val="3B0C4680"/>
    <w:rsid w:val="3B175C7D"/>
    <w:rsid w:val="3B25076E"/>
    <w:rsid w:val="3B4C3A94"/>
    <w:rsid w:val="3B4E39FD"/>
    <w:rsid w:val="3B4F4550"/>
    <w:rsid w:val="3B5166F0"/>
    <w:rsid w:val="3B602C1D"/>
    <w:rsid w:val="3B6110D4"/>
    <w:rsid w:val="3B656F13"/>
    <w:rsid w:val="3B6AE3E6"/>
    <w:rsid w:val="3B791ABC"/>
    <w:rsid w:val="3B7D557D"/>
    <w:rsid w:val="3B7FE884"/>
    <w:rsid w:val="3B8274E8"/>
    <w:rsid w:val="3B871F58"/>
    <w:rsid w:val="3B933C4C"/>
    <w:rsid w:val="3BBA5E42"/>
    <w:rsid w:val="3BBC42F8"/>
    <w:rsid w:val="3BC81D00"/>
    <w:rsid w:val="3BD135CA"/>
    <w:rsid w:val="3BE05480"/>
    <w:rsid w:val="3BE074FF"/>
    <w:rsid w:val="3BE949C1"/>
    <w:rsid w:val="3BF06354"/>
    <w:rsid w:val="3BF375EE"/>
    <w:rsid w:val="3C0F779A"/>
    <w:rsid w:val="3C1732DC"/>
    <w:rsid w:val="3C196FB3"/>
    <w:rsid w:val="3C1D618A"/>
    <w:rsid w:val="3C335575"/>
    <w:rsid w:val="3C3D0381"/>
    <w:rsid w:val="3C5B2FD3"/>
    <w:rsid w:val="3C6648CA"/>
    <w:rsid w:val="3C794447"/>
    <w:rsid w:val="3C82351D"/>
    <w:rsid w:val="3C8B04BD"/>
    <w:rsid w:val="3C8F7316"/>
    <w:rsid w:val="3CA5530B"/>
    <w:rsid w:val="3CBA0DA4"/>
    <w:rsid w:val="3CCC3743"/>
    <w:rsid w:val="3CD17DFF"/>
    <w:rsid w:val="3CDC413D"/>
    <w:rsid w:val="3CF63839"/>
    <w:rsid w:val="3D04349E"/>
    <w:rsid w:val="3D0D46DF"/>
    <w:rsid w:val="3D11013F"/>
    <w:rsid w:val="3D16386E"/>
    <w:rsid w:val="3D3B1593"/>
    <w:rsid w:val="3D481DBD"/>
    <w:rsid w:val="3D566C7B"/>
    <w:rsid w:val="3D7C36D6"/>
    <w:rsid w:val="3D7D3E30"/>
    <w:rsid w:val="3D8B4A8B"/>
    <w:rsid w:val="3D9F5C7F"/>
    <w:rsid w:val="3DB446DA"/>
    <w:rsid w:val="3DBB27FD"/>
    <w:rsid w:val="3DCEAB60"/>
    <w:rsid w:val="3DD62B3C"/>
    <w:rsid w:val="3DDD5E7B"/>
    <w:rsid w:val="3DDF607B"/>
    <w:rsid w:val="3DE325D0"/>
    <w:rsid w:val="3DE56EB6"/>
    <w:rsid w:val="3E312F3D"/>
    <w:rsid w:val="3E4C4C2F"/>
    <w:rsid w:val="3E5C147A"/>
    <w:rsid w:val="3E693B97"/>
    <w:rsid w:val="3E6A24F6"/>
    <w:rsid w:val="3E742C68"/>
    <w:rsid w:val="3E772758"/>
    <w:rsid w:val="3E985BD3"/>
    <w:rsid w:val="3E986422"/>
    <w:rsid w:val="3E9B3F25"/>
    <w:rsid w:val="3E9C7C9C"/>
    <w:rsid w:val="3EAC433E"/>
    <w:rsid w:val="3EB92D70"/>
    <w:rsid w:val="3EC52511"/>
    <w:rsid w:val="3F0A09FB"/>
    <w:rsid w:val="3F0F473E"/>
    <w:rsid w:val="3F11574C"/>
    <w:rsid w:val="3F1423E0"/>
    <w:rsid w:val="3F1461F9"/>
    <w:rsid w:val="3F207417"/>
    <w:rsid w:val="3F231323"/>
    <w:rsid w:val="3F2F4DE1"/>
    <w:rsid w:val="3F324E69"/>
    <w:rsid w:val="3F3347BE"/>
    <w:rsid w:val="3F3423F7"/>
    <w:rsid w:val="3F346050"/>
    <w:rsid w:val="3F472D5B"/>
    <w:rsid w:val="3F487C50"/>
    <w:rsid w:val="3F506C5E"/>
    <w:rsid w:val="3F507616"/>
    <w:rsid w:val="3F7F5C38"/>
    <w:rsid w:val="3F832358"/>
    <w:rsid w:val="3F837114"/>
    <w:rsid w:val="3F8E5FAB"/>
    <w:rsid w:val="3F95733A"/>
    <w:rsid w:val="3FA70728"/>
    <w:rsid w:val="3FB430B5"/>
    <w:rsid w:val="3FC159F8"/>
    <w:rsid w:val="3FC217B1"/>
    <w:rsid w:val="3FC37097"/>
    <w:rsid w:val="3FCC0826"/>
    <w:rsid w:val="3FD21E14"/>
    <w:rsid w:val="3FE46D9E"/>
    <w:rsid w:val="3FE665CE"/>
    <w:rsid w:val="3FE77918"/>
    <w:rsid w:val="3FF78097"/>
    <w:rsid w:val="3FFA37D5"/>
    <w:rsid w:val="3FFD4AB3"/>
    <w:rsid w:val="3FFD4EDF"/>
    <w:rsid w:val="40262D58"/>
    <w:rsid w:val="402A6D69"/>
    <w:rsid w:val="402E32EA"/>
    <w:rsid w:val="402F4915"/>
    <w:rsid w:val="403A20AE"/>
    <w:rsid w:val="4051335F"/>
    <w:rsid w:val="40520D87"/>
    <w:rsid w:val="40542C0C"/>
    <w:rsid w:val="40567B6F"/>
    <w:rsid w:val="40754A75"/>
    <w:rsid w:val="408056C3"/>
    <w:rsid w:val="408504D4"/>
    <w:rsid w:val="4085236C"/>
    <w:rsid w:val="408E5956"/>
    <w:rsid w:val="40AA6120"/>
    <w:rsid w:val="40B728C9"/>
    <w:rsid w:val="40C03F82"/>
    <w:rsid w:val="40C14426"/>
    <w:rsid w:val="40D720D8"/>
    <w:rsid w:val="40E4074A"/>
    <w:rsid w:val="40E8320E"/>
    <w:rsid w:val="40F20E0C"/>
    <w:rsid w:val="41084D8B"/>
    <w:rsid w:val="41145A0E"/>
    <w:rsid w:val="41207B1A"/>
    <w:rsid w:val="412C14D0"/>
    <w:rsid w:val="413606A8"/>
    <w:rsid w:val="413F4A76"/>
    <w:rsid w:val="415260DF"/>
    <w:rsid w:val="41642AF5"/>
    <w:rsid w:val="41645ECA"/>
    <w:rsid w:val="416D1BF0"/>
    <w:rsid w:val="417D5880"/>
    <w:rsid w:val="41A91FBF"/>
    <w:rsid w:val="41AC1FA1"/>
    <w:rsid w:val="41B4034D"/>
    <w:rsid w:val="41BF3B3A"/>
    <w:rsid w:val="41C06870"/>
    <w:rsid w:val="41C135AD"/>
    <w:rsid w:val="41CE16CA"/>
    <w:rsid w:val="41CE33E3"/>
    <w:rsid w:val="41EA1493"/>
    <w:rsid w:val="41EB5854"/>
    <w:rsid w:val="41ED1CC4"/>
    <w:rsid w:val="41FF4695"/>
    <w:rsid w:val="420E5967"/>
    <w:rsid w:val="421B1757"/>
    <w:rsid w:val="423E39B5"/>
    <w:rsid w:val="4254688F"/>
    <w:rsid w:val="425F3C2F"/>
    <w:rsid w:val="427174BE"/>
    <w:rsid w:val="427E51BE"/>
    <w:rsid w:val="42870A90"/>
    <w:rsid w:val="42995053"/>
    <w:rsid w:val="42A770F3"/>
    <w:rsid w:val="42BF5D37"/>
    <w:rsid w:val="42C00537"/>
    <w:rsid w:val="42C14B9A"/>
    <w:rsid w:val="42DB3161"/>
    <w:rsid w:val="42E57F24"/>
    <w:rsid w:val="43074AF1"/>
    <w:rsid w:val="4307703F"/>
    <w:rsid w:val="430E4C84"/>
    <w:rsid w:val="4310436B"/>
    <w:rsid w:val="431864E9"/>
    <w:rsid w:val="431C677E"/>
    <w:rsid w:val="432F1E46"/>
    <w:rsid w:val="433D0564"/>
    <w:rsid w:val="433E481F"/>
    <w:rsid w:val="43450BF2"/>
    <w:rsid w:val="4347532A"/>
    <w:rsid w:val="4363730D"/>
    <w:rsid w:val="43696985"/>
    <w:rsid w:val="436F0378"/>
    <w:rsid w:val="43835035"/>
    <w:rsid w:val="43A563DF"/>
    <w:rsid w:val="43AD37E1"/>
    <w:rsid w:val="43B575EA"/>
    <w:rsid w:val="43B6654B"/>
    <w:rsid w:val="43B67AB3"/>
    <w:rsid w:val="43CF1508"/>
    <w:rsid w:val="43D46C9D"/>
    <w:rsid w:val="43FD36FF"/>
    <w:rsid w:val="44093E52"/>
    <w:rsid w:val="442347E8"/>
    <w:rsid w:val="442758AC"/>
    <w:rsid w:val="443030B6"/>
    <w:rsid w:val="44332C7D"/>
    <w:rsid w:val="443D255D"/>
    <w:rsid w:val="443F49F2"/>
    <w:rsid w:val="4475502E"/>
    <w:rsid w:val="44797F00"/>
    <w:rsid w:val="44911931"/>
    <w:rsid w:val="44971470"/>
    <w:rsid w:val="44A41DCD"/>
    <w:rsid w:val="44AF384C"/>
    <w:rsid w:val="44BD69EB"/>
    <w:rsid w:val="44D30C28"/>
    <w:rsid w:val="44D43A07"/>
    <w:rsid w:val="44D9575A"/>
    <w:rsid w:val="44E421C9"/>
    <w:rsid w:val="44F543D6"/>
    <w:rsid w:val="450803F7"/>
    <w:rsid w:val="45145840"/>
    <w:rsid w:val="452004C8"/>
    <w:rsid w:val="45236D12"/>
    <w:rsid w:val="45266327"/>
    <w:rsid w:val="45296A1E"/>
    <w:rsid w:val="453817FB"/>
    <w:rsid w:val="45482495"/>
    <w:rsid w:val="454F1D39"/>
    <w:rsid w:val="455A182E"/>
    <w:rsid w:val="455B0D07"/>
    <w:rsid w:val="455C26A8"/>
    <w:rsid w:val="45687B0A"/>
    <w:rsid w:val="457503C5"/>
    <w:rsid w:val="457E617A"/>
    <w:rsid w:val="45813ECA"/>
    <w:rsid w:val="459B6B70"/>
    <w:rsid w:val="459B6D2C"/>
    <w:rsid w:val="459C1B50"/>
    <w:rsid w:val="459C4852"/>
    <w:rsid w:val="45A0699F"/>
    <w:rsid w:val="45A079DB"/>
    <w:rsid w:val="45B12888"/>
    <w:rsid w:val="45BA68A7"/>
    <w:rsid w:val="45D64208"/>
    <w:rsid w:val="45DB35CC"/>
    <w:rsid w:val="45E65F8C"/>
    <w:rsid w:val="45EB5E97"/>
    <w:rsid w:val="45FD79E7"/>
    <w:rsid w:val="45FF58F9"/>
    <w:rsid w:val="46017FF7"/>
    <w:rsid w:val="46051AAF"/>
    <w:rsid w:val="461B495A"/>
    <w:rsid w:val="462C57B6"/>
    <w:rsid w:val="463C09D1"/>
    <w:rsid w:val="464814E0"/>
    <w:rsid w:val="465435B6"/>
    <w:rsid w:val="4659585F"/>
    <w:rsid w:val="4659609F"/>
    <w:rsid w:val="465C0237"/>
    <w:rsid w:val="466E6E97"/>
    <w:rsid w:val="4671328F"/>
    <w:rsid w:val="46911D1D"/>
    <w:rsid w:val="469451FD"/>
    <w:rsid w:val="46961D74"/>
    <w:rsid w:val="46A17F9A"/>
    <w:rsid w:val="46A43D5E"/>
    <w:rsid w:val="46A90470"/>
    <w:rsid w:val="46AF6C61"/>
    <w:rsid w:val="46B207D1"/>
    <w:rsid w:val="46B362F7"/>
    <w:rsid w:val="46B87B95"/>
    <w:rsid w:val="46BB51AC"/>
    <w:rsid w:val="46C336CF"/>
    <w:rsid w:val="46CB706D"/>
    <w:rsid w:val="46E6067B"/>
    <w:rsid w:val="47042E90"/>
    <w:rsid w:val="471A0124"/>
    <w:rsid w:val="472A598B"/>
    <w:rsid w:val="47335511"/>
    <w:rsid w:val="474D5181"/>
    <w:rsid w:val="474F0B8D"/>
    <w:rsid w:val="476D3116"/>
    <w:rsid w:val="476D4EB0"/>
    <w:rsid w:val="477A69C9"/>
    <w:rsid w:val="47822393"/>
    <w:rsid w:val="47995373"/>
    <w:rsid w:val="47CF7161"/>
    <w:rsid w:val="47D27E39"/>
    <w:rsid w:val="47DB0EE1"/>
    <w:rsid w:val="47DC523D"/>
    <w:rsid w:val="47DD6CC3"/>
    <w:rsid w:val="47DF1F58"/>
    <w:rsid w:val="47E36768"/>
    <w:rsid w:val="47E5586B"/>
    <w:rsid w:val="47EF335F"/>
    <w:rsid w:val="481361CC"/>
    <w:rsid w:val="481646CC"/>
    <w:rsid w:val="48180B08"/>
    <w:rsid w:val="482374AD"/>
    <w:rsid w:val="482A083B"/>
    <w:rsid w:val="482C6BC3"/>
    <w:rsid w:val="483A0C1C"/>
    <w:rsid w:val="483A0F0E"/>
    <w:rsid w:val="483B3109"/>
    <w:rsid w:val="48410728"/>
    <w:rsid w:val="484C710A"/>
    <w:rsid w:val="485062B9"/>
    <w:rsid w:val="48587E70"/>
    <w:rsid w:val="487E2C4D"/>
    <w:rsid w:val="488125F1"/>
    <w:rsid w:val="488D7A30"/>
    <w:rsid w:val="48A62D17"/>
    <w:rsid w:val="48B06376"/>
    <w:rsid w:val="48C06A60"/>
    <w:rsid w:val="48DA07D7"/>
    <w:rsid w:val="49052092"/>
    <w:rsid w:val="49166DC3"/>
    <w:rsid w:val="49243EB4"/>
    <w:rsid w:val="492B316F"/>
    <w:rsid w:val="49320BEE"/>
    <w:rsid w:val="4935145C"/>
    <w:rsid w:val="49601936"/>
    <w:rsid w:val="49697B95"/>
    <w:rsid w:val="496B2C2B"/>
    <w:rsid w:val="496C1009"/>
    <w:rsid w:val="4972249A"/>
    <w:rsid w:val="497C2465"/>
    <w:rsid w:val="497F6965"/>
    <w:rsid w:val="4987340E"/>
    <w:rsid w:val="49A07007"/>
    <w:rsid w:val="49A908F1"/>
    <w:rsid w:val="49BF5DA8"/>
    <w:rsid w:val="49D97E23"/>
    <w:rsid w:val="49DD5132"/>
    <w:rsid w:val="49F357C9"/>
    <w:rsid w:val="49F91606"/>
    <w:rsid w:val="49FB1446"/>
    <w:rsid w:val="49FE3C2D"/>
    <w:rsid w:val="4A003601"/>
    <w:rsid w:val="4A15509E"/>
    <w:rsid w:val="4A266DE0"/>
    <w:rsid w:val="4A3239D7"/>
    <w:rsid w:val="4A38723F"/>
    <w:rsid w:val="4A3D3E76"/>
    <w:rsid w:val="4A4C2264"/>
    <w:rsid w:val="4A506004"/>
    <w:rsid w:val="4A573008"/>
    <w:rsid w:val="4A6873F9"/>
    <w:rsid w:val="4A6F4419"/>
    <w:rsid w:val="4A6F6C25"/>
    <w:rsid w:val="4A8754B6"/>
    <w:rsid w:val="4AAB3F85"/>
    <w:rsid w:val="4ABC7B94"/>
    <w:rsid w:val="4ABC7C34"/>
    <w:rsid w:val="4AC12C7D"/>
    <w:rsid w:val="4ACF2B88"/>
    <w:rsid w:val="4AD74439"/>
    <w:rsid w:val="4AE549F0"/>
    <w:rsid w:val="4AF72640"/>
    <w:rsid w:val="4B0233A9"/>
    <w:rsid w:val="4B1F03FF"/>
    <w:rsid w:val="4B20213F"/>
    <w:rsid w:val="4B3349EF"/>
    <w:rsid w:val="4B362557"/>
    <w:rsid w:val="4B37788D"/>
    <w:rsid w:val="4B461708"/>
    <w:rsid w:val="4B47078E"/>
    <w:rsid w:val="4B657AF3"/>
    <w:rsid w:val="4B6776B0"/>
    <w:rsid w:val="4B6A1C3B"/>
    <w:rsid w:val="4B7101FD"/>
    <w:rsid w:val="4B720033"/>
    <w:rsid w:val="4B7A73E4"/>
    <w:rsid w:val="4B891C31"/>
    <w:rsid w:val="4B9D30D2"/>
    <w:rsid w:val="4BB67BD5"/>
    <w:rsid w:val="4BC3690C"/>
    <w:rsid w:val="4BCA5F42"/>
    <w:rsid w:val="4BCE2EB4"/>
    <w:rsid w:val="4BD62F9E"/>
    <w:rsid w:val="4BDF1D5A"/>
    <w:rsid w:val="4BEA27BB"/>
    <w:rsid w:val="4BF124A7"/>
    <w:rsid w:val="4BF94D80"/>
    <w:rsid w:val="4BFF0282"/>
    <w:rsid w:val="4C08552D"/>
    <w:rsid w:val="4C19038E"/>
    <w:rsid w:val="4C254AB6"/>
    <w:rsid w:val="4C380B1A"/>
    <w:rsid w:val="4C3C28EB"/>
    <w:rsid w:val="4C463349"/>
    <w:rsid w:val="4C580E6C"/>
    <w:rsid w:val="4C5D11DF"/>
    <w:rsid w:val="4C5D722F"/>
    <w:rsid w:val="4C69515D"/>
    <w:rsid w:val="4C725956"/>
    <w:rsid w:val="4C7B501C"/>
    <w:rsid w:val="4C7D53DD"/>
    <w:rsid w:val="4C7E73A7"/>
    <w:rsid w:val="4C841B45"/>
    <w:rsid w:val="4C87000A"/>
    <w:rsid w:val="4C87313A"/>
    <w:rsid w:val="4CA16497"/>
    <w:rsid w:val="4CAE6A01"/>
    <w:rsid w:val="4CBD7ED0"/>
    <w:rsid w:val="4CC67389"/>
    <w:rsid w:val="4CC92BD5"/>
    <w:rsid w:val="4CCA718D"/>
    <w:rsid w:val="4CD7788D"/>
    <w:rsid w:val="4CF837B0"/>
    <w:rsid w:val="4D062A5B"/>
    <w:rsid w:val="4D143CAC"/>
    <w:rsid w:val="4D17113D"/>
    <w:rsid w:val="4D1860B0"/>
    <w:rsid w:val="4D192630"/>
    <w:rsid w:val="4D35680B"/>
    <w:rsid w:val="4D461F8B"/>
    <w:rsid w:val="4D516FFE"/>
    <w:rsid w:val="4D5218CC"/>
    <w:rsid w:val="4D543C58"/>
    <w:rsid w:val="4D591FFF"/>
    <w:rsid w:val="4D704502"/>
    <w:rsid w:val="4D747E3E"/>
    <w:rsid w:val="4D752558"/>
    <w:rsid w:val="4D782049"/>
    <w:rsid w:val="4D866514"/>
    <w:rsid w:val="4D902EEE"/>
    <w:rsid w:val="4DB0533F"/>
    <w:rsid w:val="4DB70836"/>
    <w:rsid w:val="4DB724FD"/>
    <w:rsid w:val="4DBA0C77"/>
    <w:rsid w:val="4DBF5582"/>
    <w:rsid w:val="4DD27745"/>
    <w:rsid w:val="4DD3102D"/>
    <w:rsid w:val="4DD76A7A"/>
    <w:rsid w:val="4DD76D6F"/>
    <w:rsid w:val="4DE374C2"/>
    <w:rsid w:val="4DED7188"/>
    <w:rsid w:val="4E0D453F"/>
    <w:rsid w:val="4E1618F6"/>
    <w:rsid w:val="4E18052F"/>
    <w:rsid w:val="4E2257C7"/>
    <w:rsid w:val="4E3C141A"/>
    <w:rsid w:val="4E4168DE"/>
    <w:rsid w:val="4E623A80"/>
    <w:rsid w:val="4E6323B1"/>
    <w:rsid w:val="4E6B6D5E"/>
    <w:rsid w:val="4E7B2455"/>
    <w:rsid w:val="4E802F63"/>
    <w:rsid w:val="4E825927"/>
    <w:rsid w:val="4E896BF4"/>
    <w:rsid w:val="4E9226E9"/>
    <w:rsid w:val="4EB74943"/>
    <w:rsid w:val="4EBD3FF9"/>
    <w:rsid w:val="4EBD5F65"/>
    <w:rsid w:val="4EC15329"/>
    <w:rsid w:val="4ED67475"/>
    <w:rsid w:val="4EE32869"/>
    <w:rsid w:val="4EE5486A"/>
    <w:rsid w:val="4EE91ECC"/>
    <w:rsid w:val="4EED83E0"/>
    <w:rsid w:val="4F006BA4"/>
    <w:rsid w:val="4F04E090"/>
    <w:rsid w:val="4F2002A2"/>
    <w:rsid w:val="4F245DA7"/>
    <w:rsid w:val="4F2A45C8"/>
    <w:rsid w:val="4F3252FA"/>
    <w:rsid w:val="4F337FD5"/>
    <w:rsid w:val="4F38360F"/>
    <w:rsid w:val="4F48520B"/>
    <w:rsid w:val="4F5F52F9"/>
    <w:rsid w:val="4F710AFD"/>
    <w:rsid w:val="4F736213"/>
    <w:rsid w:val="4F7432DE"/>
    <w:rsid w:val="4F744676"/>
    <w:rsid w:val="4F7A032E"/>
    <w:rsid w:val="4F7FD824"/>
    <w:rsid w:val="4F8D665E"/>
    <w:rsid w:val="4F9556B3"/>
    <w:rsid w:val="4F9E32E3"/>
    <w:rsid w:val="4FA35970"/>
    <w:rsid w:val="4FA4772C"/>
    <w:rsid w:val="4FAD17C3"/>
    <w:rsid w:val="4FB21842"/>
    <w:rsid w:val="4FB27290"/>
    <w:rsid w:val="4FB31E80"/>
    <w:rsid w:val="4FBD3D43"/>
    <w:rsid w:val="4FD121BE"/>
    <w:rsid w:val="4FDB5517"/>
    <w:rsid w:val="4FE07A6A"/>
    <w:rsid w:val="4FE50830"/>
    <w:rsid w:val="4FF47C5F"/>
    <w:rsid w:val="4FFB2073"/>
    <w:rsid w:val="50000B62"/>
    <w:rsid w:val="50055251"/>
    <w:rsid w:val="500876B4"/>
    <w:rsid w:val="500D2764"/>
    <w:rsid w:val="50180FAB"/>
    <w:rsid w:val="501F4A33"/>
    <w:rsid w:val="5021289F"/>
    <w:rsid w:val="502A6EBD"/>
    <w:rsid w:val="502D2C76"/>
    <w:rsid w:val="502D757B"/>
    <w:rsid w:val="50302767"/>
    <w:rsid w:val="50367110"/>
    <w:rsid w:val="503876DC"/>
    <w:rsid w:val="503F0BFC"/>
    <w:rsid w:val="50405515"/>
    <w:rsid w:val="50722D7F"/>
    <w:rsid w:val="507E3055"/>
    <w:rsid w:val="508B2B60"/>
    <w:rsid w:val="509A4471"/>
    <w:rsid w:val="50AC7BC4"/>
    <w:rsid w:val="50AF18DD"/>
    <w:rsid w:val="50DE6667"/>
    <w:rsid w:val="50EE5567"/>
    <w:rsid w:val="51045480"/>
    <w:rsid w:val="51051E45"/>
    <w:rsid w:val="51092DAD"/>
    <w:rsid w:val="51183927"/>
    <w:rsid w:val="512322CB"/>
    <w:rsid w:val="512473D9"/>
    <w:rsid w:val="51315CE6"/>
    <w:rsid w:val="51320173"/>
    <w:rsid w:val="514526E1"/>
    <w:rsid w:val="515F4920"/>
    <w:rsid w:val="51640F5C"/>
    <w:rsid w:val="51704BC0"/>
    <w:rsid w:val="517607F5"/>
    <w:rsid w:val="517C60EC"/>
    <w:rsid w:val="517D245B"/>
    <w:rsid w:val="517D63A7"/>
    <w:rsid w:val="51835E22"/>
    <w:rsid w:val="518D5934"/>
    <w:rsid w:val="51B24BF4"/>
    <w:rsid w:val="51B53CCF"/>
    <w:rsid w:val="51BC7A32"/>
    <w:rsid w:val="51CA735E"/>
    <w:rsid w:val="51D908A5"/>
    <w:rsid w:val="51DB5ED7"/>
    <w:rsid w:val="520D7203"/>
    <w:rsid w:val="521870FE"/>
    <w:rsid w:val="521B6FF2"/>
    <w:rsid w:val="521E3299"/>
    <w:rsid w:val="522602C5"/>
    <w:rsid w:val="522832C1"/>
    <w:rsid w:val="52291B63"/>
    <w:rsid w:val="52371582"/>
    <w:rsid w:val="525A010F"/>
    <w:rsid w:val="525E180D"/>
    <w:rsid w:val="52823590"/>
    <w:rsid w:val="52842831"/>
    <w:rsid w:val="52846137"/>
    <w:rsid w:val="528748A5"/>
    <w:rsid w:val="528A050C"/>
    <w:rsid w:val="5291580E"/>
    <w:rsid w:val="52972235"/>
    <w:rsid w:val="529E7E5B"/>
    <w:rsid w:val="52B75D8E"/>
    <w:rsid w:val="52BE3D42"/>
    <w:rsid w:val="52C35C18"/>
    <w:rsid w:val="52C913F0"/>
    <w:rsid w:val="52D95EF1"/>
    <w:rsid w:val="52E431BD"/>
    <w:rsid w:val="52ED4CCF"/>
    <w:rsid w:val="52F65453"/>
    <w:rsid w:val="5313069C"/>
    <w:rsid w:val="531B3DC2"/>
    <w:rsid w:val="532A7506"/>
    <w:rsid w:val="5332767C"/>
    <w:rsid w:val="534F1825"/>
    <w:rsid w:val="53531C54"/>
    <w:rsid w:val="535722C9"/>
    <w:rsid w:val="53651C5E"/>
    <w:rsid w:val="53667436"/>
    <w:rsid w:val="5373389E"/>
    <w:rsid w:val="5377461E"/>
    <w:rsid w:val="537C0A5D"/>
    <w:rsid w:val="538D16E4"/>
    <w:rsid w:val="539A3D52"/>
    <w:rsid w:val="539A4B21"/>
    <w:rsid w:val="53A85E5A"/>
    <w:rsid w:val="53B06098"/>
    <w:rsid w:val="53B8471A"/>
    <w:rsid w:val="53BD3863"/>
    <w:rsid w:val="53E0181D"/>
    <w:rsid w:val="53E06CB3"/>
    <w:rsid w:val="53E348CA"/>
    <w:rsid w:val="53E47AF0"/>
    <w:rsid w:val="53E55211"/>
    <w:rsid w:val="53ED4B28"/>
    <w:rsid w:val="53EE63B1"/>
    <w:rsid w:val="53F1045F"/>
    <w:rsid w:val="53F7481A"/>
    <w:rsid w:val="53FF7B24"/>
    <w:rsid w:val="5402441A"/>
    <w:rsid w:val="541F4FCC"/>
    <w:rsid w:val="5426433D"/>
    <w:rsid w:val="54274040"/>
    <w:rsid w:val="54387E3C"/>
    <w:rsid w:val="54441100"/>
    <w:rsid w:val="54523B81"/>
    <w:rsid w:val="54536FA9"/>
    <w:rsid w:val="545F186C"/>
    <w:rsid w:val="54802CFF"/>
    <w:rsid w:val="548155B5"/>
    <w:rsid w:val="54847D56"/>
    <w:rsid w:val="549E64E1"/>
    <w:rsid w:val="54AA37BF"/>
    <w:rsid w:val="54B411CD"/>
    <w:rsid w:val="54B67CFE"/>
    <w:rsid w:val="54D2203E"/>
    <w:rsid w:val="54D461AA"/>
    <w:rsid w:val="54EA0A60"/>
    <w:rsid w:val="54F27A3A"/>
    <w:rsid w:val="54FE72D7"/>
    <w:rsid w:val="550146D2"/>
    <w:rsid w:val="550C07B6"/>
    <w:rsid w:val="550F76FF"/>
    <w:rsid w:val="55195EBF"/>
    <w:rsid w:val="552C79A0"/>
    <w:rsid w:val="55444329"/>
    <w:rsid w:val="555A023F"/>
    <w:rsid w:val="556F788D"/>
    <w:rsid w:val="55779021"/>
    <w:rsid w:val="55796E0E"/>
    <w:rsid w:val="557D2CAD"/>
    <w:rsid w:val="557F305B"/>
    <w:rsid w:val="55940618"/>
    <w:rsid w:val="559B5ED5"/>
    <w:rsid w:val="55A82B8B"/>
    <w:rsid w:val="55B443CB"/>
    <w:rsid w:val="55B9220C"/>
    <w:rsid w:val="55BB0D24"/>
    <w:rsid w:val="55D218DB"/>
    <w:rsid w:val="55D32512"/>
    <w:rsid w:val="55EB785C"/>
    <w:rsid w:val="55EE10FA"/>
    <w:rsid w:val="55F30CDD"/>
    <w:rsid w:val="55FA68B6"/>
    <w:rsid w:val="55FD7055"/>
    <w:rsid w:val="55FE5962"/>
    <w:rsid w:val="560861D0"/>
    <w:rsid w:val="560F33F5"/>
    <w:rsid w:val="5615784C"/>
    <w:rsid w:val="561873B8"/>
    <w:rsid w:val="562C54B4"/>
    <w:rsid w:val="563A37C3"/>
    <w:rsid w:val="5648369E"/>
    <w:rsid w:val="565908D3"/>
    <w:rsid w:val="565A1766"/>
    <w:rsid w:val="565E5445"/>
    <w:rsid w:val="56695293"/>
    <w:rsid w:val="566F4A82"/>
    <w:rsid w:val="567535C9"/>
    <w:rsid w:val="56755377"/>
    <w:rsid w:val="56824352"/>
    <w:rsid w:val="56881A0F"/>
    <w:rsid w:val="568850AA"/>
    <w:rsid w:val="56895BCF"/>
    <w:rsid w:val="568B3772"/>
    <w:rsid w:val="5691204F"/>
    <w:rsid w:val="56921A85"/>
    <w:rsid w:val="56AD5D2E"/>
    <w:rsid w:val="56B45817"/>
    <w:rsid w:val="56BE5A60"/>
    <w:rsid w:val="56D93B58"/>
    <w:rsid w:val="56DE116E"/>
    <w:rsid w:val="56E11FFE"/>
    <w:rsid w:val="56F11B3A"/>
    <w:rsid w:val="56F52014"/>
    <w:rsid w:val="570241E3"/>
    <w:rsid w:val="570D55B0"/>
    <w:rsid w:val="571117BC"/>
    <w:rsid w:val="5711703F"/>
    <w:rsid w:val="571B6E70"/>
    <w:rsid w:val="571C1C97"/>
    <w:rsid w:val="571C5EA2"/>
    <w:rsid w:val="572B2EDB"/>
    <w:rsid w:val="57392DAD"/>
    <w:rsid w:val="57421FC8"/>
    <w:rsid w:val="574B3FFC"/>
    <w:rsid w:val="574E6D22"/>
    <w:rsid w:val="575275AA"/>
    <w:rsid w:val="575367F0"/>
    <w:rsid w:val="575702F8"/>
    <w:rsid w:val="57597388"/>
    <w:rsid w:val="5760619F"/>
    <w:rsid w:val="57647E6E"/>
    <w:rsid w:val="57726A3C"/>
    <w:rsid w:val="577433FD"/>
    <w:rsid w:val="57825C7E"/>
    <w:rsid w:val="57AC301B"/>
    <w:rsid w:val="57AC6B77"/>
    <w:rsid w:val="57B278C5"/>
    <w:rsid w:val="57BE2F79"/>
    <w:rsid w:val="57C853EA"/>
    <w:rsid w:val="57C87B16"/>
    <w:rsid w:val="57C92663"/>
    <w:rsid w:val="57F222CC"/>
    <w:rsid w:val="57FD2AC6"/>
    <w:rsid w:val="57FE4359"/>
    <w:rsid w:val="58053188"/>
    <w:rsid w:val="580E5A83"/>
    <w:rsid w:val="582B03E3"/>
    <w:rsid w:val="58391CFF"/>
    <w:rsid w:val="583C2359"/>
    <w:rsid w:val="584E7C2E"/>
    <w:rsid w:val="58607961"/>
    <w:rsid w:val="58712898"/>
    <w:rsid w:val="587B1D88"/>
    <w:rsid w:val="58816255"/>
    <w:rsid w:val="588875E4"/>
    <w:rsid w:val="589D5916"/>
    <w:rsid w:val="58A74911"/>
    <w:rsid w:val="58AE32CB"/>
    <w:rsid w:val="58BE105A"/>
    <w:rsid w:val="58C6128D"/>
    <w:rsid w:val="58D97E3F"/>
    <w:rsid w:val="58E32ADB"/>
    <w:rsid w:val="58EF7D91"/>
    <w:rsid w:val="58FD224B"/>
    <w:rsid w:val="59123351"/>
    <w:rsid w:val="591B0458"/>
    <w:rsid w:val="5938772B"/>
    <w:rsid w:val="5947124D"/>
    <w:rsid w:val="59711112"/>
    <w:rsid w:val="59723DF0"/>
    <w:rsid w:val="59747B68"/>
    <w:rsid w:val="597761D2"/>
    <w:rsid w:val="597966CE"/>
    <w:rsid w:val="597C6A1D"/>
    <w:rsid w:val="59885FF4"/>
    <w:rsid w:val="599168EB"/>
    <w:rsid w:val="599A52C3"/>
    <w:rsid w:val="59AA4D71"/>
    <w:rsid w:val="59B5220A"/>
    <w:rsid w:val="59B87318"/>
    <w:rsid w:val="59BA0B35"/>
    <w:rsid w:val="59BD50C9"/>
    <w:rsid w:val="59E22D24"/>
    <w:rsid w:val="59F53D75"/>
    <w:rsid w:val="59FD75F1"/>
    <w:rsid w:val="59FF0317"/>
    <w:rsid w:val="5A037EF4"/>
    <w:rsid w:val="5A114517"/>
    <w:rsid w:val="5A1F583A"/>
    <w:rsid w:val="5A2F3A8F"/>
    <w:rsid w:val="5A3C46F5"/>
    <w:rsid w:val="5A4C0336"/>
    <w:rsid w:val="5A6978B4"/>
    <w:rsid w:val="5A717114"/>
    <w:rsid w:val="5A7327B0"/>
    <w:rsid w:val="5A857F99"/>
    <w:rsid w:val="5A9B35F3"/>
    <w:rsid w:val="5A9D0DF4"/>
    <w:rsid w:val="5A9D4E9D"/>
    <w:rsid w:val="5A9F0097"/>
    <w:rsid w:val="5AAB75B9"/>
    <w:rsid w:val="5AAE70AA"/>
    <w:rsid w:val="5AC47695"/>
    <w:rsid w:val="5AD26817"/>
    <w:rsid w:val="5AD35BC6"/>
    <w:rsid w:val="5ADD64D7"/>
    <w:rsid w:val="5ADF1011"/>
    <w:rsid w:val="5ADF54B5"/>
    <w:rsid w:val="5AEE1B4F"/>
    <w:rsid w:val="5AFA5E4B"/>
    <w:rsid w:val="5B06742A"/>
    <w:rsid w:val="5B0F614B"/>
    <w:rsid w:val="5B15200C"/>
    <w:rsid w:val="5B1A2450"/>
    <w:rsid w:val="5B251783"/>
    <w:rsid w:val="5B2D4472"/>
    <w:rsid w:val="5B304FE9"/>
    <w:rsid w:val="5B336632"/>
    <w:rsid w:val="5B3A3B1C"/>
    <w:rsid w:val="5B452549"/>
    <w:rsid w:val="5B637E94"/>
    <w:rsid w:val="5B687006"/>
    <w:rsid w:val="5B70243C"/>
    <w:rsid w:val="5B7B611D"/>
    <w:rsid w:val="5B986BF7"/>
    <w:rsid w:val="5B9A46F8"/>
    <w:rsid w:val="5BB16968"/>
    <w:rsid w:val="5BC56B78"/>
    <w:rsid w:val="5BCD355F"/>
    <w:rsid w:val="5BDF2C73"/>
    <w:rsid w:val="5BE34169"/>
    <w:rsid w:val="5BF54CC6"/>
    <w:rsid w:val="5BF8682E"/>
    <w:rsid w:val="5C0827EA"/>
    <w:rsid w:val="5C0D0CBC"/>
    <w:rsid w:val="5C0E2565"/>
    <w:rsid w:val="5C120934"/>
    <w:rsid w:val="5C186E38"/>
    <w:rsid w:val="5C537F09"/>
    <w:rsid w:val="5C647A14"/>
    <w:rsid w:val="5C753FBD"/>
    <w:rsid w:val="5C7C0C62"/>
    <w:rsid w:val="5C866712"/>
    <w:rsid w:val="5C9438D7"/>
    <w:rsid w:val="5C9846AD"/>
    <w:rsid w:val="5C9B1E17"/>
    <w:rsid w:val="5CAD6BEE"/>
    <w:rsid w:val="5CB74EFB"/>
    <w:rsid w:val="5CBA678D"/>
    <w:rsid w:val="5CBD1826"/>
    <w:rsid w:val="5CBD5382"/>
    <w:rsid w:val="5CBF2D50"/>
    <w:rsid w:val="5CBF3AFC"/>
    <w:rsid w:val="5CDE38DA"/>
    <w:rsid w:val="5CE74FCA"/>
    <w:rsid w:val="5CE8431F"/>
    <w:rsid w:val="5CF27722"/>
    <w:rsid w:val="5CF82F05"/>
    <w:rsid w:val="5D080CF3"/>
    <w:rsid w:val="5D0C6F2D"/>
    <w:rsid w:val="5D145BCA"/>
    <w:rsid w:val="5D224252"/>
    <w:rsid w:val="5D2D552F"/>
    <w:rsid w:val="5D2E694D"/>
    <w:rsid w:val="5D4B6E32"/>
    <w:rsid w:val="5D531740"/>
    <w:rsid w:val="5D5757D7"/>
    <w:rsid w:val="5D5E6AAE"/>
    <w:rsid w:val="5D6613FE"/>
    <w:rsid w:val="5D6A375C"/>
    <w:rsid w:val="5D6A492E"/>
    <w:rsid w:val="5D6A4931"/>
    <w:rsid w:val="5D7368EC"/>
    <w:rsid w:val="5D765836"/>
    <w:rsid w:val="5D7A14C5"/>
    <w:rsid w:val="5D857B12"/>
    <w:rsid w:val="5D8B5480"/>
    <w:rsid w:val="5D911C28"/>
    <w:rsid w:val="5D9A411F"/>
    <w:rsid w:val="5D9A57A6"/>
    <w:rsid w:val="5DB6628B"/>
    <w:rsid w:val="5DB744C7"/>
    <w:rsid w:val="5DC038F2"/>
    <w:rsid w:val="5DC118CA"/>
    <w:rsid w:val="5DC77AB5"/>
    <w:rsid w:val="5DDE1A54"/>
    <w:rsid w:val="5DEE7403"/>
    <w:rsid w:val="5DF91D0C"/>
    <w:rsid w:val="5DFE322F"/>
    <w:rsid w:val="5E0774CA"/>
    <w:rsid w:val="5E0D63C7"/>
    <w:rsid w:val="5E176049"/>
    <w:rsid w:val="5E1E10D7"/>
    <w:rsid w:val="5E2747E1"/>
    <w:rsid w:val="5E3112FF"/>
    <w:rsid w:val="5E345B18"/>
    <w:rsid w:val="5E3C3D89"/>
    <w:rsid w:val="5E434BB0"/>
    <w:rsid w:val="5E442CB7"/>
    <w:rsid w:val="5E565A8E"/>
    <w:rsid w:val="5E5E2B95"/>
    <w:rsid w:val="5E624433"/>
    <w:rsid w:val="5E6302A0"/>
    <w:rsid w:val="5E714948"/>
    <w:rsid w:val="5E780740"/>
    <w:rsid w:val="5E832FB4"/>
    <w:rsid w:val="5EA902B4"/>
    <w:rsid w:val="5EAD58FE"/>
    <w:rsid w:val="5EB04929"/>
    <w:rsid w:val="5EB41295"/>
    <w:rsid w:val="5EC7698C"/>
    <w:rsid w:val="5EE80469"/>
    <w:rsid w:val="5EEE3891"/>
    <w:rsid w:val="5F09702E"/>
    <w:rsid w:val="5F103E8F"/>
    <w:rsid w:val="5F157EC9"/>
    <w:rsid w:val="5F242D76"/>
    <w:rsid w:val="5F26018B"/>
    <w:rsid w:val="5F3A715E"/>
    <w:rsid w:val="5F48295D"/>
    <w:rsid w:val="5F600F88"/>
    <w:rsid w:val="5F673E66"/>
    <w:rsid w:val="5F814763"/>
    <w:rsid w:val="5F822D5F"/>
    <w:rsid w:val="5FA60BC7"/>
    <w:rsid w:val="5FA83467"/>
    <w:rsid w:val="5FB0644A"/>
    <w:rsid w:val="5FCB2269"/>
    <w:rsid w:val="5FCC68F2"/>
    <w:rsid w:val="5FD70954"/>
    <w:rsid w:val="5FDB26EF"/>
    <w:rsid w:val="5FE86BBA"/>
    <w:rsid w:val="5FEC4DBA"/>
    <w:rsid w:val="5FED7EF0"/>
    <w:rsid w:val="5FF7781D"/>
    <w:rsid w:val="5FF79EED"/>
    <w:rsid w:val="5FF93E61"/>
    <w:rsid w:val="5FFA25ED"/>
    <w:rsid w:val="600F78AA"/>
    <w:rsid w:val="602A3154"/>
    <w:rsid w:val="6030297B"/>
    <w:rsid w:val="60305848"/>
    <w:rsid w:val="603B1484"/>
    <w:rsid w:val="603D25BE"/>
    <w:rsid w:val="60533867"/>
    <w:rsid w:val="60550818"/>
    <w:rsid w:val="605A0612"/>
    <w:rsid w:val="605B52F3"/>
    <w:rsid w:val="606651CA"/>
    <w:rsid w:val="6074621C"/>
    <w:rsid w:val="60823A4E"/>
    <w:rsid w:val="608317B4"/>
    <w:rsid w:val="60846C51"/>
    <w:rsid w:val="608A6848"/>
    <w:rsid w:val="60917251"/>
    <w:rsid w:val="609F7755"/>
    <w:rsid w:val="60B151FE"/>
    <w:rsid w:val="60BA67A8"/>
    <w:rsid w:val="60C176DC"/>
    <w:rsid w:val="60C413D5"/>
    <w:rsid w:val="60CA439C"/>
    <w:rsid w:val="60D45D9B"/>
    <w:rsid w:val="60D63C74"/>
    <w:rsid w:val="60DD4245"/>
    <w:rsid w:val="60EE746C"/>
    <w:rsid w:val="60F577E0"/>
    <w:rsid w:val="60FF5371"/>
    <w:rsid w:val="6114780D"/>
    <w:rsid w:val="61204131"/>
    <w:rsid w:val="612B3202"/>
    <w:rsid w:val="61364865"/>
    <w:rsid w:val="613713F3"/>
    <w:rsid w:val="614852C0"/>
    <w:rsid w:val="614E0C9F"/>
    <w:rsid w:val="61551BC4"/>
    <w:rsid w:val="61562215"/>
    <w:rsid w:val="616B7AA3"/>
    <w:rsid w:val="616D2553"/>
    <w:rsid w:val="6171250E"/>
    <w:rsid w:val="617B0944"/>
    <w:rsid w:val="618B586D"/>
    <w:rsid w:val="619A2136"/>
    <w:rsid w:val="619E0AB7"/>
    <w:rsid w:val="61A311C9"/>
    <w:rsid w:val="61A80462"/>
    <w:rsid w:val="61AD00BB"/>
    <w:rsid w:val="61B256D1"/>
    <w:rsid w:val="61C818CB"/>
    <w:rsid w:val="61D778B6"/>
    <w:rsid w:val="61FC2F5E"/>
    <w:rsid w:val="61FC6A47"/>
    <w:rsid w:val="62297E17"/>
    <w:rsid w:val="622A129B"/>
    <w:rsid w:val="624A590A"/>
    <w:rsid w:val="62537327"/>
    <w:rsid w:val="6256605D"/>
    <w:rsid w:val="625A122F"/>
    <w:rsid w:val="625B18C5"/>
    <w:rsid w:val="6265696E"/>
    <w:rsid w:val="62727D0D"/>
    <w:rsid w:val="62AD7C47"/>
    <w:rsid w:val="62B7064C"/>
    <w:rsid w:val="62B86D17"/>
    <w:rsid w:val="62BE1E54"/>
    <w:rsid w:val="62DE2B84"/>
    <w:rsid w:val="62E50DCE"/>
    <w:rsid w:val="62EC5DE5"/>
    <w:rsid w:val="62FD48F9"/>
    <w:rsid w:val="631610B4"/>
    <w:rsid w:val="6321453B"/>
    <w:rsid w:val="633D6FCE"/>
    <w:rsid w:val="63443A46"/>
    <w:rsid w:val="63461CD4"/>
    <w:rsid w:val="63483389"/>
    <w:rsid w:val="636D3A9C"/>
    <w:rsid w:val="636E6C87"/>
    <w:rsid w:val="6380341F"/>
    <w:rsid w:val="63816BBA"/>
    <w:rsid w:val="63927568"/>
    <w:rsid w:val="63A1155A"/>
    <w:rsid w:val="63A31776"/>
    <w:rsid w:val="63A52341"/>
    <w:rsid w:val="63A56676"/>
    <w:rsid w:val="63AA3963"/>
    <w:rsid w:val="63C44E31"/>
    <w:rsid w:val="63C77EDB"/>
    <w:rsid w:val="63D40453"/>
    <w:rsid w:val="63D52998"/>
    <w:rsid w:val="63E47549"/>
    <w:rsid w:val="63E9223E"/>
    <w:rsid w:val="63F52580"/>
    <w:rsid w:val="63FA78E5"/>
    <w:rsid w:val="63FF5CA0"/>
    <w:rsid w:val="640109B2"/>
    <w:rsid w:val="640E4561"/>
    <w:rsid w:val="64191A38"/>
    <w:rsid w:val="64195594"/>
    <w:rsid w:val="641E2BAA"/>
    <w:rsid w:val="64202DC6"/>
    <w:rsid w:val="64271C0C"/>
    <w:rsid w:val="643D4414"/>
    <w:rsid w:val="644D13FC"/>
    <w:rsid w:val="64634493"/>
    <w:rsid w:val="646F7DEA"/>
    <w:rsid w:val="647C1FC7"/>
    <w:rsid w:val="648315E1"/>
    <w:rsid w:val="649216BA"/>
    <w:rsid w:val="6497299F"/>
    <w:rsid w:val="649C0AAD"/>
    <w:rsid w:val="64B74DAD"/>
    <w:rsid w:val="64C468CD"/>
    <w:rsid w:val="64C76F07"/>
    <w:rsid w:val="64CE02B9"/>
    <w:rsid w:val="64D01562"/>
    <w:rsid w:val="64D36A14"/>
    <w:rsid w:val="64E13556"/>
    <w:rsid w:val="64E26518"/>
    <w:rsid w:val="64E41952"/>
    <w:rsid w:val="64F10B61"/>
    <w:rsid w:val="64F33E58"/>
    <w:rsid w:val="64F4574B"/>
    <w:rsid w:val="64F76F99"/>
    <w:rsid w:val="65091C99"/>
    <w:rsid w:val="650A28EF"/>
    <w:rsid w:val="6511270F"/>
    <w:rsid w:val="651C36B2"/>
    <w:rsid w:val="651F0EFC"/>
    <w:rsid w:val="65217307"/>
    <w:rsid w:val="654725D5"/>
    <w:rsid w:val="655A4AA6"/>
    <w:rsid w:val="656E2FB0"/>
    <w:rsid w:val="658F48F9"/>
    <w:rsid w:val="659256AE"/>
    <w:rsid w:val="659A0BDD"/>
    <w:rsid w:val="65AA7352"/>
    <w:rsid w:val="65B27D03"/>
    <w:rsid w:val="65B41243"/>
    <w:rsid w:val="65B44B2D"/>
    <w:rsid w:val="65BB7CE5"/>
    <w:rsid w:val="65C46E98"/>
    <w:rsid w:val="65C77E67"/>
    <w:rsid w:val="65CC4405"/>
    <w:rsid w:val="65D95061"/>
    <w:rsid w:val="65F32327"/>
    <w:rsid w:val="65F52ED6"/>
    <w:rsid w:val="65FA1B31"/>
    <w:rsid w:val="65FB4C95"/>
    <w:rsid w:val="66041243"/>
    <w:rsid w:val="66123992"/>
    <w:rsid w:val="66166687"/>
    <w:rsid w:val="66344907"/>
    <w:rsid w:val="663D30DD"/>
    <w:rsid w:val="66483388"/>
    <w:rsid w:val="665E3732"/>
    <w:rsid w:val="66721B65"/>
    <w:rsid w:val="667411A7"/>
    <w:rsid w:val="66876679"/>
    <w:rsid w:val="668A0AA6"/>
    <w:rsid w:val="668C4908"/>
    <w:rsid w:val="6695111E"/>
    <w:rsid w:val="669E5298"/>
    <w:rsid w:val="66A441C6"/>
    <w:rsid w:val="66AD24F1"/>
    <w:rsid w:val="66B77EA6"/>
    <w:rsid w:val="66C25B0D"/>
    <w:rsid w:val="66CB2085"/>
    <w:rsid w:val="66CC4C7A"/>
    <w:rsid w:val="66D175FA"/>
    <w:rsid w:val="66D47E98"/>
    <w:rsid w:val="66EE796B"/>
    <w:rsid w:val="66F77E62"/>
    <w:rsid w:val="66FD4D92"/>
    <w:rsid w:val="67051106"/>
    <w:rsid w:val="67120F22"/>
    <w:rsid w:val="67141045"/>
    <w:rsid w:val="671C2F9C"/>
    <w:rsid w:val="67242EDA"/>
    <w:rsid w:val="672B2A54"/>
    <w:rsid w:val="67394450"/>
    <w:rsid w:val="675131F7"/>
    <w:rsid w:val="6764121C"/>
    <w:rsid w:val="67654F94"/>
    <w:rsid w:val="676905E0"/>
    <w:rsid w:val="67833E18"/>
    <w:rsid w:val="678A5341"/>
    <w:rsid w:val="67B10F31"/>
    <w:rsid w:val="67B409BA"/>
    <w:rsid w:val="67B47426"/>
    <w:rsid w:val="67B85856"/>
    <w:rsid w:val="67BF46A4"/>
    <w:rsid w:val="67BF4BBD"/>
    <w:rsid w:val="67C249FA"/>
    <w:rsid w:val="67C27BC7"/>
    <w:rsid w:val="67C27E8D"/>
    <w:rsid w:val="67CC08E0"/>
    <w:rsid w:val="67D16B92"/>
    <w:rsid w:val="67D37D63"/>
    <w:rsid w:val="67DC7AD5"/>
    <w:rsid w:val="67EA0B10"/>
    <w:rsid w:val="67EC15FE"/>
    <w:rsid w:val="67F00721"/>
    <w:rsid w:val="67F26B7D"/>
    <w:rsid w:val="67FB6B49"/>
    <w:rsid w:val="68091DC3"/>
    <w:rsid w:val="680B29FB"/>
    <w:rsid w:val="680F278E"/>
    <w:rsid w:val="6812702E"/>
    <w:rsid w:val="683E1719"/>
    <w:rsid w:val="6840335D"/>
    <w:rsid w:val="685379BB"/>
    <w:rsid w:val="6856014F"/>
    <w:rsid w:val="68654847"/>
    <w:rsid w:val="686E2EEF"/>
    <w:rsid w:val="6872313F"/>
    <w:rsid w:val="68794F19"/>
    <w:rsid w:val="689F14E3"/>
    <w:rsid w:val="68A75121"/>
    <w:rsid w:val="68BC5088"/>
    <w:rsid w:val="68CF4754"/>
    <w:rsid w:val="68DE0B5A"/>
    <w:rsid w:val="68EC1795"/>
    <w:rsid w:val="68EF2A9E"/>
    <w:rsid w:val="68F465CF"/>
    <w:rsid w:val="690A5060"/>
    <w:rsid w:val="690C0B00"/>
    <w:rsid w:val="690E74C4"/>
    <w:rsid w:val="691D2949"/>
    <w:rsid w:val="6922138F"/>
    <w:rsid w:val="6929358D"/>
    <w:rsid w:val="69463B67"/>
    <w:rsid w:val="694C01BA"/>
    <w:rsid w:val="69584F21"/>
    <w:rsid w:val="69675274"/>
    <w:rsid w:val="69733F9E"/>
    <w:rsid w:val="69792813"/>
    <w:rsid w:val="698A114A"/>
    <w:rsid w:val="69935DE8"/>
    <w:rsid w:val="699D27C3"/>
    <w:rsid w:val="69B97277"/>
    <w:rsid w:val="69CB3E48"/>
    <w:rsid w:val="69D361E5"/>
    <w:rsid w:val="69D37CDE"/>
    <w:rsid w:val="69D45783"/>
    <w:rsid w:val="69DA7573"/>
    <w:rsid w:val="69EF9EF9"/>
    <w:rsid w:val="69FC398E"/>
    <w:rsid w:val="6A021531"/>
    <w:rsid w:val="6A1A2B2E"/>
    <w:rsid w:val="6A1F52A8"/>
    <w:rsid w:val="6A2BB4B6"/>
    <w:rsid w:val="6A394DD1"/>
    <w:rsid w:val="6A3E449E"/>
    <w:rsid w:val="6A3E498A"/>
    <w:rsid w:val="6A464C09"/>
    <w:rsid w:val="6A4F47FA"/>
    <w:rsid w:val="6A543EBA"/>
    <w:rsid w:val="6A582B8E"/>
    <w:rsid w:val="6A5A5ECE"/>
    <w:rsid w:val="6A5E29AC"/>
    <w:rsid w:val="6A64217B"/>
    <w:rsid w:val="6A6A0CDB"/>
    <w:rsid w:val="6A723BA2"/>
    <w:rsid w:val="6A73601A"/>
    <w:rsid w:val="6A752434"/>
    <w:rsid w:val="6A7D1226"/>
    <w:rsid w:val="6A9242F2"/>
    <w:rsid w:val="6A9532FA"/>
    <w:rsid w:val="6A9E627C"/>
    <w:rsid w:val="6A9F3684"/>
    <w:rsid w:val="6AAC3259"/>
    <w:rsid w:val="6AAF2DF0"/>
    <w:rsid w:val="6AB2381C"/>
    <w:rsid w:val="6AB956BB"/>
    <w:rsid w:val="6AD424E9"/>
    <w:rsid w:val="6AE1235B"/>
    <w:rsid w:val="6AE14F25"/>
    <w:rsid w:val="6B02289C"/>
    <w:rsid w:val="6B073DF6"/>
    <w:rsid w:val="6B144D07"/>
    <w:rsid w:val="6B243262"/>
    <w:rsid w:val="6B3C4D3C"/>
    <w:rsid w:val="6B3D33EB"/>
    <w:rsid w:val="6B5467FE"/>
    <w:rsid w:val="6B5E4636"/>
    <w:rsid w:val="6B6100B1"/>
    <w:rsid w:val="6B66732F"/>
    <w:rsid w:val="6B6A0B9A"/>
    <w:rsid w:val="6B8B5847"/>
    <w:rsid w:val="6B951133"/>
    <w:rsid w:val="6B954743"/>
    <w:rsid w:val="6BAB7B07"/>
    <w:rsid w:val="6BAE2365"/>
    <w:rsid w:val="6BC53CC6"/>
    <w:rsid w:val="6BD85D34"/>
    <w:rsid w:val="6BE5252F"/>
    <w:rsid w:val="6BF40694"/>
    <w:rsid w:val="6BFD0589"/>
    <w:rsid w:val="6C162375"/>
    <w:rsid w:val="6C22582A"/>
    <w:rsid w:val="6C261807"/>
    <w:rsid w:val="6C2D4D55"/>
    <w:rsid w:val="6C30791F"/>
    <w:rsid w:val="6C3A178B"/>
    <w:rsid w:val="6C445178"/>
    <w:rsid w:val="6C534C51"/>
    <w:rsid w:val="6C567557"/>
    <w:rsid w:val="6C5A32E1"/>
    <w:rsid w:val="6C731F01"/>
    <w:rsid w:val="6C771782"/>
    <w:rsid w:val="6C894FD3"/>
    <w:rsid w:val="6C89702F"/>
    <w:rsid w:val="6CA01DDD"/>
    <w:rsid w:val="6CAB3449"/>
    <w:rsid w:val="6CB06D3E"/>
    <w:rsid w:val="6CCA3DB4"/>
    <w:rsid w:val="6CDB7F01"/>
    <w:rsid w:val="6CDE4B67"/>
    <w:rsid w:val="6CDF7438"/>
    <w:rsid w:val="6CE657CA"/>
    <w:rsid w:val="6CFFB8E0"/>
    <w:rsid w:val="6D067305"/>
    <w:rsid w:val="6D1A237D"/>
    <w:rsid w:val="6D1F2C55"/>
    <w:rsid w:val="6D326E9E"/>
    <w:rsid w:val="6D4203F8"/>
    <w:rsid w:val="6D45564C"/>
    <w:rsid w:val="6D5C2995"/>
    <w:rsid w:val="6D657A9C"/>
    <w:rsid w:val="6D730181"/>
    <w:rsid w:val="6D804452"/>
    <w:rsid w:val="6D855A48"/>
    <w:rsid w:val="6D946D06"/>
    <w:rsid w:val="6D9D2A86"/>
    <w:rsid w:val="6D9D3269"/>
    <w:rsid w:val="6D9E2A7D"/>
    <w:rsid w:val="6DA454A8"/>
    <w:rsid w:val="6DA93E2C"/>
    <w:rsid w:val="6DAB4FF7"/>
    <w:rsid w:val="6DAD528E"/>
    <w:rsid w:val="6DB61C66"/>
    <w:rsid w:val="6DC474F9"/>
    <w:rsid w:val="6DD72F43"/>
    <w:rsid w:val="6DDC7493"/>
    <w:rsid w:val="6DE05374"/>
    <w:rsid w:val="6DF64B98"/>
    <w:rsid w:val="6DFA650F"/>
    <w:rsid w:val="6E0510B9"/>
    <w:rsid w:val="6E05434B"/>
    <w:rsid w:val="6E107029"/>
    <w:rsid w:val="6E1D204B"/>
    <w:rsid w:val="6E201C15"/>
    <w:rsid w:val="6E217E67"/>
    <w:rsid w:val="6E2C05BA"/>
    <w:rsid w:val="6E3000AA"/>
    <w:rsid w:val="6E3E3969"/>
    <w:rsid w:val="6E407BC1"/>
    <w:rsid w:val="6E456D48"/>
    <w:rsid w:val="6E494CC8"/>
    <w:rsid w:val="6E526468"/>
    <w:rsid w:val="6E5D4C17"/>
    <w:rsid w:val="6E607F34"/>
    <w:rsid w:val="6E66450B"/>
    <w:rsid w:val="6E697D5A"/>
    <w:rsid w:val="6E6B7334"/>
    <w:rsid w:val="6E6F69DE"/>
    <w:rsid w:val="6E733735"/>
    <w:rsid w:val="6E763698"/>
    <w:rsid w:val="6E7C53E4"/>
    <w:rsid w:val="6E8D0A0F"/>
    <w:rsid w:val="6ECA4748"/>
    <w:rsid w:val="6EDC3D8E"/>
    <w:rsid w:val="6EDF2A47"/>
    <w:rsid w:val="6EE4054D"/>
    <w:rsid w:val="6EEC70CB"/>
    <w:rsid w:val="6EEE3004"/>
    <w:rsid w:val="6EF2710D"/>
    <w:rsid w:val="6EFF0005"/>
    <w:rsid w:val="6F0615B9"/>
    <w:rsid w:val="6F1277AF"/>
    <w:rsid w:val="6F17677D"/>
    <w:rsid w:val="6F1F8D98"/>
    <w:rsid w:val="6F2A2D4B"/>
    <w:rsid w:val="6F5558EE"/>
    <w:rsid w:val="6F5B4CD7"/>
    <w:rsid w:val="6F6C6CE1"/>
    <w:rsid w:val="6F7F4719"/>
    <w:rsid w:val="6F837F00"/>
    <w:rsid w:val="6F9D269F"/>
    <w:rsid w:val="6FA24510"/>
    <w:rsid w:val="6FA9712D"/>
    <w:rsid w:val="6FB33B26"/>
    <w:rsid w:val="6FB756DC"/>
    <w:rsid w:val="6FB80E20"/>
    <w:rsid w:val="6FCE1D6F"/>
    <w:rsid w:val="6FDA6700"/>
    <w:rsid w:val="6FE57C9A"/>
    <w:rsid w:val="6FE5EE51"/>
    <w:rsid w:val="6FEA536A"/>
    <w:rsid w:val="6FEF1D13"/>
    <w:rsid w:val="70025A76"/>
    <w:rsid w:val="70074E3A"/>
    <w:rsid w:val="700C2451"/>
    <w:rsid w:val="701D3EA7"/>
    <w:rsid w:val="70343755"/>
    <w:rsid w:val="70347AA3"/>
    <w:rsid w:val="70380883"/>
    <w:rsid w:val="70421EAC"/>
    <w:rsid w:val="70422316"/>
    <w:rsid w:val="70457B27"/>
    <w:rsid w:val="70492161"/>
    <w:rsid w:val="70542388"/>
    <w:rsid w:val="70592490"/>
    <w:rsid w:val="706125BC"/>
    <w:rsid w:val="707029DF"/>
    <w:rsid w:val="707B06E3"/>
    <w:rsid w:val="707F768B"/>
    <w:rsid w:val="708E10B8"/>
    <w:rsid w:val="70974410"/>
    <w:rsid w:val="70A020E3"/>
    <w:rsid w:val="70A92E3B"/>
    <w:rsid w:val="70A947E8"/>
    <w:rsid w:val="70BF5715"/>
    <w:rsid w:val="70C62CF6"/>
    <w:rsid w:val="70C97C05"/>
    <w:rsid w:val="70CB230C"/>
    <w:rsid w:val="70CE6D38"/>
    <w:rsid w:val="70D53633"/>
    <w:rsid w:val="70DF7B65"/>
    <w:rsid w:val="70F519BC"/>
    <w:rsid w:val="710A7883"/>
    <w:rsid w:val="712B3F03"/>
    <w:rsid w:val="712C7072"/>
    <w:rsid w:val="712F03CF"/>
    <w:rsid w:val="712F7C44"/>
    <w:rsid w:val="71374583"/>
    <w:rsid w:val="713954C7"/>
    <w:rsid w:val="713D69C3"/>
    <w:rsid w:val="71526589"/>
    <w:rsid w:val="71753F03"/>
    <w:rsid w:val="717806B0"/>
    <w:rsid w:val="717E5952"/>
    <w:rsid w:val="71923F18"/>
    <w:rsid w:val="71924BD7"/>
    <w:rsid w:val="71982DB9"/>
    <w:rsid w:val="719F29DD"/>
    <w:rsid w:val="71AB7A47"/>
    <w:rsid w:val="71AC2624"/>
    <w:rsid w:val="71AE3282"/>
    <w:rsid w:val="71AF62DB"/>
    <w:rsid w:val="71BC113A"/>
    <w:rsid w:val="71BD73D1"/>
    <w:rsid w:val="71C8366D"/>
    <w:rsid w:val="71CD20B4"/>
    <w:rsid w:val="71DC4BDB"/>
    <w:rsid w:val="71E42B73"/>
    <w:rsid w:val="71E93EC2"/>
    <w:rsid w:val="71EC253A"/>
    <w:rsid w:val="71F50BC5"/>
    <w:rsid w:val="71F80EDE"/>
    <w:rsid w:val="7215158A"/>
    <w:rsid w:val="7232523A"/>
    <w:rsid w:val="723B23C3"/>
    <w:rsid w:val="723B4DDC"/>
    <w:rsid w:val="72423B8E"/>
    <w:rsid w:val="724C62A7"/>
    <w:rsid w:val="725C0037"/>
    <w:rsid w:val="72633132"/>
    <w:rsid w:val="72694AFF"/>
    <w:rsid w:val="7270316B"/>
    <w:rsid w:val="727566D7"/>
    <w:rsid w:val="727B38BE"/>
    <w:rsid w:val="72951357"/>
    <w:rsid w:val="7298631F"/>
    <w:rsid w:val="729D10E4"/>
    <w:rsid w:val="72AB6E2C"/>
    <w:rsid w:val="72B30953"/>
    <w:rsid w:val="72D724B7"/>
    <w:rsid w:val="72D92486"/>
    <w:rsid w:val="72DB50F0"/>
    <w:rsid w:val="72E138B6"/>
    <w:rsid w:val="72E247C9"/>
    <w:rsid w:val="73013E66"/>
    <w:rsid w:val="730613D9"/>
    <w:rsid w:val="730A07C4"/>
    <w:rsid w:val="731A30D6"/>
    <w:rsid w:val="731D00F6"/>
    <w:rsid w:val="733F0B4A"/>
    <w:rsid w:val="734157EE"/>
    <w:rsid w:val="73441F01"/>
    <w:rsid w:val="7346211D"/>
    <w:rsid w:val="734C7580"/>
    <w:rsid w:val="73542F60"/>
    <w:rsid w:val="735908D6"/>
    <w:rsid w:val="736F3422"/>
    <w:rsid w:val="73700F48"/>
    <w:rsid w:val="73707016"/>
    <w:rsid w:val="738D57DE"/>
    <w:rsid w:val="73935056"/>
    <w:rsid w:val="73974AD8"/>
    <w:rsid w:val="739C0B68"/>
    <w:rsid w:val="73A7477D"/>
    <w:rsid w:val="73AF381F"/>
    <w:rsid w:val="73B2471B"/>
    <w:rsid w:val="73BA21C4"/>
    <w:rsid w:val="73BF7AF7"/>
    <w:rsid w:val="73C54117"/>
    <w:rsid w:val="73D239B1"/>
    <w:rsid w:val="73E86589"/>
    <w:rsid w:val="74031DBD"/>
    <w:rsid w:val="74054476"/>
    <w:rsid w:val="74292F09"/>
    <w:rsid w:val="742E492C"/>
    <w:rsid w:val="74356F26"/>
    <w:rsid w:val="746602FB"/>
    <w:rsid w:val="746E36DA"/>
    <w:rsid w:val="74704066"/>
    <w:rsid w:val="74797F66"/>
    <w:rsid w:val="748620C9"/>
    <w:rsid w:val="748825EE"/>
    <w:rsid w:val="748F7211"/>
    <w:rsid w:val="7496029C"/>
    <w:rsid w:val="74A34681"/>
    <w:rsid w:val="74A879CF"/>
    <w:rsid w:val="74B1BAFB"/>
    <w:rsid w:val="74B506F3"/>
    <w:rsid w:val="74B83FAC"/>
    <w:rsid w:val="74DD3E4A"/>
    <w:rsid w:val="74DE7F4C"/>
    <w:rsid w:val="74E876D5"/>
    <w:rsid w:val="75022074"/>
    <w:rsid w:val="75104791"/>
    <w:rsid w:val="752244C4"/>
    <w:rsid w:val="753001CC"/>
    <w:rsid w:val="7531260C"/>
    <w:rsid w:val="75470B63"/>
    <w:rsid w:val="75481873"/>
    <w:rsid w:val="756079FF"/>
    <w:rsid w:val="7569258E"/>
    <w:rsid w:val="757840E4"/>
    <w:rsid w:val="75802AC1"/>
    <w:rsid w:val="75976C60"/>
    <w:rsid w:val="759A30E4"/>
    <w:rsid w:val="75A31DBF"/>
    <w:rsid w:val="75B12594"/>
    <w:rsid w:val="75B7AE1F"/>
    <w:rsid w:val="75BF7D6C"/>
    <w:rsid w:val="75D129F0"/>
    <w:rsid w:val="75D91A00"/>
    <w:rsid w:val="75F45E61"/>
    <w:rsid w:val="75F61BD9"/>
    <w:rsid w:val="761C6AB2"/>
    <w:rsid w:val="762E413B"/>
    <w:rsid w:val="7636793D"/>
    <w:rsid w:val="763D2E49"/>
    <w:rsid w:val="76404C02"/>
    <w:rsid w:val="764A5D7C"/>
    <w:rsid w:val="764E20D1"/>
    <w:rsid w:val="764F3097"/>
    <w:rsid w:val="76516B73"/>
    <w:rsid w:val="76576AF8"/>
    <w:rsid w:val="76746FA2"/>
    <w:rsid w:val="768014A2"/>
    <w:rsid w:val="76836936"/>
    <w:rsid w:val="769E73E4"/>
    <w:rsid w:val="76A0785B"/>
    <w:rsid w:val="76A80D6E"/>
    <w:rsid w:val="76AA651F"/>
    <w:rsid w:val="76AF01EF"/>
    <w:rsid w:val="76CC1EA3"/>
    <w:rsid w:val="76CE43BF"/>
    <w:rsid w:val="76CF0C6D"/>
    <w:rsid w:val="76D13197"/>
    <w:rsid w:val="76E11131"/>
    <w:rsid w:val="76E34624"/>
    <w:rsid w:val="76E55D3F"/>
    <w:rsid w:val="76F75193"/>
    <w:rsid w:val="76FD6F97"/>
    <w:rsid w:val="76FE30CC"/>
    <w:rsid w:val="76FE6D38"/>
    <w:rsid w:val="77127C86"/>
    <w:rsid w:val="77155DD6"/>
    <w:rsid w:val="772E0EFE"/>
    <w:rsid w:val="774A7432"/>
    <w:rsid w:val="774E5545"/>
    <w:rsid w:val="77585F7B"/>
    <w:rsid w:val="775C5E98"/>
    <w:rsid w:val="776753AB"/>
    <w:rsid w:val="77767C2E"/>
    <w:rsid w:val="7777366F"/>
    <w:rsid w:val="777C33B2"/>
    <w:rsid w:val="77811303"/>
    <w:rsid w:val="77A401AA"/>
    <w:rsid w:val="77BF07B7"/>
    <w:rsid w:val="77C23641"/>
    <w:rsid w:val="77C9497A"/>
    <w:rsid w:val="77E69A2A"/>
    <w:rsid w:val="77EB640E"/>
    <w:rsid w:val="77EE17B1"/>
    <w:rsid w:val="77F4102D"/>
    <w:rsid w:val="77F93BAA"/>
    <w:rsid w:val="77FC7A58"/>
    <w:rsid w:val="77FD3917"/>
    <w:rsid w:val="781E71C5"/>
    <w:rsid w:val="782C7B34"/>
    <w:rsid w:val="7842203E"/>
    <w:rsid w:val="78564D74"/>
    <w:rsid w:val="78586AF2"/>
    <w:rsid w:val="786A240A"/>
    <w:rsid w:val="78770683"/>
    <w:rsid w:val="7890533F"/>
    <w:rsid w:val="78A341E5"/>
    <w:rsid w:val="78A930D9"/>
    <w:rsid w:val="78AA2807"/>
    <w:rsid w:val="78BC253A"/>
    <w:rsid w:val="78C40845"/>
    <w:rsid w:val="78C65DF1"/>
    <w:rsid w:val="78D14C99"/>
    <w:rsid w:val="78E03FF0"/>
    <w:rsid w:val="78E52CDF"/>
    <w:rsid w:val="78E90425"/>
    <w:rsid w:val="78EA354B"/>
    <w:rsid w:val="78EA4B5B"/>
    <w:rsid w:val="78EA52F9"/>
    <w:rsid w:val="78F201E9"/>
    <w:rsid w:val="78F458A4"/>
    <w:rsid w:val="7908577F"/>
    <w:rsid w:val="790B6830"/>
    <w:rsid w:val="791B3704"/>
    <w:rsid w:val="79291DBD"/>
    <w:rsid w:val="79294073"/>
    <w:rsid w:val="79365B23"/>
    <w:rsid w:val="793D1C59"/>
    <w:rsid w:val="79517126"/>
    <w:rsid w:val="79592370"/>
    <w:rsid w:val="796B468C"/>
    <w:rsid w:val="796E3CC3"/>
    <w:rsid w:val="79854A74"/>
    <w:rsid w:val="798B6ADC"/>
    <w:rsid w:val="799118D9"/>
    <w:rsid w:val="79957F22"/>
    <w:rsid w:val="79A33A55"/>
    <w:rsid w:val="79AA4A2B"/>
    <w:rsid w:val="79AE27CB"/>
    <w:rsid w:val="79AF41C8"/>
    <w:rsid w:val="79B0725F"/>
    <w:rsid w:val="79B228E7"/>
    <w:rsid w:val="79B303EC"/>
    <w:rsid w:val="79BA7CD8"/>
    <w:rsid w:val="79BE6439"/>
    <w:rsid w:val="79DE5E78"/>
    <w:rsid w:val="79E61F64"/>
    <w:rsid w:val="79E676DF"/>
    <w:rsid w:val="79F2156E"/>
    <w:rsid w:val="79FA101F"/>
    <w:rsid w:val="79FF3CE4"/>
    <w:rsid w:val="7A0623FC"/>
    <w:rsid w:val="7A2444B8"/>
    <w:rsid w:val="7A287E87"/>
    <w:rsid w:val="7A3B1726"/>
    <w:rsid w:val="7A3B4CC5"/>
    <w:rsid w:val="7A3BEC7A"/>
    <w:rsid w:val="7A4E3683"/>
    <w:rsid w:val="7A505630"/>
    <w:rsid w:val="7A5073DE"/>
    <w:rsid w:val="7A682938"/>
    <w:rsid w:val="7A6C2F80"/>
    <w:rsid w:val="7A6D4434"/>
    <w:rsid w:val="7A6E32C3"/>
    <w:rsid w:val="7A770E0E"/>
    <w:rsid w:val="7A832A16"/>
    <w:rsid w:val="7AA708ED"/>
    <w:rsid w:val="7AB102CB"/>
    <w:rsid w:val="7AB1578A"/>
    <w:rsid w:val="7AC81B40"/>
    <w:rsid w:val="7AD27963"/>
    <w:rsid w:val="7AD930BC"/>
    <w:rsid w:val="7ADD3367"/>
    <w:rsid w:val="7AE1082E"/>
    <w:rsid w:val="7AEE3247"/>
    <w:rsid w:val="7AEF4B8E"/>
    <w:rsid w:val="7AF03502"/>
    <w:rsid w:val="7AF2448C"/>
    <w:rsid w:val="7B007056"/>
    <w:rsid w:val="7B0B2C56"/>
    <w:rsid w:val="7B1874BA"/>
    <w:rsid w:val="7B1D19B6"/>
    <w:rsid w:val="7B21693E"/>
    <w:rsid w:val="7B2F59D6"/>
    <w:rsid w:val="7B334D35"/>
    <w:rsid w:val="7B354F43"/>
    <w:rsid w:val="7B396365"/>
    <w:rsid w:val="7B4038F6"/>
    <w:rsid w:val="7B56651E"/>
    <w:rsid w:val="7B5F3D7C"/>
    <w:rsid w:val="7B6365BF"/>
    <w:rsid w:val="7B644CB0"/>
    <w:rsid w:val="7B6845EC"/>
    <w:rsid w:val="7B6F15C1"/>
    <w:rsid w:val="7B740AF7"/>
    <w:rsid w:val="7B830D36"/>
    <w:rsid w:val="7B9231CC"/>
    <w:rsid w:val="7B985EE2"/>
    <w:rsid w:val="7BA855AD"/>
    <w:rsid w:val="7BBFE0F5"/>
    <w:rsid w:val="7BCC3329"/>
    <w:rsid w:val="7BCF0E94"/>
    <w:rsid w:val="7BD4DFCC"/>
    <w:rsid w:val="7BF962BC"/>
    <w:rsid w:val="7BFA1CF7"/>
    <w:rsid w:val="7BFE5F02"/>
    <w:rsid w:val="7C09050E"/>
    <w:rsid w:val="7C094E31"/>
    <w:rsid w:val="7C372603"/>
    <w:rsid w:val="7C437641"/>
    <w:rsid w:val="7C444751"/>
    <w:rsid w:val="7C485972"/>
    <w:rsid w:val="7C6008F3"/>
    <w:rsid w:val="7C686C61"/>
    <w:rsid w:val="7C777028"/>
    <w:rsid w:val="7C793044"/>
    <w:rsid w:val="7C867678"/>
    <w:rsid w:val="7C8A307B"/>
    <w:rsid w:val="7C8E34A1"/>
    <w:rsid w:val="7CA256DD"/>
    <w:rsid w:val="7CAA7E5F"/>
    <w:rsid w:val="7CAF7784"/>
    <w:rsid w:val="7CB5791F"/>
    <w:rsid w:val="7CBF87B3"/>
    <w:rsid w:val="7CC33E27"/>
    <w:rsid w:val="7CD152CF"/>
    <w:rsid w:val="7CE01684"/>
    <w:rsid w:val="7CFF553F"/>
    <w:rsid w:val="7D007C96"/>
    <w:rsid w:val="7D126BCC"/>
    <w:rsid w:val="7D166784"/>
    <w:rsid w:val="7D40373A"/>
    <w:rsid w:val="7D40467B"/>
    <w:rsid w:val="7D456FA2"/>
    <w:rsid w:val="7D526DFE"/>
    <w:rsid w:val="7D541726"/>
    <w:rsid w:val="7D7177B0"/>
    <w:rsid w:val="7D7D498E"/>
    <w:rsid w:val="7D826F11"/>
    <w:rsid w:val="7D8775BA"/>
    <w:rsid w:val="7D937D0D"/>
    <w:rsid w:val="7D98097C"/>
    <w:rsid w:val="7DC17408"/>
    <w:rsid w:val="7DD84C47"/>
    <w:rsid w:val="7DDA7065"/>
    <w:rsid w:val="7DDC0E2A"/>
    <w:rsid w:val="7DE65EF4"/>
    <w:rsid w:val="7DF76736"/>
    <w:rsid w:val="7DFA9437"/>
    <w:rsid w:val="7E112048"/>
    <w:rsid w:val="7E231C5B"/>
    <w:rsid w:val="7E34036A"/>
    <w:rsid w:val="7E3F54B9"/>
    <w:rsid w:val="7E453189"/>
    <w:rsid w:val="7E5A082B"/>
    <w:rsid w:val="7E5D5FFE"/>
    <w:rsid w:val="7E630246"/>
    <w:rsid w:val="7E66473F"/>
    <w:rsid w:val="7E684AD7"/>
    <w:rsid w:val="7E753ED2"/>
    <w:rsid w:val="7E854FB2"/>
    <w:rsid w:val="7E8F01B1"/>
    <w:rsid w:val="7E9B4C49"/>
    <w:rsid w:val="7E9B7E42"/>
    <w:rsid w:val="7EB20667"/>
    <w:rsid w:val="7EBFCBFF"/>
    <w:rsid w:val="7EC53426"/>
    <w:rsid w:val="7ED25BF7"/>
    <w:rsid w:val="7ED56104"/>
    <w:rsid w:val="7EE3517F"/>
    <w:rsid w:val="7EEF086C"/>
    <w:rsid w:val="7EFC6107"/>
    <w:rsid w:val="7F062761"/>
    <w:rsid w:val="7F08099B"/>
    <w:rsid w:val="7F0C421B"/>
    <w:rsid w:val="7F0D226E"/>
    <w:rsid w:val="7F21034E"/>
    <w:rsid w:val="7F2F7F0A"/>
    <w:rsid w:val="7F311970"/>
    <w:rsid w:val="7F32FE0E"/>
    <w:rsid w:val="7F40240E"/>
    <w:rsid w:val="7F4C01C8"/>
    <w:rsid w:val="7F5022C9"/>
    <w:rsid w:val="7F5244FC"/>
    <w:rsid w:val="7F55596E"/>
    <w:rsid w:val="7F5C6177"/>
    <w:rsid w:val="7F6BCB84"/>
    <w:rsid w:val="7F723A24"/>
    <w:rsid w:val="7F8718F6"/>
    <w:rsid w:val="7F8B3FD0"/>
    <w:rsid w:val="7F8F0CA0"/>
    <w:rsid w:val="7F9B7E1A"/>
    <w:rsid w:val="7F9C4E6B"/>
    <w:rsid w:val="7FC212AF"/>
    <w:rsid w:val="7FC6047B"/>
    <w:rsid w:val="7FDB978F"/>
    <w:rsid w:val="7FDFB25A"/>
    <w:rsid w:val="7FE8693B"/>
    <w:rsid w:val="7FE9EEBF"/>
    <w:rsid w:val="7FEE827A"/>
    <w:rsid w:val="7FF85BF1"/>
    <w:rsid w:val="7FFD20E6"/>
    <w:rsid w:val="89F755EE"/>
    <w:rsid w:val="973F7AD6"/>
    <w:rsid w:val="9F7F08BB"/>
    <w:rsid w:val="A4FF7502"/>
    <w:rsid w:val="A6FFFA86"/>
    <w:rsid w:val="A7FD8081"/>
    <w:rsid w:val="AF9FA444"/>
    <w:rsid w:val="B1154F90"/>
    <w:rsid w:val="BA2FB9D3"/>
    <w:rsid w:val="BB3F209C"/>
    <w:rsid w:val="BD3E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597845"/>
  <w15:docId w15:val="{4B771E5F-4B22-4573-B4DB-F064BF3E7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Normal Indent" w:qFormat="1"/>
    <w:lsdException w:name="annotation text" w:qFormat="1"/>
    <w:lsdException w:name="footer" w:qFormat="1"/>
    <w:lsdException w:name="caption" w:semiHidden="1" w:unhideWhenUsed="1" w:qFormat="1"/>
    <w:lsdException w:name="annotation reference" w:uiPriority="99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qFormat="1"/>
    <w:lsdException w:name="Emphasis" w:qFormat="1"/>
    <w:lsdException w:name="Plain Text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Preformatted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59" w:qFormat="1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topLinePunct/>
      <w:adjustRightInd w:val="0"/>
      <w:snapToGrid w:val="0"/>
      <w:spacing w:line="360" w:lineRule="exact"/>
      <w:ind w:firstLineChars="200" w:firstLine="1044"/>
      <w:jc w:val="both"/>
    </w:pPr>
    <w:rPr>
      <w:rFonts w:ascii="宋体" w:hAnsi="宋体" w:cs="宋体"/>
      <w:kern w:val="2"/>
      <w:sz w:val="21"/>
      <w:szCs w:val="21"/>
    </w:rPr>
  </w:style>
  <w:style w:type="paragraph" w:styleId="1">
    <w:name w:val="heading 1"/>
    <w:basedOn w:val="a"/>
    <w:next w:val="a"/>
    <w:qFormat/>
    <w:pPr>
      <w:keepNext/>
      <w:keepLines/>
      <w:autoSpaceDE w:val="0"/>
      <w:ind w:firstLineChars="0" w:firstLine="0"/>
      <w:outlineLvl w:val="0"/>
    </w:pPr>
    <w:rPr>
      <w:rFonts w:ascii="黑体" w:eastAsia="黑体" w:hAnsi="黑体" w:cs="仿宋"/>
      <w:b/>
      <w:kern w:val="44"/>
    </w:rPr>
  </w:style>
  <w:style w:type="paragraph" w:styleId="2">
    <w:name w:val="heading 2"/>
    <w:basedOn w:val="a"/>
    <w:next w:val="a"/>
    <w:link w:val="20"/>
    <w:qFormat/>
    <w:pPr>
      <w:keepNext/>
      <w:keepLines/>
      <w:autoSpaceDE w:val="0"/>
      <w:ind w:firstLineChars="0" w:firstLine="0"/>
      <w:outlineLvl w:val="1"/>
    </w:pPr>
    <w:rPr>
      <w:rFonts w:ascii="Arial" w:eastAsia="黑体" w:hAnsi="Arial"/>
      <w:b/>
      <w:kern w:val="0"/>
    </w:rPr>
  </w:style>
  <w:style w:type="paragraph" w:styleId="3">
    <w:name w:val="heading 3"/>
    <w:basedOn w:val="a"/>
    <w:next w:val="a"/>
    <w:link w:val="30"/>
    <w:qFormat/>
    <w:pPr>
      <w:outlineLvl w:val="2"/>
    </w:pPr>
  </w:style>
  <w:style w:type="paragraph" w:styleId="4">
    <w:name w:val="heading 4"/>
    <w:basedOn w:val="a"/>
    <w:next w:val="a"/>
    <w:link w:val="40"/>
    <w:qFormat/>
    <w:pPr>
      <w:keepNext/>
      <w:keepLines/>
      <w:autoSpaceDE w:val="0"/>
      <w:ind w:firstLineChars="0" w:firstLine="0"/>
      <w:outlineLvl w:val="3"/>
    </w:pPr>
    <w:rPr>
      <w:rFonts w:ascii="Calibri Light" w:eastAsia="黑体" w:hAnsi="Calibri Light"/>
      <w:b/>
      <w:bCs/>
      <w:szCs w:val="28"/>
    </w:rPr>
  </w:style>
  <w:style w:type="paragraph" w:styleId="5">
    <w:name w:val="heading 5"/>
    <w:basedOn w:val="a"/>
    <w:next w:val="a"/>
    <w:qFormat/>
    <w:pPr>
      <w:keepNext/>
      <w:keepLines/>
      <w:spacing w:before="280" w:after="290" w:line="376" w:lineRule="auto"/>
      <w:ind w:firstLineChars="0" w:firstLine="0"/>
      <w:outlineLvl w:val="4"/>
    </w:pPr>
    <w:rPr>
      <w:b/>
      <w:bCs/>
      <w:szCs w:val="28"/>
    </w:rPr>
  </w:style>
  <w:style w:type="paragraph" w:styleId="6">
    <w:name w:val="heading 6"/>
    <w:basedOn w:val="a"/>
    <w:next w:val="a"/>
    <w:qFormat/>
    <w:pPr>
      <w:keepNext/>
      <w:keepLines/>
      <w:spacing w:before="240" w:after="64" w:line="320" w:lineRule="auto"/>
      <w:outlineLvl w:val="5"/>
    </w:pPr>
    <w:rPr>
      <w:rFonts w:ascii="等线 Light" w:eastAsia="等线 Light" w:hAnsi="等线 Light" w:cs="Times New Roman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next w:val="a4"/>
    <w:qFormat/>
    <w:pPr>
      <w:widowControl w:val="0"/>
      <w:ind w:firstLine="420"/>
    </w:pPr>
    <w:rPr>
      <w:rFonts w:ascii="Calibri" w:hAnsi="Calibri" w:cs="Times New Roman"/>
    </w:rPr>
  </w:style>
  <w:style w:type="paragraph" w:styleId="a4">
    <w:name w:val="Body Text"/>
    <w:basedOn w:val="a"/>
    <w:qFormat/>
    <w:pPr>
      <w:spacing w:after="120"/>
    </w:pPr>
  </w:style>
  <w:style w:type="paragraph" w:styleId="a5">
    <w:name w:val="annotation text"/>
    <w:basedOn w:val="a"/>
    <w:link w:val="a6"/>
    <w:qFormat/>
    <w:pPr>
      <w:jc w:val="left"/>
    </w:p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7">
    <w:name w:val="Plain Text"/>
    <w:uiPriority w:val="99"/>
    <w:unhideWhenUsed/>
    <w:qFormat/>
    <w:pPr>
      <w:widowControl w:val="0"/>
      <w:jc w:val="center"/>
    </w:pPr>
    <w:rPr>
      <w:rFonts w:ascii="宋体" w:hAnsi="宋体" w:cs="方正仿宋_GBK"/>
      <w:kern w:val="2"/>
      <w:sz w:val="21"/>
      <w:szCs w:val="24"/>
    </w:rPr>
  </w:style>
  <w:style w:type="paragraph" w:styleId="a8">
    <w:name w:val="footer"/>
    <w:basedOn w:val="a"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TOC1">
    <w:name w:val="toc 1"/>
    <w:basedOn w:val="a"/>
    <w:next w:val="a"/>
    <w:qFormat/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cs="Times New Roman" w:hint="eastAsia"/>
      <w:kern w:val="0"/>
      <w:sz w:val="24"/>
      <w:szCs w:val="24"/>
    </w:rPr>
  </w:style>
  <w:style w:type="paragraph" w:styleId="a9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  <w:sz w:val="24"/>
      <w:szCs w:val="24"/>
    </w:rPr>
  </w:style>
  <w:style w:type="paragraph" w:styleId="aa">
    <w:name w:val="annotation subject"/>
    <w:basedOn w:val="a5"/>
    <w:next w:val="a5"/>
    <w:link w:val="ab"/>
    <w:qFormat/>
    <w:rPr>
      <w:b/>
      <w:bCs/>
    </w:rPr>
  </w:style>
  <w:style w:type="table" w:styleId="ac">
    <w:name w:val="Table Grid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d">
    <w:name w:val="Strong"/>
    <w:qFormat/>
    <w:rPr>
      <w:b/>
      <w:bCs/>
    </w:rPr>
  </w:style>
  <w:style w:type="character" w:styleId="ae">
    <w:name w:val="Hyperlink"/>
    <w:uiPriority w:val="99"/>
    <w:qFormat/>
    <w:rPr>
      <w:color w:val="0000FF"/>
      <w:u w:val="single"/>
    </w:rPr>
  </w:style>
  <w:style w:type="character" w:styleId="af">
    <w:name w:val="annotation reference"/>
    <w:uiPriority w:val="99"/>
    <w:qFormat/>
    <w:rPr>
      <w:sz w:val="21"/>
      <w:szCs w:val="21"/>
    </w:rPr>
  </w:style>
  <w:style w:type="paragraph" w:customStyle="1" w:styleId="10">
    <w:name w:val="正文缩进1"/>
    <w:basedOn w:val="a"/>
    <w:qFormat/>
    <w:pPr>
      <w:widowControl w:val="0"/>
      <w:ind w:firstLine="420"/>
    </w:pPr>
    <w:rPr>
      <w:rFonts w:ascii="Times New Roman" w:hAnsi="Times New Roman" w:cs="Times New Roman"/>
    </w:rPr>
  </w:style>
  <w:style w:type="character" w:customStyle="1" w:styleId="20">
    <w:name w:val="标题 2 字符"/>
    <w:link w:val="2"/>
    <w:qFormat/>
    <w:rPr>
      <w:rFonts w:ascii="Arial" w:eastAsia="黑体" w:hAnsi="Arial" w:cs="宋体"/>
      <w:b/>
      <w:kern w:val="0"/>
      <w:sz w:val="21"/>
      <w:szCs w:val="21"/>
      <w:lang w:val="en-US" w:eastAsia="zh-CN" w:bidi="ar-SA"/>
    </w:rPr>
  </w:style>
  <w:style w:type="character" w:customStyle="1" w:styleId="30">
    <w:name w:val="标题 3 字符"/>
    <w:link w:val="3"/>
    <w:qFormat/>
    <w:rPr>
      <w:rFonts w:ascii="Arial" w:eastAsia="黑体" w:hAnsi="Arial" w:cs="宋体"/>
      <w:b/>
      <w:kern w:val="0"/>
      <w:sz w:val="21"/>
      <w:szCs w:val="21"/>
      <w:lang w:val="en-US" w:eastAsia="zh-CN" w:bidi="ar-SA"/>
    </w:rPr>
  </w:style>
  <w:style w:type="character" w:customStyle="1" w:styleId="40">
    <w:name w:val="标题 4 字符"/>
    <w:link w:val="4"/>
    <w:qFormat/>
    <w:rPr>
      <w:rFonts w:ascii="Calibri Light" w:eastAsia="黑体" w:hAnsi="Calibri Light" w:cs="宋体"/>
      <w:b/>
      <w:bCs/>
      <w:kern w:val="2"/>
      <w:sz w:val="21"/>
      <w:szCs w:val="28"/>
      <w:lang w:val="en-US" w:eastAsia="zh-CN" w:bidi="ar-SA"/>
    </w:rPr>
  </w:style>
  <w:style w:type="paragraph" w:customStyle="1" w:styleId="af0">
    <w:name w:val="表格正文"/>
    <w:basedOn w:val="a"/>
    <w:link w:val="Char"/>
    <w:qFormat/>
    <w:pPr>
      <w:spacing w:line="240" w:lineRule="auto"/>
      <w:ind w:firstLineChars="0" w:firstLine="0"/>
      <w:jc w:val="left"/>
    </w:pPr>
    <w:rPr>
      <w:rFonts w:hint="eastAsia"/>
    </w:rPr>
  </w:style>
  <w:style w:type="character" w:customStyle="1" w:styleId="Char">
    <w:name w:val="表格正文 Char"/>
    <w:link w:val="af0"/>
    <w:qFormat/>
    <w:rPr>
      <w:rFonts w:ascii="宋体" w:eastAsia="宋体" w:hAnsi="宋体" w:cs="宋体" w:hint="eastAsia"/>
    </w:rPr>
  </w:style>
  <w:style w:type="paragraph" w:customStyle="1" w:styleId="af1">
    <w:name w:val="封面标题"/>
    <w:basedOn w:val="a"/>
    <w:qFormat/>
    <w:pPr>
      <w:autoSpaceDE w:val="0"/>
      <w:spacing w:line="240" w:lineRule="auto"/>
      <w:ind w:firstLineChars="0" w:firstLine="0"/>
      <w:jc w:val="center"/>
    </w:pPr>
    <w:rPr>
      <w:rFonts w:ascii="仿宋_GB2312" w:eastAsia="方正仿宋_GB2312" w:hAnsi="仿宋_GB2312" w:cs="Times New Roman" w:hint="eastAsia"/>
      <w:color w:val="000000"/>
      <w:sz w:val="52"/>
    </w:rPr>
  </w:style>
  <w:style w:type="paragraph" w:customStyle="1" w:styleId="18">
    <w:name w:val="正文18磅"/>
    <w:basedOn w:val="a"/>
    <w:link w:val="18Char"/>
    <w:qFormat/>
    <w:pPr>
      <w:wordWrap w:val="0"/>
      <w:ind w:firstLine="420"/>
    </w:pPr>
    <w:rPr>
      <w:rFonts w:cs="Times New Roman" w:hint="eastAsia"/>
    </w:rPr>
  </w:style>
  <w:style w:type="character" w:customStyle="1" w:styleId="18Char">
    <w:name w:val="正文18磅 Char"/>
    <w:link w:val="18"/>
    <w:qFormat/>
    <w:rPr>
      <w:rFonts w:ascii="宋体" w:eastAsia="宋体" w:hAnsi="宋体" w:hint="eastAsia"/>
      <w:lang w:bidi="ar"/>
    </w:rPr>
  </w:style>
  <w:style w:type="paragraph" w:customStyle="1" w:styleId="af2">
    <w:name w:val="小标题"/>
    <w:basedOn w:val="a"/>
    <w:link w:val="Char0"/>
    <w:qFormat/>
    <w:rPr>
      <w:rFonts w:hint="eastAsia"/>
      <w:b/>
      <w:bCs/>
      <w:color w:val="000000"/>
      <w:kern w:val="0"/>
    </w:rPr>
  </w:style>
  <w:style w:type="character" w:customStyle="1" w:styleId="Char0">
    <w:name w:val="小标题 Char"/>
    <w:link w:val="af2"/>
    <w:qFormat/>
    <w:rPr>
      <w:rFonts w:eastAsia="宋体" w:hint="eastAsia"/>
      <w:b/>
      <w:bCs/>
      <w:color w:val="000000"/>
      <w:kern w:val="0"/>
    </w:rPr>
  </w:style>
  <w:style w:type="paragraph" w:customStyle="1" w:styleId="p0">
    <w:name w:val="p0"/>
    <w:qFormat/>
    <w:pPr>
      <w:ind w:firstLine="420"/>
      <w:jc w:val="both"/>
    </w:pPr>
    <w:rPr>
      <w:rFonts w:ascii="仿宋_GB2312" w:eastAsia="仿宋_GB2312" w:hAnsi="宋体"/>
      <w:sz w:val="32"/>
    </w:rPr>
  </w:style>
  <w:style w:type="paragraph" w:customStyle="1" w:styleId="af3">
    <w:name w:val="段"/>
    <w:qFormat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宋体"/>
      <w:kern w:val="2"/>
      <w:sz w:val="21"/>
      <w:szCs w:val="22"/>
    </w:rPr>
  </w:style>
  <w:style w:type="paragraph" w:customStyle="1" w:styleId="af4">
    <w:name w:val="目录一级标题"/>
    <w:basedOn w:val="a"/>
    <w:link w:val="Char1"/>
    <w:qFormat/>
    <w:pPr>
      <w:spacing w:beforeLines="50" w:before="50" w:afterLines="50" w:after="50"/>
      <w:ind w:firstLineChars="0" w:firstLine="561"/>
      <w:jc w:val="left"/>
    </w:pPr>
    <w:rPr>
      <w:rFonts w:ascii="黑体" w:eastAsia="黑体" w:hAnsi="黑体" w:cs="黑体" w:hint="eastAsia"/>
      <w:b/>
      <w:color w:val="000000"/>
      <w:kern w:val="0"/>
    </w:rPr>
  </w:style>
  <w:style w:type="paragraph" w:customStyle="1" w:styleId="af5">
    <w:name w:val="目录二级标题"/>
    <w:basedOn w:val="af4"/>
    <w:qFormat/>
    <w:pPr>
      <w:adjustRightInd/>
      <w:snapToGrid/>
      <w:ind w:firstLineChars="350" w:firstLine="1827"/>
    </w:pPr>
  </w:style>
  <w:style w:type="paragraph" w:customStyle="1" w:styleId="af6">
    <w:name w:val="目录三级标题"/>
    <w:basedOn w:val="af5"/>
    <w:qFormat/>
    <w:pPr>
      <w:ind w:firstLineChars="500" w:firstLine="2610"/>
      <w:jc w:val="center"/>
    </w:pPr>
  </w:style>
  <w:style w:type="character" w:customStyle="1" w:styleId="Char1">
    <w:name w:val="目录一级标题 Char"/>
    <w:link w:val="af4"/>
    <w:qFormat/>
    <w:rPr>
      <w:rFonts w:ascii="黑体" w:eastAsia="黑体" w:hAnsi="黑体" w:cs="黑体" w:hint="eastAsia"/>
      <w:b/>
      <w:color w:val="000000"/>
      <w:kern w:val="0"/>
      <w:sz w:val="21"/>
    </w:rPr>
  </w:style>
  <w:style w:type="character" w:customStyle="1" w:styleId="font31">
    <w:name w:val="font31"/>
    <w:basedOn w:val="a0"/>
    <w:qFormat/>
    <w:rPr>
      <w:rFonts w:ascii="Calibri" w:hAnsi="Calibri" w:cs="Calibri" w:hint="default"/>
      <w:color w:val="000000"/>
      <w:sz w:val="21"/>
      <w:szCs w:val="21"/>
      <w:u w:val="none"/>
    </w:rPr>
  </w:style>
  <w:style w:type="character" w:customStyle="1" w:styleId="font21">
    <w:name w:val="font21"/>
    <w:basedOn w:val="a0"/>
    <w:qFormat/>
    <w:rPr>
      <w:rFonts w:ascii="Calibri" w:hAnsi="Calibri" w:cs="Calibri" w:hint="default"/>
      <w:color w:val="000000"/>
      <w:sz w:val="21"/>
      <w:szCs w:val="21"/>
      <w:u w:val="none"/>
    </w:rPr>
  </w:style>
  <w:style w:type="paragraph" w:customStyle="1" w:styleId="GB2312282">
    <w:name w:val="(中文) 仿宋_GB2312 四号 行距: 固定值 28 磅 首行缩进:  2 字符"/>
    <w:basedOn w:val="a"/>
    <w:qFormat/>
    <w:pPr>
      <w:spacing w:line="560" w:lineRule="exact"/>
      <w:ind w:firstLine="560"/>
    </w:pPr>
    <w:rPr>
      <w:kern w:val="0"/>
      <w:position w:val="8"/>
      <w:sz w:val="28"/>
    </w:rPr>
  </w:style>
  <w:style w:type="paragraph" w:customStyle="1" w:styleId="0">
    <w:name w:val="0_缩进正文"/>
    <w:basedOn w:val="a"/>
    <w:qFormat/>
    <w:pPr>
      <w:spacing w:line="520" w:lineRule="exact"/>
      <w:ind w:firstLine="480"/>
    </w:pPr>
    <w:rPr>
      <w:rFonts w:ascii="仿宋_GB2312" w:eastAsia="仿宋_GB2312"/>
      <w:bCs/>
      <w:sz w:val="24"/>
      <w:szCs w:val="24"/>
    </w:rPr>
  </w:style>
  <w:style w:type="paragraph" w:customStyle="1" w:styleId="af7">
    <w:name w:val="图像标题"/>
    <w:basedOn w:val="a"/>
    <w:link w:val="Char2"/>
    <w:qFormat/>
    <w:pPr>
      <w:topLinePunct w:val="0"/>
      <w:adjustRightInd/>
      <w:snapToGrid/>
      <w:spacing w:line="240" w:lineRule="auto"/>
      <w:ind w:firstLineChars="0" w:firstLine="0"/>
      <w:jc w:val="center"/>
    </w:pPr>
    <w:rPr>
      <w:rFonts w:ascii="黑体" w:eastAsia="黑体" w:hAnsi="黑体" w:cs="黑体" w:hint="eastAsia"/>
    </w:rPr>
  </w:style>
  <w:style w:type="character" w:customStyle="1" w:styleId="Char2">
    <w:name w:val="图像标题 Char"/>
    <w:link w:val="af7"/>
    <w:qFormat/>
    <w:rPr>
      <w:rFonts w:ascii="黑体" w:eastAsia="黑体" w:hAnsi="黑体" w:cs="黑体" w:hint="eastAsia"/>
    </w:rPr>
  </w:style>
  <w:style w:type="character" w:customStyle="1" w:styleId="font01">
    <w:name w:val="font01"/>
    <w:basedOn w:val="a0"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af8">
    <w:name w:val="中文正文"/>
    <w:basedOn w:val="a"/>
    <w:qFormat/>
    <w:pPr>
      <w:spacing w:afterLines="50" w:after="156" w:line="360" w:lineRule="auto"/>
    </w:pPr>
    <w:rPr>
      <w:sz w:val="24"/>
    </w:rPr>
  </w:style>
  <w:style w:type="paragraph" w:customStyle="1" w:styleId="11">
    <w:name w:val="修订1"/>
    <w:hidden/>
    <w:uiPriority w:val="99"/>
    <w:unhideWhenUsed/>
    <w:qFormat/>
    <w:rPr>
      <w:rFonts w:ascii="宋体" w:hAnsi="宋体" w:cs="宋体"/>
      <w:kern w:val="2"/>
      <w:sz w:val="21"/>
      <w:szCs w:val="21"/>
    </w:rPr>
  </w:style>
  <w:style w:type="character" w:customStyle="1" w:styleId="a6">
    <w:name w:val="批注文字 字符"/>
    <w:basedOn w:val="a0"/>
    <w:link w:val="a5"/>
    <w:qFormat/>
    <w:rPr>
      <w:rFonts w:ascii="宋体" w:hAnsi="宋体" w:cs="宋体"/>
      <w:kern w:val="2"/>
      <w:sz w:val="21"/>
      <w:szCs w:val="21"/>
    </w:rPr>
  </w:style>
  <w:style w:type="character" w:customStyle="1" w:styleId="ab">
    <w:name w:val="批注主题 字符"/>
    <w:basedOn w:val="a6"/>
    <w:link w:val="aa"/>
    <w:qFormat/>
    <w:rPr>
      <w:rFonts w:ascii="宋体" w:hAnsi="宋体" w:cs="宋体"/>
      <w:b/>
      <w:bCs/>
      <w:kern w:val="2"/>
      <w:sz w:val="21"/>
      <w:szCs w:val="21"/>
    </w:rPr>
  </w:style>
  <w:style w:type="character" w:customStyle="1" w:styleId="font41">
    <w:name w:val="font41"/>
    <w:basedOn w:val="a0"/>
    <w:qFormat/>
    <w:rPr>
      <w:rFonts w:ascii="宋体" w:eastAsia="宋体" w:hAnsi="宋体" w:cs="宋体" w:hint="eastAsia"/>
      <w:color w:val="FF0000"/>
      <w:sz w:val="21"/>
      <w:szCs w:val="21"/>
      <w:u w:val="none"/>
    </w:rPr>
  </w:style>
  <w:style w:type="character" w:customStyle="1" w:styleId="100">
    <w:name w:val="10"/>
    <w:basedOn w:val="a0"/>
    <w:qFormat/>
    <w:rPr>
      <w:rFonts w:ascii="Calibri" w:eastAsia="微软雅黑" w:hAnsi="Calibri" w:cs="Calibri" w:hint="default"/>
    </w:rPr>
  </w:style>
  <w:style w:type="character" w:customStyle="1" w:styleId="15">
    <w:name w:val="15"/>
    <w:basedOn w:val="a0"/>
    <w:qFormat/>
    <w:rPr>
      <w:rFonts w:ascii="宋体" w:eastAsia="宋体" w:hAnsi="宋体" w:cs="宋体" w:hint="eastAsia"/>
      <w:color w:val="000000"/>
      <w:sz w:val="21"/>
      <w:szCs w:val="21"/>
    </w:rPr>
  </w:style>
  <w:style w:type="character" w:customStyle="1" w:styleId="16">
    <w:name w:val="16"/>
    <w:basedOn w:val="a0"/>
    <w:qFormat/>
    <w:rPr>
      <w:rFonts w:ascii="宋体" w:eastAsia="宋体" w:hAnsi="宋体" w:cs="宋体" w:hint="eastAsia"/>
      <w:color w:val="000000"/>
      <w:sz w:val="21"/>
      <w:szCs w:val="21"/>
    </w:rPr>
  </w:style>
  <w:style w:type="paragraph" w:styleId="af9">
    <w:name w:val="header"/>
    <w:basedOn w:val="a"/>
    <w:link w:val="afa"/>
    <w:rsid w:val="00FE3DF3"/>
    <w:pPr>
      <w:tabs>
        <w:tab w:val="center" w:pos="4153"/>
        <w:tab w:val="right" w:pos="8306"/>
      </w:tabs>
      <w:spacing w:line="240" w:lineRule="atLeast"/>
      <w:jc w:val="center"/>
    </w:pPr>
    <w:rPr>
      <w:sz w:val="18"/>
      <w:szCs w:val="18"/>
    </w:rPr>
  </w:style>
  <w:style w:type="character" w:customStyle="1" w:styleId="afa">
    <w:name w:val="页眉 字符"/>
    <w:basedOn w:val="a0"/>
    <w:link w:val="af9"/>
    <w:rsid w:val="00FE3DF3"/>
    <w:rPr>
      <w:rFonts w:ascii="宋体" w:hAnsi="宋体" w:cs="宋体"/>
      <w:kern w:val="2"/>
      <w:sz w:val="18"/>
      <w:szCs w:val="18"/>
    </w:rPr>
  </w:style>
  <w:style w:type="paragraph" w:styleId="afb">
    <w:name w:val="List Paragraph"/>
    <w:basedOn w:val="a"/>
    <w:uiPriority w:val="99"/>
    <w:unhideWhenUsed/>
    <w:rsid w:val="006635A0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43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3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75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1004</TotalTime>
  <Pages>5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信息化项目可行性研究报告</dc:title>
  <dc:creator>lenovo</dc:creator>
  <cp:lastModifiedBy>博涵 刘</cp:lastModifiedBy>
  <cp:revision>32</cp:revision>
  <cp:lastPrinted>2023-06-06T02:11:00Z</cp:lastPrinted>
  <dcterms:created xsi:type="dcterms:W3CDTF">2024-05-11T18:57:00Z</dcterms:created>
  <dcterms:modified xsi:type="dcterms:W3CDTF">2025-02-19T01:30:00Z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7051A755F23147FA9044BCE9BD4AA4E3_13</vt:lpwstr>
  </property>
  <property fmtid="{D5CDD505-2E9C-101B-9397-08002B2CF9AE}" pid="4" name="KSOSaveFontToCloudKey">
    <vt:lpwstr>1013102806_cloud</vt:lpwstr>
  </property>
  <property fmtid="{D5CDD505-2E9C-101B-9397-08002B2CF9AE}" pid="5" name="woTemplateTypoMode" linkTarget="0">
    <vt:lpwstr>web</vt:lpwstr>
  </property>
  <property fmtid="{D5CDD505-2E9C-101B-9397-08002B2CF9AE}" pid="6" name="woTemplate" linkTarget="0">
    <vt:r8>1</vt:r8>
  </property>
</Properties>
</file>