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4371E" w14:textId="43B37D79" w:rsidR="00D22A58" w:rsidRDefault="00000000">
      <w:pPr>
        <w:jc w:val="center"/>
        <w:rPr>
          <w:rFonts w:ascii="Arial" w:eastAsia="黑体" w:hAnsi="Arial"/>
          <w:b/>
          <w:sz w:val="32"/>
        </w:rPr>
      </w:pPr>
      <w:r>
        <w:rPr>
          <w:rFonts w:ascii="Arial" w:eastAsia="黑体" w:hAnsi="Arial" w:hint="eastAsia"/>
          <w:b/>
          <w:sz w:val="32"/>
        </w:rPr>
        <w:t>“</w:t>
      </w:r>
      <w:r w:rsidR="00205926" w:rsidRPr="00205926">
        <w:rPr>
          <w:rFonts w:ascii="Arial" w:eastAsia="黑体" w:hAnsi="Arial" w:hint="eastAsia"/>
          <w:b/>
          <w:sz w:val="32"/>
        </w:rPr>
        <w:t>可编程逻辑控制模块</w:t>
      </w:r>
      <w:r>
        <w:rPr>
          <w:rFonts w:ascii="Arial" w:eastAsia="黑体" w:hAnsi="Arial" w:hint="eastAsia"/>
          <w:b/>
          <w:sz w:val="32"/>
        </w:rPr>
        <w:t>”询价函</w:t>
      </w:r>
    </w:p>
    <w:p w14:paraId="67833B9C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贵公司：</w:t>
      </w:r>
    </w:p>
    <w:p w14:paraId="3092B4FA" w14:textId="3CB1FB54" w:rsidR="00D22A58" w:rsidRDefault="00000000">
      <w:pPr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您好。我单位计划采购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 xml:space="preserve"> </w:t>
      </w:r>
      <w:r w:rsidR="00205926" w:rsidRPr="00205926"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可编程逻辑控制模块</w:t>
      </w:r>
      <w:r>
        <w:rPr>
          <w:rFonts w:asciiTheme="minorEastAsia" w:eastAsiaTheme="minorEastAsia" w:hAnsiTheme="minorEastAsia" w:cstheme="minorEastAsia" w:hint="eastAsia"/>
          <w:sz w:val="24"/>
          <w:szCs w:val="24"/>
          <w:u w:val="single"/>
        </w:rPr>
        <w:t>，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特向贵公司发出该服务询价函，希望得到贵公司对我单位工作的支持。</w:t>
      </w:r>
    </w:p>
    <w:p w14:paraId="0735A47B" w14:textId="77777777" w:rsidR="00D22A58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商务响应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766"/>
        <w:gridCol w:w="3494"/>
        <w:gridCol w:w="1386"/>
        <w:gridCol w:w="2876"/>
      </w:tblGrid>
      <w:tr w:rsidR="00D22A58" w14:paraId="1855DDC0" w14:textId="77777777">
        <w:tc>
          <w:tcPr>
            <w:tcW w:w="766" w:type="dxa"/>
          </w:tcPr>
          <w:p w14:paraId="2FF3A501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序号</w:t>
            </w:r>
          </w:p>
        </w:tc>
        <w:tc>
          <w:tcPr>
            <w:tcW w:w="3494" w:type="dxa"/>
          </w:tcPr>
          <w:p w14:paraId="310DD22F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1386" w:type="dxa"/>
          </w:tcPr>
          <w:p w14:paraId="7A451F1A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2876" w:type="dxa"/>
          </w:tcPr>
          <w:p w14:paraId="48C713F8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</w:tr>
      <w:tr w:rsidR="00D22A58" w14:paraId="14920FBC" w14:textId="77777777">
        <w:tc>
          <w:tcPr>
            <w:tcW w:w="766" w:type="dxa"/>
          </w:tcPr>
          <w:p w14:paraId="3128BB42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1</w:t>
            </w:r>
          </w:p>
        </w:tc>
        <w:tc>
          <w:tcPr>
            <w:tcW w:w="3494" w:type="dxa"/>
          </w:tcPr>
          <w:p w14:paraId="02A4A8C6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供货渠道（自制、代理、集货）</w:t>
            </w:r>
          </w:p>
        </w:tc>
        <w:tc>
          <w:tcPr>
            <w:tcW w:w="1386" w:type="dxa"/>
          </w:tcPr>
          <w:p w14:paraId="01EB6696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3ECB33E1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365A027F" w14:textId="77777777">
        <w:tc>
          <w:tcPr>
            <w:tcW w:w="766" w:type="dxa"/>
          </w:tcPr>
          <w:p w14:paraId="427258B1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2</w:t>
            </w:r>
          </w:p>
        </w:tc>
        <w:tc>
          <w:tcPr>
            <w:tcW w:w="3494" w:type="dxa"/>
          </w:tcPr>
          <w:p w14:paraId="37C15D63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主要代理品牌及授权情况</w:t>
            </w:r>
          </w:p>
        </w:tc>
        <w:tc>
          <w:tcPr>
            <w:tcW w:w="1386" w:type="dxa"/>
          </w:tcPr>
          <w:p w14:paraId="102865B3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78D2497C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582E17A6" w14:textId="77777777">
        <w:tc>
          <w:tcPr>
            <w:tcW w:w="766" w:type="dxa"/>
          </w:tcPr>
          <w:p w14:paraId="361EA412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</w:t>
            </w:r>
          </w:p>
        </w:tc>
        <w:tc>
          <w:tcPr>
            <w:tcW w:w="3494" w:type="dxa"/>
          </w:tcPr>
          <w:p w14:paraId="50890986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服务周期</w:t>
            </w:r>
          </w:p>
        </w:tc>
        <w:tc>
          <w:tcPr>
            <w:tcW w:w="1386" w:type="dxa"/>
          </w:tcPr>
          <w:p w14:paraId="343F425B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3个月</w:t>
            </w:r>
          </w:p>
        </w:tc>
        <w:tc>
          <w:tcPr>
            <w:tcW w:w="2876" w:type="dxa"/>
          </w:tcPr>
          <w:p w14:paraId="79E16D61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24D2E7B5" w14:textId="77777777">
        <w:tc>
          <w:tcPr>
            <w:tcW w:w="766" w:type="dxa"/>
          </w:tcPr>
          <w:p w14:paraId="7B4E2D6B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4</w:t>
            </w:r>
          </w:p>
        </w:tc>
        <w:tc>
          <w:tcPr>
            <w:tcW w:w="3494" w:type="dxa"/>
          </w:tcPr>
          <w:p w14:paraId="01315437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质保期</w:t>
            </w:r>
          </w:p>
        </w:tc>
        <w:tc>
          <w:tcPr>
            <w:tcW w:w="1386" w:type="dxa"/>
          </w:tcPr>
          <w:p w14:paraId="5C787CA6" w14:textId="1391E244" w:rsidR="00D22A58" w:rsidRDefault="007865CD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12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个月</w:t>
            </w:r>
          </w:p>
        </w:tc>
        <w:tc>
          <w:tcPr>
            <w:tcW w:w="2876" w:type="dxa"/>
          </w:tcPr>
          <w:p w14:paraId="1552CEC4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7E8FC04E" w14:textId="77777777">
        <w:tc>
          <w:tcPr>
            <w:tcW w:w="766" w:type="dxa"/>
          </w:tcPr>
          <w:p w14:paraId="4A0FCE90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5B7452E9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实施地点</w:t>
            </w:r>
          </w:p>
        </w:tc>
        <w:tc>
          <w:tcPr>
            <w:tcW w:w="1386" w:type="dxa"/>
          </w:tcPr>
          <w:p w14:paraId="189DA45E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北京市</w:t>
            </w:r>
          </w:p>
        </w:tc>
        <w:tc>
          <w:tcPr>
            <w:tcW w:w="2876" w:type="dxa"/>
          </w:tcPr>
          <w:p w14:paraId="72B756F4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2DF89870" w14:textId="77777777">
        <w:tc>
          <w:tcPr>
            <w:tcW w:w="766" w:type="dxa"/>
          </w:tcPr>
          <w:p w14:paraId="10C146C5" w14:textId="77777777" w:rsidR="00D22A58" w:rsidRDefault="00000000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5</w:t>
            </w:r>
          </w:p>
        </w:tc>
        <w:tc>
          <w:tcPr>
            <w:tcW w:w="3494" w:type="dxa"/>
          </w:tcPr>
          <w:p w14:paraId="61C4A7A4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总报价（万元）</w:t>
            </w:r>
          </w:p>
        </w:tc>
        <w:tc>
          <w:tcPr>
            <w:tcW w:w="1386" w:type="dxa"/>
          </w:tcPr>
          <w:p w14:paraId="506021A2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2876" w:type="dxa"/>
          </w:tcPr>
          <w:p w14:paraId="12F722A4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所有分项报价及总价都包含运杂、采保、设计、安装、调试、培训、维护、备品备件费用以及税金，若为进口产品，按实时汇率折算人民币</w:t>
            </w:r>
          </w:p>
        </w:tc>
      </w:tr>
    </w:tbl>
    <w:p w14:paraId="7151109F" w14:textId="77777777" w:rsidR="00D22A58" w:rsidRDefault="00D22A58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A420DA0" w14:textId="77777777" w:rsidR="00D22A58" w:rsidRDefault="00000000">
      <w:pPr>
        <w:numPr>
          <w:ilvl w:val="0"/>
          <w:numId w:val="1"/>
        </w:num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采购范围及技术响应</w:t>
      </w:r>
    </w:p>
    <w:tbl>
      <w:tblPr>
        <w:tblStyle w:val="a6"/>
        <w:tblW w:w="8522" w:type="dxa"/>
        <w:tblLayout w:type="fixed"/>
        <w:tblLook w:val="04A0" w:firstRow="1" w:lastRow="0" w:firstColumn="1" w:lastColumn="0" w:noHBand="0" w:noVBand="1"/>
      </w:tblPr>
      <w:tblGrid>
        <w:gridCol w:w="1076"/>
        <w:gridCol w:w="749"/>
        <w:gridCol w:w="718"/>
        <w:gridCol w:w="3108"/>
        <w:gridCol w:w="954"/>
        <w:gridCol w:w="699"/>
        <w:gridCol w:w="1218"/>
      </w:tblGrid>
      <w:tr w:rsidR="00D22A58" w14:paraId="550731BF" w14:textId="77777777">
        <w:tc>
          <w:tcPr>
            <w:tcW w:w="1076" w:type="dxa"/>
            <w:vAlign w:val="center"/>
          </w:tcPr>
          <w:p w14:paraId="33118852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物资名称</w:t>
            </w:r>
          </w:p>
        </w:tc>
        <w:tc>
          <w:tcPr>
            <w:tcW w:w="749" w:type="dxa"/>
            <w:vAlign w:val="center"/>
          </w:tcPr>
          <w:p w14:paraId="42A7796C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单位</w:t>
            </w:r>
          </w:p>
        </w:tc>
        <w:tc>
          <w:tcPr>
            <w:tcW w:w="718" w:type="dxa"/>
            <w:vAlign w:val="center"/>
          </w:tcPr>
          <w:p w14:paraId="2DE9F096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数量</w:t>
            </w:r>
          </w:p>
        </w:tc>
        <w:tc>
          <w:tcPr>
            <w:tcW w:w="3108" w:type="dxa"/>
            <w:vAlign w:val="center"/>
          </w:tcPr>
          <w:p w14:paraId="02BF87DB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技术要求</w:t>
            </w:r>
          </w:p>
        </w:tc>
        <w:tc>
          <w:tcPr>
            <w:tcW w:w="954" w:type="dxa"/>
            <w:vAlign w:val="center"/>
          </w:tcPr>
          <w:p w14:paraId="08CB9C7A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响应情况</w:t>
            </w:r>
          </w:p>
        </w:tc>
        <w:tc>
          <w:tcPr>
            <w:tcW w:w="699" w:type="dxa"/>
            <w:vAlign w:val="center"/>
          </w:tcPr>
          <w:p w14:paraId="063EA57B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备注</w:t>
            </w:r>
          </w:p>
        </w:tc>
        <w:tc>
          <w:tcPr>
            <w:tcW w:w="1218" w:type="dxa"/>
            <w:vAlign w:val="center"/>
          </w:tcPr>
          <w:p w14:paraId="2C5F09C9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分项报价（万元）</w:t>
            </w:r>
          </w:p>
        </w:tc>
      </w:tr>
      <w:tr w:rsidR="00D22A58" w14:paraId="39B735AE" w14:textId="77777777" w:rsidTr="007865CD">
        <w:trPr>
          <w:trHeight w:val="2977"/>
        </w:trPr>
        <w:tc>
          <w:tcPr>
            <w:tcW w:w="1076" w:type="dxa"/>
            <w:vAlign w:val="center"/>
          </w:tcPr>
          <w:p w14:paraId="100C5B82" w14:textId="06D02EBE" w:rsidR="00D22A58" w:rsidRDefault="00205926">
            <w:pPr>
              <w:widowControl/>
              <w:textAlignment w:val="bottom"/>
              <w:rPr>
                <w:rFonts w:hAnsi="宋体" w:cs="宋体"/>
                <w:bCs/>
                <w:color w:val="000000" w:themeColor="text1"/>
                <w:kern w:val="0"/>
                <w:szCs w:val="21"/>
              </w:rPr>
            </w:pPr>
            <w:r w:rsidRPr="00205926">
              <w:rPr>
                <w:rFonts w:hAnsi="宋体" w:cs="宋体" w:hint="eastAsia"/>
                <w:bCs/>
                <w:color w:val="000000" w:themeColor="text1"/>
                <w:kern w:val="0"/>
                <w:szCs w:val="21"/>
              </w:rPr>
              <w:t>可编程逻辑控制模块</w:t>
            </w:r>
          </w:p>
        </w:tc>
        <w:tc>
          <w:tcPr>
            <w:tcW w:w="749" w:type="dxa"/>
            <w:vAlign w:val="center"/>
          </w:tcPr>
          <w:p w14:paraId="451F4C03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套</w:t>
            </w:r>
          </w:p>
        </w:tc>
        <w:tc>
          <w:tcPr>
            <w:tcW w:w="718" w:type="dxa"/>
            <w:vAlign w:val="center"/>
          </w:tcPr>
          <w:p w14:paraId="5CB3FB5C" w14:textId="70D69363" w:rsidR="00D22A58" w:rsidRDefault="00205926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/>
                <w:szCs w:val="21"/>
              </w:rPr>
              <w:t>1</w:t>
            </w:r>
          </w:p>
        </w:tc>
        <w:tc>
          <w:tcPr>
            <w:tcW w:w="3108" w:type="dxa"/>
          </w:tcPr>
          <w:p w14:paraId="385157FC" w14:textId="4579155C" w:rsidR="00D22A58" w:rsidRDefault="00205926" w:rsidP="00205926">
            <w:pPr>
              <w:spacing w:line="360" w:lineRule="auto"/>
              <w:jc w:val="left"/>
              <w:rPr>
                <w:szCs w:val="21"/>
              </w:rPr>
            </w:pPr>
            <w:r w:rsidRPr="00205926">
              <w:rPr>
                <w:rFonts w:hint="eastAsia"/>
                <w:szCs w:val="21"/>
              </w:rPr>
              <w:t>计算单元数量≥</w:t>
            </w:r>
            <w:r w:rsidRPr="00205926">
              <w:rPr>
                <w:rFonts w:hint="eastAsia"/>
                <w:szCs w:val="21"/>
              </w:rPr>
              <w:t>6900</w:t>
            </w:r>
            <w:r>
              <w:rPr>
                <w:rFonts w:hint="eastAsia"/>
                <w:szCs w:val="21"/>
              </w:rPr>
              <w:t>，</w:t>
            </w:r>
            <w:r w:rsidRPr="00205926">
              <w:rPr>
                <w:rFonts w:hint="eastAsia"/>
                <w:szCs w:val="21"/>
              </w:rPr>
              <w:t>计算单元主频≥</w:t>
            </w:r>
            <w:r w:rsidRPr="00205926">
              <w:rPr>
                <w:rFonts w:hint="eastAsia"/>
                <w:szCs w:val="21"/>
              </w:rPr>
              <w:t>1.3GHz</w:t>
            </w:r>
            <w:r>
              <w:rPr>
                <w:rFonts w:hint="eastAsia"/>
                <w:szCs w:val="21"/>
              </w:rPr>
              <w:t>，</w:t>
            </w:r>
            <w:r w:rsidRPr="00205926">
              <w:rPr>
                <w:rFonts w:hint="eastAsia"/>
                <w:szCs w:val="21"/>
              </w:rPr>
              <w:t>计算能力≥</w:t>
            </w:r>
            <w:r w:rsidRPr="00205926">
              <w:rPr>
                <w:rFonts w:hint="eastAsia"/>
                <w:szCs w:val="21"/>
              </w:rPr>
              <w:t>300TFLOPS FP16</w:t>
            </w:r>
            <w:r>
              <w:rPr>
                <w:rFonts w:hint="eastAsia"/>
                <w:szCs w:val="21"/>
              </w:rPr>
              <w:t>；</w:t>
            </w:r>
            <w:r w:rsidRPr="00205926">
              <w:rPr>
                <w:rFonts w:hint="eastAsia"/>
                <w:szCs w:val="21"/>
              </w:rPr>
              <w:t>内存容量≥</w:t>
            </w:r>
            <w:r w:rsidRPr="00205926">
              <w:rPr>
                <w:rFonts w:hint="eastAsia"/>
                <w:szCs w:val="21"/>
              </w:rPr>
              <w:t>80G</w:t>
            </w:r>
            <w:r>
              <w:rPr>
                <w:rFonts w:hint="eastAsia"/>
                <w:szCs w:val="21"/>
              </w:rPr>
              <w:t>，</w:t>
            </w:r>
            <w:r w:rsidRPr="00205926">
              <w:rPr>
                <w:rFonts w:hint="eastAsia"/>
                <w:szCs w:val="21"/>
              </w:rPr>
              <w:t>内存带宽≥</w:t>
            </w:r>
            <w:r w:rsidRPr="00205926">
              <w:rPr>
                <w:rFonts w:hint="eastAsia"/>
                <w:szCs w:val="21"/>
              </w:rPr>
              <w:t>1600GB/s</w:t>
            </w:r>
            <w:r>
              <w:rPr>
                <w:rFonts w:hint="eastAsia"/>
                <w:szCs w:val="21"/>
              </w:rPr>
              <w:t>；</w:t>
            </w:r>
            <w:r w:rsidRPr="00205926">
              <w:rPr>
                <w:rFonts w:hint="eastAsia"/>
                <w:szCs w:val="21"/>
              </w:rPr>
              <w:t>PCIE</w:t>
            </w:r>
            <w:r w:rsidRPr="00205926">
              <w:rPr>
                <w:rFonts w:hint="eastAsia"/>
                <w:szCs w:val="21"/>
              </w:rPr>
              <w:t>架构，支持</w:t>
            </w:r>
            <w:r w:rsidRPr="00205926">
              <w:rPr>
                <w:rFonts w:hint="eastAsia"/>
                <w:szCs w:val="21"/>
              </w:rPr>
              <w:t>PCIE4.0</w:t>
            </w:r>
            <w:r>
              <w:rPr>
                <w:rFonts w:hint="eastAsia"/>
                <w:szCs w:val="21"/>
              </w:rPr>
              <w:t>接口；</w:t>
            </w:r>
            <w:r w:rsidRPr="00205926">
              <w:rPr>
                <w:rFonts w:hint="eastAsia"/>
                <w:szCs w:val="21"/>
              </w:rPr>
              <w:t>提供模块间算力扩展口，扩展口通信速度≥</w:t>
            </w:r>
            <w:r w:rsidRPr="00205926">
              <w:rPr>
                <w:rFonts w:hint="eastAsia"/>
                <w:szCs w:val="21"/>
              </w:rPr>
              <w:t>300GB/s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954" w:type="dxa"/>
            <w:vAlign w:val="center"/>
          </w:tcPr>
          <w:p w14:paraId="753F0FA5" w14:textId="77777777" w:rsidR="00D22A58" w:rsidRDefault="00000000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完全响应并超出</w:t>
            </w:r>
          </w:p>
        </w:tc>
        <w:tc>
          <w:tcPr>
            <w:tcW w:w="699" w:type="dxa"/>
            <w:vAlign w:val="center"/>
          </w:tcPr>
          <w:p w14:paraId="0F481639" w14:textId="77777777" w:rsidR="00D22A58" w:rsidRDefault="00D22A58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  <w:tc>
          <w:tcPr>
            <w:tcW w:w="1218" w:type="dxa"/>
            <w:vAlign w:val="center"/>
          </w:tcPr>
          <w:p w14:paraId="5B8934B0" w14:textId="77777777" w:rsidR="00D22A58" w:rsidRDefault="00D22A58">
            <w:pPr>
              <w:widowControl/>
              <w:textAlignment w:val="bottom"/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  <w:tr w:rsidR="00D22A58" w14:paraId="4EE7DD23" w14:textId="77777777">
        <w:tc>
          <w:tcPr>
            <w:tcW w:w="1076" w:type="dxa"/>
            <w:vAlign w:val="center"/>
          </w:tcPr>
          <w:p w14:paraId="449323B6" w14:textId="77777777" w:rsidR="00D22A58" w:rsidRDefault="00000000">
            <w:pPr>
              <w:widowControl/>
              <w:textAlignment w:val="bottom"/>
            </w:pPr>
            <w:r>
              <w:rPr>
                <w:rFonts w:hint="eastAsia"/>
              </w:rPr>
              <w:t>合计：</w:t>
            </w:r>
          </w:p>
        </w:tc>
        <w:tc>
          <w:tcPr>
            <w:tcW w:w="749" w:type="dxa"/>
            <w:vAlign w:val="center"/>
          </w:tcPr>
          <w:p w14:paraId="5BCDCC3D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718" w:type="dxa"/>
            <w:vAlign w:val="center"/>
          </w:tcPr>
          <w:p w14:paraId="0121392C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3108" w:type="dxa"/>
            <w:vAlign w:val="center"/>
          </w:tcPr>
          <w:p w14:paraId="729B0DDF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954" w:type="dxa"/>
            <w:vAlign w:val="center"/>
          </w:tcPr>
          <w:p w14:paraId="41700964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699" w:type="dxa"/>
            <w:vAlign w:val="center"/>
          </w:tcPr>
          <w:p w14:paraId="02251D92" w14:textId="77777777" w:rsidR="00D22A58" w:rsidRDefault="00D22A58">
            <w:pPr>
              <w:widowControl/>
              <w:textAlignment w:val="bottom"/>
            </w:pPr>
          </w:p>
        </w:tc>
        <w:tc>
          <w:tcPr>
            <w:tcW w:w="1218" w:type="dxa"/>
            <w:vAlign w:val="center"/>
          </w:tcPr>
          <w:p w14:paraId="64EC0E27" w14:textId="77777777" w:rsidR="00D22A58" w:rsidRDefault="00D22A58">
            <w:pPr>
              <w:widowControl/>
              <w:textAlignment w:val="bottom"/>
            </w:pPr>
          </w:p>
        </w:tc>
      </w:tr>
    </w:tbl>
    <w:p w14:paraId="301B78EF" w14:textId="77777777" w:rsidR="00D22A58" w:rsidRDefault="00000000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注：此报价为需求地的人民币报价，加盖响应单位公章有效。</w:t>
      </w:r>
    </w:p>
    <w:p w14:paraId="28FB2DE9" w14:textId="77777777" w:rsidR="00D22A58" w:rsidRDefault="00000000">
      <w:pPr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注：请明确报价是否包含运杂、采保、设计、安装、调试、培训、维护、备品备件以及汇率税金等费用，若不包含，请分项列出。</w:t>
      </w:r>
    </w:p>
    <w:p w14:paraId="471D0941" w14:textId="77777777" w:rsidR="00D22A58" w:rsidRDefault="00D22A58">
      <w:pPr>
        <w:rPr>
          <w:rFonts w:asciiTheme="minorEastAsia" w:eastAsiaTheme="minorEastAsia" w:hAnsiTheme="minorEastAsia" w:cstheme="minorEastAsia"/>
          <w:szCs w:val="21"/>
        </w:rPr>
      </w:pPr>
    </w:p>
    <w:p w14:paraId="3FF8D2A3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报价日期：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2025.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报价有效期至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2025.</w:t>
      </w:r>
      <w:r>
        <w:rPr>
          <w:rFonts w:asciiTheme="minorEastAsia" w:eastAsiaTheme="minorEastAsia" w:hAnsiTheme="minorEastAsia" w:cstheme="minorEastAsia"/>
          <w:sz w:val="24"/>
          <w:szCs w:val="24"/>
          <w:highlight w:val="yellow"/>
        </w:rPr>
        <w:t>XX</w:t>
      </w:r>
      <w:r>
        <w:rPr>
          <w:rFonts w:asciiTheme="minorEastAsia" w:eastAsiaTheme="minorEastAsia" w:hAnsiTheme="minorEastAsia" w:cstheme="minorEastAsia" w:hint="eastAsia"/>
          <w:sz w:val="24"/>
          <w:szCs w:val="24"/>
          <w:highlight w:val="yellow"/>
        </w:rPr>
        <w:t>.</w:t>
      </w:r>
      <w:r>
        <w:rPr>
          <w:rFonts w:asciiTheme="minorEastAsia" w:eastAsiaTheme="minorEastAsia" w:hAnsiTheme="minorEastAsia" w:cstheme="minorEastAsia"/>
          <w:sz w:val="24"/>
          <w:szCs w:val="24"/>
        </w:rPr>
        <w:t>XX</w:t>
      </w:r>
    </w:p>
    <w:p w14:paraId="47B590C1" w14:textId="77777777" w:rsidR="00D22A58" w:rsidRDefault="00D22A58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1B7F1847" w14:textId="77777777" w:rsidR="00D22A58" w:rsidRDefault="00D22A58">
      <w:pPr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75D31F4D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报价单位：</w:t>
      </w:r>
    </w:p>
    <w:p w14:paraId="3F64C010" w14:textId="77777777" w:rsidR="00D22A58" w:rsidRDefault="00000000">
      <w:pPr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地址：</w:t>
      </w:r>
    </w:p>
    <w:p w14:paraId="78093709" w14:textId="77777777" w:rsidR="00D22A58" w:rsidRDefault="00000000">
      <w:r>
        <w:rPr>
          <w:rFonts w:asciiTheme="minorEastAsia" w:eastAsiaTheme="minorEastAsia" w:hAnsiTheme="minorEastAsia" w:cstheme="minorEastAsia" w:hint="eastAsia"/>
          <w:sz w:val="24"/>
          <w:szCs w:val="24"/>
        </w:rPr>
        <w:t xml:space="preserve">                                        联系人及联系方式：</w:t>
      </w:r>
    </w:p>
    <w:sectPr w:rsidR="00D22A58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C85B94" w14:textId="77777777" w:rsidR="00A40330" w:rsidRDefault="00A40330" w:rsidP="00205926">
      <w:r>
        <w:separator/>
      </w:r>
    </w:p>
  </w:endnote>
  <w:endnote w:type="continuationSeparator" w:id="0">
    <w:p w14:paraId="57D8D94C" w14:textId="77777777" w:rsidR="00A40330" w:rsidRDefault="00A40330" w:rsidP="00205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1519A2" w14:textId="77777777" w:rsidR="00A40330" w:rsidRDefault="00A40330" w:rsidP="00205926">
      <w:r>
        <w:separator/>
      </w:r>
    </w:p>
  </w:footnote>
  <w:footnote w:type="continuationSeparator" w:id="0">
    <w:p w14:paraId="7459A14F" w14:textId="77777777" w:rsidR="00A40330" w:rsidRDefault="00A40330" w:rsidP="00205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C0A219"/>
    <w:multiLevelType w:val="singleLevel"/>
    <w:tmpl w:val="70C0A21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2112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NmMGIyZjFjYjFlMzI5NjMwYjVlODIwZWU5YTI1Y2IifQ=="/>
  </w:docVars>
  <w:rsids>
    <w:rsidRoot w:val="0094621C"/>
    <w:rsid w:val="00084716"/>
    <w:rsid w:val="000F2B13"/>
    <w:rsid w:val="00110861"/>
    <w:rsid w:val="001255AE"/>
    <w:rsid w:val="00205926"/>
    <w:rsid w:val="002138E2"/>
    <w:rsid w:val="002214F6"/>
    <w:rsid w:val="00261917"/>
    <w:rsid w:val="00284FFB"/>
    <w:rsid w:val="002F0609"/>
    <w:rsid w:val="002F7F1E"/>
    <w:rsid w:val="0035056F"/>
    <w:rsid w:val="003569D7"/>
    <w:rsid w:val="00366567"/>
    <w:rsid w:val="00486635"/>
    <w:rsid w:val="00584781"/>
    <w:rsid w:val="005A305E"/>
    <w:rsid w:val="006D7F88"/>
    <w:rsid w:val="00775F7A"/>
    <w:rsid w:val="007865CD"/>
    <w:rsid w:val="007D12CE"/>
    <w:rsid w:val="007E069D"/>
    <w:rsid w:val="00825811"/>
    <w:rsid w:val="008310ED"/>
    <w:rsid w:val="008A537B"/>
    <w:rsid w:val="0094621C"/>
    <w:rsid w:val="009B6F35"/>
    <w:rsid w:val="00A40330"/>
    <w:rsid w:val="00A5378D"/>
    <w:rsid w:val="00B15F67"/>
    <w:rsid w:val="00B52B29"/>
    <w:rsid w:val="00B9007F"/>
    <w:rsid w:val="00B97D11"/>
    <w:rsid w:val="00BE29A0"/>
    <w:rsid w:val="00C2681D"/>
    <w:rsid w:val="00C66E70"/>
    <w:rsid w:val="00CF4FE7"/>
    <w:rsid w:val="00D22A58"/>
    <w:rsid w:val="00E10E84"/>
    <w:rsid w:val="00EA37D4"/>
    <w:rsid w:val="00F42017"/>
    <w:rsid w:val="00F944F1"/>
    <w:rsid w:val="00FF2194"/>
    <w:rsid w:val="01FA1DA2"/>
    <w:rsid w:val="021C5B8D"/>
    <w:rsid w:val="037F6B6B"/>
    <w:rsid w:val="03B46159"/>
    <w:rsid w:val="070B2AB6"/>
    <w:rsid w:val="073E235D"/>
    <w:rsid w:val="08C14A18"/>
    <w:rsid w:val="0A116BFF"/>
    <w:rsid w:val="0C110AA8"/>
    <w:rsid w:val="0E0C32F4"/>
    <w:rsid w:val="0E4C01C3"/>
    <w:rsid w:val="0ED255C6"/>
    <w:rsid w:val="0FF03D4E"/>
    <w:rsid w:val="101650F3"/>
    <w:rsid w:val="10E707A7"/>
    <w:rsid w:val="11545C4D"/>
    <w:rsid w:val="13094F42"/>
    <w:rsid w:val="132C0590"/>
    <w:rsid w:val="191A3CB3"/>
    <w:rsid w:val="1B820C8E"/>
    <w:rsid w:val="1CED3B26"/>
    <w:rsid w:val="21584227"/>
    <w:rsid w:val="22D16AE1"/>
    <w:rsid w:val="22F21233"/>
    <w:rsid w:val="268A719D"/>
    <w:rsid w:val="28DC05B9"/>
    <w:rsid w:val="2AC541AC"/>
    <w:rsid w:val="2CAE05CE"/>
    <w:rsid w:val="2CDC7416"/>
    <w:rsid w:val="30526381"/>
    <w:rsid w:val="315410DA"/>
    <w:rsid w:val="32662244"/>
    <w:rsid w:val="33B3657E"/>
    <w:rsid w:val="353D455D"/>
    <w:rsid w:val="359B5097"/>
    <w:rsid w:val="373071A6"/>
    <w:rsid w:val="39D3024A"/>
    <w:rsid w:val="3A437DFB"/>
    <w:rsid w:val="422E239A"/>
    <w:rsid w:val="436C0A25"/>
    <w:rsid w:val="458B6AE9"/>
    <w:rsid w:val="48A5254A"/>
    <w:rsid w:val="496741BC"/>
    <w:rsid w:val="4A007AB4"/>
    <w:rsid w:val="4B671E2A"/>
    <w:rsid w:val="4BCD072D"/>
    <w:rsid w:val="4EBA668E"/>
    <w:rsid w:val="4F792B93"/>
    <w:rsid w:val="5020785A"/>
    <w:rsid w:val="5152153B"/>
    <w:rsid w:val="519A36D1"/>
    <w:rsid w:val="52361456"/>
    <w:rsid w:val="52686762"/>
    <w:rsid w:val="53F65A75"/>
    <w:rsid w:val="580409C6"/>
    <w:rsid w:val="59982433"/>
    <w:rsid w:val="5BEA215A"/>
    <w:rsid w:val="5D7C2A87"/>
    <w:rsid w:val="5D7D7690"/>
    <w:rsid w:val="5DFB0BC8"/>
    <w:rsid w:val="5E3511C0"/>
    <w:rsid w:val="5E7F204D"/>
    <w:rsid w:val="68EE491D"/>
    <w:rsid w:val="6A735339"/>
    <w:rsid w:val="6B963161"/>
    <w:rsid w:val="6D8561B7"/>
    <w:rsid w:val="6E4E631A"/>
    <w:rsid w:val="6E8E3082"/>
    <w:rsid w:val="6FB560C3"/>
    <w:rsid w:val="703E08E7"/>
    <w:rsid w:val="726C066D"/>
    <w:rsid w:val="74287F71"/>
    <w:rsid w:val="75466405"/>
    <w:rsid w:val="77D409DF"/>
    <w:rsid w:val="78282186"/>
    <w:rsid w:val="7D450D50"/>
    <w:rsid w:val="7DC048AA"/>
    <w:rsid w:val="7EA04FE6"/>
    <w:rsid w:val="7EB00B4D"/>
    <w:rsid w:val="7EE6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2CA48"/>
  <w15:docId w15:val="{8E2DF6A0-0F86-4703-9754-4D9C555A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after="1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602</Characters>
  <Application>Microsoft Office Word</Application>
  <DocSecurity>0</DocSecurity>
  <Lines>5</Lines>
  <Paragraphs>1</Paragraphs>
  <ScaleCrop>false</ScaleCrop>
  <Company>神州网信技术有限公司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Jason Wang</cp:lastModifiedBy>
  <cp:revision>22</cp:revision>
  <dcterms:created xsi:type="dcterms:W3CDTF">2024-09-02T11:48:00Z</dcterms:created>
  <dcterms:modified xsi:type="dcterms:W3CDTF">2025-04-24T08:00:00Z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2B37A944E048473E9C9BEEFC479D78B0</vt:lpwstr>
  </property>
  <property fmtid="{D5CDD505-2E9C-101B-9397-08002B2CF9AE}" pid="4" name="KSOTemplateDocerSaveRecord">
    <vt:lpwstr>eyJoZGlkIjoiY2NmZWZlODI3MDQ5YmFkYTAyNDQwZWJiNDE5NzI0ZmIiLCJ1c2VySWQiOiI3Mjg4MzcyOTQifQ==</vt:lpwstr>
  </property>
</Properties>
</file>