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df" ContentType="application/pdf"/>
  <Override PartName="/word/media/rId59.pdf" ContentType="application/pdf"/>
  <Override PartName="/word/media/rId33.pdf" ContentType="application/pdf"/>
  <Override PartName="/word/media/rId65.pdf" ContentType="application/pdf"/>
  <Override PartName="/word/media/rId73.pdf" ContentType="application/pdf"/>
  <Override PartName="/word/media/rId82.pdf" ContentType="application/pdf"/>
  <Override PartName="/word/media/rId91.pdf" ContentType="application/pdf"/>
  <Override PartName="/word/media/rId100.pdf" ContentType="application/pdf"/>
  <Override PartName="/word/media/rId76.pdf" ContentType="application/pdf"/>
  <Override PartName="/word/media/rId85.pdf" ContentType="application/pdf"/>
  <Override PartName="/word/media/rId94.pdf" ContentType="application/pdf"/>
  <Override PartName="/word/media/rId103.pdf" ContentType="application/pdf"/>
  <Override PartName="/word/media/rId79.pdf" ContentType="application/pdf"/>
  <Override PartName="/word/media/rId88.pdf" ContentType="application/pdf"/>
  <Override PartName="/word/media/rId97.pdf" ContentType="application/pdf"/>
  <Override PartName="/word/media/rId106.pdf" ContentType="application/pdf"/>
  <Override PartName="/word/media/rId111.pdf" ContentType="application/pdf"/>
  <Override PartName="/word/media/rId114.pdf" ContentType="application/pdf"/>
  <Override PartName="/word/media/rId117.pdf" ContentType="application/pdf"/>
  <Override PartName="/word/media/rId120.pdf" ContentType="application/pdf"/>
  <Override PartName="/word/media/rId123.pdf" ContentType="application/pdf"/>
  <Override PartName="/word/media/rId126.pdf" ContentType="application/pdf"/>
  <Override PartName="/word/media/rId129.pdf" ContentType="application/pdf"/>
  <Override PartName="/word/media/rId132.pdf" ContentType="application/pdf"/>
  <Override PartName="/word/media/rId135.pdf" ContentType="application/pdf"/>
  <Override PartName="/word/media/rId138.pdf" ContentType="application/pdf"/>
  <Override PartName="/word/media/rId141.pdf" ContentType="application/pdf"/>
  <Override PartName="/word/media/rId144.pdf" ContentType="application/pdf"/>
  <Override PartName="/word/media/rId162.pdf" ContentType="application/pdf"/>
  <Override PartName="/word/media/rId166.pdf" ContentType="application/pdf"/>
  <Override PartName="/word/media/rId170.pdf" ContentType="application/pdf"/>
  <Override PartName="/word/media/rId182.pdf" ContentType="application/pdf"/>
  <Override PartName="/word/media/rId194.pdf" ContentType="application/pdf"/>
  <Override PartName="/word/media/rId206.pdf" ContentType="application/pdf"/>
  <Override PartName="/word/media/rId174.pdf" ContentType="application/pdf"/>
  <Override PartName="/word/media/rId178.pdf" ContentType="application/pdf"/>
  <Override PartName="/word/media/rId186.pdf" ContentType="application/pdf"/>
  <Override PartName="/word/media/rId190.pdf" ContentType="application/pdf"/>
  <Override PartName="/word/media/rId198.pdf" ContentType="application/pdf"/>
  <Override PartName="/word/media/rId202.pdf" ContentType="application/pdf"/>
  <Override PartName="/word/media/rId158.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rFonts w:hint="eastAsia"/>
          <w:b/>
          <w:bCs/>
        </w:rPr>
        <w:t xml:space="preserve">数据清洗与下游聚类的自动化协同优化及其影响机理研究</w:t>
      </w:r>
    </w:p>
    <w:p>
      <w:pPr>
        <w:pStyle w:val="Date"/>
      </w:pPr>
      <w:r>
        <w:t xml:space="preserve">2025-08-01</w:t>
      </w:r>
    </w:p>
    <w:p>
      <w:pPr>
        <w:pStyle w:val="FirstParagraph"/>
      </w:pPr>
      <w:r>
        <w:rPr>
          <w:rFonts w:hint="eastAsia"/>
          <w:b/>
          <w:bCs/>
        </w:rPr>
        <w:t xml:space="preserve">摘要</w:t>
      </w:r>
      <w:r>
        <w:br/>
      </w:r>
      <w:r>
        <w:rPr>
          <w:rFonts w:hint="eastAsia"/>
        </w:rPr>
        <w:t xml:space="preserve">在许多无监督学习任务中，现有的数据清洗与聚类技术已能在一定程度上降低噪声与缺失值带来的影响，但仍难以同时兼顾多样化清洗策略与聚类算法在大规模、高维数据中的协同需求。为进一步提升聚类质量与自动化效率，本文提出了一种清洗-聚类协同优化框架：通过多标签学习模型将数据的特征向量映射到最优或近优的</w:t>
      </w:r>
      <w:r>
        <w:rPr>
          <w:rFonts w:hint="eastAsia"/>
        </w:rPr>
        <w:t xml:space="preserve">“清洗-聚类”</w:t>
      </w:r>
      <w:r>
        <w:rPr>
          <w:rFonts w:hint="eastAsia"/>
        </w:rPr>
        <w:t xml:space="preserve">管线组合，从而在大幅减少搜索空间的同时确保较高的聚类性能。在提供解决方案的同时，我们还系统地分析了清洗对聚类算法运行及评价指标的影响，并通过清洗准确度与聚类指标的关联性研究，揭示了在不同数据特征与错误率下清洗策略对聚类收益的关键影响因素。基于对</w:t>
      </w:r>
      <w:r>
        <w:t xml:space="preserve"> 60 </w:t>
      </w:r>
      <w:r>
        <w:rPr>
          <w:rFonts w:hint="eastAsia"/>
        </w:rPr>
        <w:t xml:space="preserve">个公开数据集的大规模实验发现，不同数据特征会显著影响清洗与聚类的适配性，例如</w:t>
      </w:r>
      <w:r>
        <w:t xml:space="preserve"> Raha-Baran + HC </w:t>
      </w:r>
      <w:r>
        <w:rPr>
          <w:rFonts w:hint="eastAsia"/>
        </w:rPr>
        <w:t xml:space="preserve">组合在高维、多特征数据上较为稳健，而</w:t>
      </w:r>
      <w:r>
        <w:t xml:space="preserve"> mode + DBSCAN </w:t>
      </w:r>
      <w:r>
        <w:rPr>
          <w:rFonts w:hint="eastAsia"/>
        </w:rPr>
        <w:t xml:space="preserve">在低维数值数据上对噪声表现出极端敏感。通过该框架的自动化推荐与筛选，在部分场景下实现了平均</w:t>
      </w:r>
      <w:r>
        <w:t xml:space="preserve"> 5.83 </w:t>
      </w:r>
      <w:r>
        <w:rPr>
          <w:rFonts w:hint="eastAsia"/>
        </w:rPr>
        <w:t xml:space="preserve">倍的搜索加速，并在保证聚类质量的同时取得了</w:t>
      </w:r>
      <w:r>
        <w:t xml:space="preserve"> 19.20% </w:t>
      </w:r>
      <w:r>
        <w:rPr>
          <w:rFonts w:hint="eastAsia"/>
        </w:rPr>
        <w:t xml:space="preserve">的平均提升率。研究结果表明，该方法对多样化数据具有一定的稳健性与可扩展性，为噪声较高、规模较大的真实数据环境提供了切实可行的聚类优化方案。</w:t>
      </w:r>
    </w:p>
    <w:bookmarkStart w:id="9" w:name="引言"/>
    <w:p>
      <w:pPr>
        <w:pStyle w:val="Heading1"/>
      </w:pPr>
      <w:r>
        <w:rPr>
          <w:rFonts w:hint="eastAsia"/>
        </w:rPr>
        <w:t xml:space="preserve">引言</w:t>
      </w:r>
    </w:p>
    <w:p>
      <w:pPr>
        <w:pStyle w:val="FirstParagraph"/>
      </w:pPr>
      <w:r>
        <w:rPr>
          <w:rFonts w:hint="eastAsia"/>
        </w:rPr>
        <w:t xml:space="preserve">在大数据与人工智能的快速发展背景下，无监督学习（如聚类分析）在医疗、金融及工业物联网等众多领域发挥着日益重要的作用</w:t>
      </w:r>
      <w:r>
        <w:t xml:space="preserve">[1], [2], [3]</w:t>
      </w:r>
      <w:r>
        <w:rPr>
          <w:rFonts w:hint="eastAsia"/>
        </w:rPr>
        <w:t xml:space="preserve">。例如，在医疗场景中，通过聚类可从病患数据中挖掘潜在群组，为个性化诊疗提供决策支持</w:t>
      </w:r>
      <w:r>
        <w:t xml:space="preserve">[4]</w:t>
      </w:r>
      <w:r>
        <w:rPr>
          <w:rFonts w:hint="eastAsia"/>
        </w:rPr>
        <w:t xml:space="preserve">；在金融场景中，聚类方法可以帮助区分用户信用类别、增强客户预期回报的信心等</w:t>
      </w:r>
      <w:r>
        <w:t xml:space="preserve">[5]</w:t>
      </w:r>
      <w:r>
        <w:rPr>
          <w:rFonts w:hint="eastAsia"/>
        </w:rPr>
        <w:t xml:space="preserve">。已有研究在聚类算法改进和可视化等方面取得了显著成果，常用的方法包括</w:t>
      </w:r>
      <w:r>
        <w:t xml:space="preserve"> K-Means </w:t>
      </w:r>
      <w:r>
        <w:rPr>
          <w:rFonts w:hint="eastAsia"/>
        </w:rPr>
        <w:t xml:space="preserve">及其变体</w:t>
      </w:r>
      <w:r>
        <w:t xml:space="preserve">[6]</w:t>
      </w:r>
      <w:r>
        <w:rPr>
          <w:rFonts w:hint="eastAsia"/>
        </w:rPr>
        <w:t xml:space="preserve">、基于密度的</w:t>
      </w:r>
      <w:r>
        <w:t xml:space="preserve"> DBSCAN </w:t>
      </w:r>
      <w:r>
        <w:rPr>
          <w:rFonts w:hint="eastAsia"/>
        </w:rPr>
        <w:t xml:space="preserve">以及层次聚类、图聚类</w:t>
      </w:r>
      <w:r>
        <w:t xml:space="preserve">[7]</w:t>
      </w:r>
      <w:r>
        <w:rPr>
          <w:rFonts w:hint="eastAsia"/>
        </w:rPr>
        <w:t xml:space="preserve">等，这些方法为不同数据形态提供了有效的划分策略。与此同时，数据清洗技术（例如缺失值填补、异常值检测、错误值纠正）也在学术界与工业界获得广泛应用，用以降低噪声影响和提高数据质量</w:t>
      </w:r>
      <w:r>
        <w:t xml:space="preserve">[8], [9], [10]</w:t>
      </w:r>
      <w:r>
        <w:t xml:space="preserve">。</w:t>
      </w:r>
    </w:p>
    <w:p>
      <w:pPr>
        <w:pStyle w:val="BodyText"/>
      </w:pPr>
      <w:r>
        <w:rPr>
          <w:rFonts w:hint="eastAsia"/>
        </w:rPr>
        <w:t xml:space="preserve">然而，在无监督学习场景中，数据质量的影响往往更为突出。与分类或回归等有监督学习相比，聚类对于数据分布的依赖更强，一旦噪声、缺失值或错误值的比例较高，就可能破坏簇结构与真实分布之间的对应关系</w:t>
      </w:r>
      <w:r>
        <w:t xml:space="preserve">[11]</w:t>
      </w:r>
      <w:r>
        <w:rPr>
          <w:rFonts w:hint="eastAsia"/>
        </w:rPr>
        <w:t xml:space="preserve">，从而对模式挖掘和决策支持造成不可忽视的干扰。虽然已有清洗方法在减少噪声方面效果显著，但过度或不当的清洗有时反而扭曲了关键特征</w:t>
      </w:r>
      <w:r>
        <w:t xml:space="preserve">[12]</w:t>
      </w:r>
      <w:r>
        <w:rPr>
          <w:rFonts w:hint="eastAsia"/>
        </w:rPr>
        <w:t xml:space="preserve">；此外，不同的聚类算法对数据缺陷的敏感度各异</w:t>
      </w:r>
      <w:r>
        <w:t xml:space="preserve">[13]</w:t>
      </w:r>
      <w:r>
        <w:rPr>
          <w:rFonts w:hint="eastAsia"/>
        </w:rPr>
        <w:t xml:space="preserve">，若仅侧重于数据清洗或聚类算法单方面的优化，往往难以协调两者之间的相互作用，从而难以获得整体最优的策略。</w:t>
      </w:r>
    </w:p>
    <w:p>
      <w:pPr>
        <w:pStyle w:val="BodyText"/>
      </w:pPr>
      <w:r>
        <w:rPr>
          <w:rFonts w:hint="eastAsia"/>
        </w:rPr>
        <w:t xml:space="preserve">为解决上述问题，研究者逐步认识到</w:t>
      </w:r>
      <w:r>
        <w:rPr>
          <w:rFonts w:hint="eastAsia"/>
        </w:rPr>
        <w:t xml:space="preserve">“清洗策略</w:t>
      </w:r>
      <w:r>
        <w:t xml:space="preserve"> + </w:t>
      </w:r>
      <w:r>
        <w:rPr>
          <w:rFonts w:hint="eastAsia"/>
        </w:rPr>
        <w:t xml:space="preserve">聚类算法</w:t>
      </w:r>
      <w:r>
        <w:t xml:space="preserve"> + </w:t>
      </w:r>
      <w:r>
        <w:rPr>
          <w:rFonts w:hint="eastAsia"/>
        </w:rPr>
        <w:t xml:space="preserve">超参数”</w:t>
      </w:r>
      <w:r>
        <w:rPr>
          <w:rFonts w:hint="eastAsia"/>
        </w:rPr>
        <w:t xml:space="preserve">一体化管线的重要性</w:t>
      </w:r>
      <w:r>
        <w:t xml:space="preserve">[14]</w:t>
      </w:r>
      <w:r>
        <w:rPr>
          <w:rFonts w:hint="eastAsia"/>
        </w:rPr>
        <w:t xml:space="preserve">。这种做法能在保证数据分布尽量真实的同时，为不同数据集的特性</w:t>
      </w:r>
      <w:r>
        <w:rPr>
          <w:rFonts w:hint="eastAsia"/>
        </w:rPr>
        <w:t xml:space="preserve">“量体裁衣”</w:t>
      </w:r>
      <w:r>
        <w:rPr>
          <w:rFonts w:hint="eastAsia"/>
        </w:rPr>
        <w:t xml:space="preserve">地提供最佳策略。但由于管线搜索空间常呈指数级增长，且无监督场景缺乏显式标签指导，仅靠人工穷举或简单试验往往难以在可接受时间内完成参数寻优。近年来，自动化机器学习（AutoML）在有监督学习领域已呈现出显著优势</w:t>
      </w:r>
      <w:r>
        <w:t xml:space="preserve">[15]</w:t>
      </w:r>
      <w:r>
        <w:rPr>
          <w:rFonts w:hint="eastAsia"/>
        </w:rPr>
        <w:t xml:space="preserve">，不仅能自动选择模型结构及超参数，还能优化特征工程</w:t>
      </w:r>
      <w:r>
        <w:t xml:space="preserve">[16], [17]</w:t>
      </w:r>
      <w:r>
        <w:rPr>
          <w:rFonts w:hint="eastAsia"/>
        </w:rPr>
        <w:t xml:space="preserve">。然而，大部分</w:t>
      </w:r>
      <w:r>
        <w:t xml:space="preserve"> AutoML </w:t>
      </w:r>
      <w:r>
        <w:rPr>
          <w:rFonts w:hint="eastAsia"/>
        </w:rPr>
        <w:t xml:space="preserve">研究集中于分类或回归任务</w:t>
      </w:r>
      <w:r>
        <w:t xml:space="preserve">[18]</w:t>
      </w:r>
      <w:r>
        <w:rPr>
          <w:rFonts w:hint="eastAsia"/>
        </w:rPr>
        <w:t xml:space="preserve">，对无监督学习特别是</w:t>
      </w:r>
      <w:r>
        <w:rPr>
          <w:rFonts w:hint="eastAsia"/>
        </w:rPr>
        <w:t xml:space="preserve">“清洗+聚类”</w:t>
      </w:r>
      <w:r>
        <w:rPr>
          <w:rFonts w:hint="eastAsia"/>
        </w:rPr>
        <w:t xml:space="preserve">协同自动化的探索仍相对有限</w:t>
      </w:r>
      <w:r>
        <w:t xml:space="preserve">[19]</w:t>
      </w:r>
      <w:r>
        <w:rPr>
          <w:rFonts w:hint="eastAsia"/>
        </w:rPr>
        <w:t xml:space="preserve">。这为我们带来了新的机遇与挑战：能否将数据质量与无监督聚类的协同优化思路融入</w:t>
      </w:r>
      <w:r>
        <w:t xml:space="preserve"> AutoML </w:t>
      </w:r>
      <w:r>
        <w:rPr>
          <w:rFonts w:hint="eastAsia"/>
        </w:rPr>
        <w:t xml:space="preserve">框架，并结合更深层次的机理剖析，在大规模及多场景下实现高效且可解释的自动管线搜索。</w:t>
      </w:r>
    </w:p>
    <w:p>
      <w:pPr>
        <w:pStyle w:val="BodyText"/>
      </w:pPr>
      <w:r>
        <w:rPr>
          <w:rFonts w:hint="eastAsia"/>
        </w:rPr>
        <w:t xml:space="preserve">在此过程中，</w:t>
      </w:r>
      <w:r>
        <w:t xml:space="preserve"> </w:t>
      </w:r>
      <w:r>
        <w:rPr>
          <w:rFonts w:hint="eastAsia"/>
        </w:rPr>
        <w:t xml:space="preserve">深度理解清洗操作如何影响下游聚类算法至关重要：</w:t>
      </w:r>
      <w:r>
        <w:t xml:space="preserve"> </w:t>
      </w:r>
      <w:r>
        <w:rPr>
          <w:rFonts w:hint="eastAsia"/>
        </w:rPr>
        <w:t xml:space="preserve">只有梳理清楚清洗对聚类影响的机制和环节，</w:t>
      </w:r>
      <w:r>
        <w:t xml:space="preserve"> </w:t>
      </w:r>
      <w:r>
        <w:rPr>
          <w:rFonts w:hint="eastAsia"/>
        </w:rPr>
        <w:t xml:space="preserve">才能在自动化管线中有针对性地选择或组合清洗策略与聚类方法。为此，我们将清洗的影响拆分为四个关键层面：</w:t>
      </w:r>
      <w:r>
        <w:rPr>
          <w:b/>
          <w:bCs/>
        </w:rPr>
        <w:t xml:space="preserve">(1)</w:t>
      </w:r>
      <w:r>
        <w:t xml:space="preserve"> </w:t>
      </w:r>
      <w:r>
        <w:rPr>
          <w:rFonts w:hint="eastAsia"/>
        </w:rPr>
        <w:t xml:space="preserve">清洗对数据集准确度的影响（具体表现在对错误的修复程度），</w:t>
      </w:r>
      <w:r>
        <w:rPr>
          <w:b/>
          <w:bCs/>
        </w:rPr>
        <w:t xml:space="preserve">(2)</w:t>
      </w:r>
      <w:r>
        <w:t xml:space="preserve"> </w:t>
      </w:r>
      <w:r>
        <w:rPr>
          <w:rFonts w:hint="eastAsia"/>
        </w:rPr>
        <w:t xml:space="preserve">清洗对聚类算法内部过程的干预（如迭代收敛路径、核心点判定），</w:t>
      </w:r>
      <w:r>
        <w:rPr>
          <w:b/>
          <w:bCs/>
        </w:rPr>
        <w:t xml:space="preserve">(3)</w:t>
      </w:r>
      <w:r>
        <w:t xml:space="preserve"> </w:t>
      </w:r>
      <w:r>
        <w:rPr>
          <w:rFonts w:hint="eastAsia"/>
        </w:rPr>
        <w:t xml:space="preserve">清洗对聚类结果指标（如</w:t>
      </w:r>
      <w:r>
        <w:t xml:space="preserve"> Silhouette、DB </w:t>
      </w:r>
      <w:r>
        <w:rPr>
          <w:rFonts w:hint="eastAsia"/>
        </w:rPr>
        <w:t xml:space="preserve">指数）的影响，</w:t>
      </w:r>
      <w:r>
        <w:rPr>
          <w:b/>
          <w:bCs/>
        </w:rPr>
        <w:t xml:space="preserve">(4)</w:t>
      </w:r>
      <w:r>
        <w:t xml:space="preserve"> </w:t>
      </w:r>
      <w:r>
        <w:rPr>
          <w:rFonts w:hint="eastAsia"/>
        </w:rPr>
        <w:t xml:space="preserve">清洗对聚类超参数选择（如</w:t>
      </w:r>
      <w:r>
        <w:t xml:space="preserve"> K-Means </w:t>
      </w:r>
      <w:r>
        <w:rPr>
          <w:rFonts w:hint="eastAsia"/>
        </w:rPr>
        <w:t xml:space="preserve">的</w:t>
      </w:r>
      <w:r>
        <w:t xml:space="preserve"> </w:t>
      </w:r>
      <m:oMath>
        <m:r>
          <m:t>k</m:t>
        </m:r>
      </m:oMath>
      <w:r>
        <w:t xml:space="preserve"> </w:t>
      </w:r>
      <w:r>
        <w:rPr>
          <w:rFonts w:hint="eastAsia"/>
        </w:rPr>
        <w:t xml:space="preserve">值、DBSCAN</w:t>
      </w:r>
      <w:r>
        <w:t xml:space="preserve"> </w:t>
      </w:r>
      <w:r>
        <w:rPr>
          <w:rFonts w:hint="eastAsia"/>
        </w:rPr>
        <w:t xml:space="preserve">的</w:t>
      </w:r>
      <w:r>
        <w:t xml:space="preserve"> </w:t>
      </w:r>
      <m:oMath>
        <m:r>
          <m:t>ε</m:t>
        </m:r>
      </m:oMath>
      <w:r>
        <w:rPr>
          <w:rFonts w:hint="eastAsia"/>
        </w:rPr>
        <w:t xml:space="preserve">）的影响。通过从</w:t>
      </w:r>
      <w:r>
        <w:rPr>
          <w:rFonts w:hint="eastAsia"/>
        </w:rPr>
        <w:t xml:space="preserve">“源数据集—算法运行过程—聚类指标—超参数调优”</w:t>
      </w:r>
      <w:r>
        <w:rPr>
          <w:rFonts w:hint="eastAsia"/>
        </w:rPr>
        <w:t xml:space="preserve">四步逐层深入地分析，我们不仅能更好地解释清洗策略与聚类性能之间可能存在的因果关联，也为自动化管线的配置与调优提供了更丰富的理论支撑。</w:t>
      </w:r>
    </w:p>
    <w:p>
      <w:pPr>
        <w:pStyle w:val="BodyText"/>
      </w:pPr>
      <w:r>
        <w:rPr>
          <w:rFonts w:hint="eastAsia"/>
        </w:rPr>
        <w:t xml:space="preserve">基于上述背景与需求，本文针对</w:t>
      </w:r>
      <w:r>
        <w:rPr>
          <w:rFonts w:hint="eastAsia"/>
        </w:rPr>
        <w:t xml:space="preserve">“数据清洗与下游聚类协同优化”</w:t>
      </w:r>
      <w:r>
        <w:rPr>
          <w:rFonts w:hint="eastAsia"/>
        </w:rPr>
        <w:t xml:space="preserve">这一交叉方向，提出了一种新的自动化管线模型，并进一步从理论层面对</w:t>
      </w:r>
      <w:r>
        <w:rPr>
          <w:rFonts w:hint="eastAsia"/>
        </w:rPr>
        <w:t xml:space="preserve">“清洗操作如何影响聚类”</w:t>
      </w:r>
      <w:r>
        <w:rPr>
          <w:rFonts w:hint="eastAsia"/>
        </w:rPr>
        <w:t xml:space="preserve">展开深度剖析：一方面，借助多标签学习模型将多种清洗策略、聚类算法及其超参数统一纳入搜索空间，在离线阶段学习</w:t>
      </w:r>
      <w:r>
        <w:rPr>
          <w:rFonts w:hint="eastAsia"/>
        </w:rPr>
        <w:t xml:space="preserve">“数据特征到优选方案”</w:t>
      </w:r>
      <w:r>
        <w:rPr>
          <w:rFonts w:hint="eastAsia"/>
        </w:rPr>
        <w:t xml:space="preserve">的映射关系；另一方面，系统研究清洗准确度与聚类评价指标之间的关联，为理解清洗操作如何干预聚类运行过程及结果指标提供实证依据。这样，当面对新的数据集时，系统能快速推荐若干最优或近优组合，大幅缩减搜索规模，并根据清洗机理的分析获得更全面的可解释性与稳定性。</w:t>
      </w:r>
    </w:p>
    <w:p>
      <w:pPr>
        <w:pStyle w:val="BodyText"/>
      </w:pPr>
      <w:r>
        <w:rPr>
          <w:rFonts w:hint="eastAsia"/>
          <w:b/>
          <w:bCs/>
        </w:rPr>
        <w:t xml:space="preserve">本研究的主要贡献包括：</w:t>
      </w:r>
    </w:p>
    <w:p>
      <w:pPr>
        <w:numPr>
          <w:ilvl w:val="0"/>
          <w:numId w:val="1001"/>
        </w:numPr>
      </w:pPr>
      <w:r>
        <w:rPr>
          <w:rFonts w:hint="eastAsia"/>
          <w:b/>
          <w:bCs/>
        </w:rPr>
        <w:t xml:space="preserve">系统性地评估</w:t>
      </w:r>
      <w:r>
        <w:rPr>
          <w:rFonts w:hint="eastAsia"/>
          <w:b/>
          <w:bCs/>
        </w:rPr>
        <w:t xml:space="preserve">“清洗策略</w:t>
      </w:r>
      <w:r>
        <w:rPr>
          <w:b/>
          <w:bCs/>
        </w:rPr>
        <w:t xml:space="preserve"> × </w:t>
      </w:r>
      <w:r>
        <w:rPr>
          <w:rFonts w:hint="eastAsia"/>
          <w:b/>
          <w:bCs/>
        </w:rPr>
        <w:t xml:space="preserve">聚类算法”</w:t>
      </w:r>
      <w:r>
        <w:rPr>
          <w:rFonts w:hint="eastAsia"/>
          <w:b/>
          <w:bCs/>
        </w:rPr>
        <w:t xml:space="preserve">组合的协同表现</w:t>
      </w:r>
    </w:p>
    <w:p>
      <w:pPr>
        <w:numPr>
          <w:ilvl w:val="0"/>
          <w:numId w:val="1000"/>
        </w:numPr>
      </w:pPr>
      <w:r>
        <w:rPr>
          <w:rFonts w:hint="eastAsia"/>
        </w:rPr>
        <w:t xml:space="preserve">基于</w:t>
      </w:r>
      <w:r>
        <w:t xml:space="preserve"> 60 </w:t>
      </w:r>
      <w:r>
        <w:rPr>
          <w:rFonts w:hint="eastAsia"/>
        </w:rPr>
        <w:t xml:space="preserve">个具备多元质量问题的公开数据集，我们深入研究了不同噪声水平、错误率及规模下的</w:t>
      </w:r>
      <w:r>
        <w:t xml:space="preserve"> 8 </w:t>
      </w:r>
      <w:r>
        <w:rPr>
          <w:rFonts w:hint="eastAsia"/>
        </w:rPr>
        <w:t xml:space="preserve">种清洗策略和</w:t>
      </w:r>
      <w:r>
        <w:t xml:space="preserve"> 6 </w:t>
      </w:r>
      <w:r>
        <w:rPr>
          <w:rFonts w:hint="eastAsia"/>
        </w:rPr>
        <w:t xml:space="preserve">种聚类算法，对其组合在聚类质量、极端案例和时间开销方面进行了量化与比较。该评估不仅提供了对现有清洗-聚类方案适配度的系统认识，也为后续管线设计提供了实用参考。</w:t>
      </w:r>
    </w:p>
    <w:p>
      <w:pPr>
        <w:numPr>
          <w:ilvl w:val="0"/>
          <w:numId w:val="1001"/>
        </w:numPr>
      </w:pPr>
      <w:r>
        <w:rPr>
          <w:rFonts w:hint="eastAsia"/>
          <w:b/>
          <w:bCs/>
        </w:rPr>
        <w:t xml:space="preserve">提出基于管线思维的协同优化框架</w:t>
      </w:r>
    </w:p>
    <w:p>
      <w:pPr>
        <w:numPr>
          <w:ilvl w:val="0"/>
          <w:numId w:val="1000"/>
        </w:numPr>
      </w:pPr>
      <w:r>
        <w:rPr>
          <w:rFonts w:hint="eastAsia"/>
        </w:rPr>
        <w:t xml:space="preserve">将</w:t>
      </w:r>
      <w:r>
        <w:rPr>
          <w:rFonts w:hint="eastAsia"/>
        </w:rPr>
        <w:t xml:space="preserve">“数据清洗</w:t>
      </w:r>
      <w:r>
        <w:t xml:space="preserve"> + </w:t>
      </w:r>
      <w:r>
        <w:rPr>
          <w:rFonts w:hint="eastAsia"/>
        </w:rPr>
        <w:t xml:space="preserve">聚类</w:t>
      </w:r>
      <w:r>
        <w:t xml:space="preserve"> + </w:t>
      </w:r>
      <w:r>
        <w:rPr>
          <w:rFonts w:hint="eastAsia"/>
        </w:rPr>
        <w:t xml:space="preserve">超参数”</w:t>
      </w:r>
      <w:r>
        <w:rPr>
          <w:rFonts w:hint="eastAsia"/>
        </w:rPr>
        <w:t xml:space="preserve">作为一个整体管线（Pipeline），并结合实验结果总结出多种针对性建议，帮助研究者在实际场景中有的放矢地进行策略选择，避免仅在单一端的优化而忽略全局效果。</w:t>
      </w:r>
    </w:p>
    <w:p>
      <w:pPr>
        <w:numPr>
          <w:ilvl w:val="0"/>
          <w:numId w:val="1001"/>
        </w:numPr>
      </w:pPr>
      <w:r>
        <w:rPr>
          <w:rFonts w:hint="eastAsia"/>
          <w:b/>
          <w:bCs/>
        </w:rPr>
        <w:t xml:space="preserve">构建并验证了一个完整的自动化管线优化模型</w:t>
      </w:r>
    </w:p>
    <w:p>
      <w:pPr>
        <w:numPr>
          <w:ilvl w:val="0"/>
          <w:numId w:val="1000"/>
        </w:numPr>
      </w:pPr>
      <w:r>
        <w:rPr>
          <w:rFonts w:hint="eastAsia"/>
        </w:rPr>
        <w:t xml:space="preserve">我们引入多标签学习来捕捉</w:t>
      </w:r>
      <w:r>
        <w:rPr>
          <w:rFonts w:hint="eastAsia"/>
        </w:rPr>
        <w:t xml:space="preserve">“数据特征与最优清洗-聚类组合”</w:t>
      </w:r>
      <w:r>
        <w:rPr>
          <w:rFonts w:hint="eastAsia"/>
        </w:rPr>
        <w:t xml:space="preserve">之间的关系，大幅减少了管线搜索空间。在多个数据集上验证表明，自动化模型通常可获得</w:t>
      </w:r>
      <w:r>
        <w:t xml:space="preserve"> </w:t>
      </w:r>
      <m:oMath>
        <m:r>
          <m:t>3</m:t>
        </m:r>
        <m:r>
          <m:rPr>
            <m:sty m:val="p"/>
          </m:rPr>
          <m:t>×</m:t>
        </m:r>
      </m:oMath>
      <w:r>
        <w:t xml:space="preserve"> </w:t>
      </w:r>
      <w:r>
        <w:rPr>
          <w:rFonts w:hint="eastAsia"/>
        </w:rPr>
        <w:t xml:space="preserve">以上的加速，同时保持较高的聚类准确度，证明了将</w:t>
      </w:r>
      <w:r>
        <w:t xml:space="preserve"> AutoML </w:t>
      </w:r>
      <w:r>
        <w:rPr>
          <w:rFonts w:hint="eastAsia"/>
        </w:rPr>
        <w:t xml:space="preserve">思路拓展到无监督学习领域的可行性与有效性。</w:t>
      </w:r>
    </w:p>
    <w:p>
      <w:pPr>
        <w:numPr>
          <w:ilvl w:val="0"/>
          <w:numId w:val="1001"/>
        </w:numPr>
      </w:pPr>
      <w:r>
        <w:rPr>
          <w:rFonts w:hint="eastAsia"/>
          <w:b/>
          <w:bCs/>
        </w:rPr>
        <w:t xml:space="preserve">从理论角度剖析清洗对聚类的影响机理</w:t>
      </w:r>
    </w:p>
    <w:p>
      <w:pPr>
        <w:numPr>
          <w:ilvl w:val="0"/>
          <w:numId w:val="1000"/>
        </w:numPr>
      </w:pPr>
      <w:r>
        <w:rPr>
          <w:rFonts w:hint="eastAsia"/>
        </w:rPr>
        <w:t xml:space="preserve">通过对清洗准确度（EDR、Precision、Recall、F1）与聚类评价指标（Silhouette、DB、Combined</w:t>
      </w:r>
      <w:r>
        <w:t xml:space="preserve"> </w:t>
      </w:r>
      <w:r>
        <w:rPr>
          <w:rFonts w:hint="eastAsia"/>
        </w:rPr>
        <w:t xml:space="preserve">Score）的关联研究，系统揭示了不同数据特征和错误率水平下清洗操作如何影响聚类过程，从而为参数调优与动态适配提供了更深层次的参考。</w:t>
      </w:r>
    </w:p>
    <w:p>
      <w:pPr>
        <w:numPr>
          <w:ilvl w:val="0"/>
          <w:numId w:val="1001"/>
        </w:numPr>
      </w:pPr>
      <w:r>
        <w:rPr>
          <w:rFonts w:hint="eastAsia"/>
          <w:b/>
          <w:bCs/>
        </w:rPr>
        <w:t xml:space="preserve">为多样化数据场景的聚类优化提供可迁移路径</w:t>
      </w:r>
    </w:p>
    <w:p>
      <w:pPr>
        <w:numPr>
          <w:ilvl w:val="0"/>
          <w:numId w:val="1000"/>
        </w:numPr>
      </w:pPr>
      <w:r>
        <w:rPr>
          <w:rFonts w:hint="eastAsia"/>
        </w:rPr>
        <w:t xml:space="preserve">通过对损失率、加速比等指标的度量，我们量化了自动化管线在平衡质量与效率方面的潜力，为工业领域部署该思路奠定了实践基础，也为研究者进一步探索清洗与聚类协同优化的动态适配、在线更新等提供了方向。</w:t>
      </w:r>
    </w:p>
    <w:p>
      <w:pPr>
        <w:numPr>
          <w:ilvl w:val="0"/>
          <w:numId w:val="1001"/>
        </w:numPr>
      </w:pPr>
      <w:r>
        <w:rPr>
          <w:rFonts w:hint="eastAsia"/>
          <w:b/>
          <w:bCs/>
        </w:rPr>
        <w:t xml:space="preserve">按错误类型细粒度量化清洗对聚类的收益，并将该洞察用于改进</w:t>
      </w:r>
      <w:r>
        <w:rPr>
          <w:b/>
          <w:bCs/>
        </w:rPr>
        <w:t xml:space="preserve"> AutoML </w:t>
      </w:r>
      <w:r>
        <w:rPr>
          <w:rFonts w:hint="eastAsia"/>
          <w:b/>
          <w:bCs/>
        </w:rPr>
        <w:t xml:space="preserve">搜索策略</w:t>
      </w:r>
    </w:p>
    <w:p>
      <w:pPr>
        <w:numPr>
          <w:ilvl w:val="0"/>
          <w:numId w:val="1000"/>
        </w:numPr>
      </w:pPr>
      <w:r>
        <w:rPr>
          <w:rFonts w:hint="eastAsia"/>
        </w:rPr>
        <w:t xml:space="preserve">本文首次在大规模实验中，将缺失、格式错误、离群值等不同错误类型对聚类流程的影响拆解分析；并把这些类型-级指标注入多标签学习模型，以动态收缩搜索空间，从而进一步提升</w:t>
      </w:r>
      <w:r>
        <w:t xml:space="preserve"> AutoML </w:t>
      </w:r>
      <w:r>
        <w:rPr>
          <w:rFonts w:hint="eastAsia"/>
        </w:rPr>
        <w:t xml:space="preserve">推荐的精度与效率。</w:t>
      </w:r>
    </w:p>
    <w:p>
      <w:pPr>
        <w:pStyle w:val="FirstParagraph"/>
      </w:pPr>
      <w:r>
        <w:rPr>
          <w:rFonts w:hint="eastAsia"/>
        </w:rPr>
        <w:t xml:space="preserve">我们的工作不仅加深了无监督场景下</w:t>
      </w:r>
      <w:r>
        <w:t xml:space="preserve"> </w:t>
      </w:r>
      <w:r>
        <w:rPr>
          <w:rFonts w:hint="eastAsia"/>
        </w:rPr>
        <w:t xml:space="preserve">“数据清洗—聚类”</w:t>
      </w:r>
      <w:r>
        <w:t xml:space="preserve"> </w:t>
      </w:r>
      <w:r>
        <w:rPr>
          <w:rFonts w:hint="eastAsia"/>
        </w:rPr>
        <w:t xml:space="preserve">协同机理的理解，也为自动化机器学习（AutoML）在脏数据环境中的落地探索了新路径。全文结构如下：第</w:t>
      </w:r>
      <w:r>
        <w:t xml:space="preserve"> 2 </w:t>
      </w:r>
      <w:r>
        <w:rPr>
          <w:rFonts w:hint="eastAsia"/>
        </w:rPr>
        <w:t xml:space="preserve">章回顾相关工作；第</w:t>
      </w:r>
      <w:r>
        <w:t xml:space="preserve"> 3 </w:t>
      </w:r>
      <w:r>
        <w:rPr>
          <w:rFonts w:hint="eastAsia"/>
        </w:rPr>
        <w:t xml:space="preserve">章形式化地定义问题与符号；第</w:t>
      </w:r>
      <w:r>
        <w:t xml:space="preserve"> 4 </w:t>
      </w:r>
      <w:r>
        <w:rPr>
          <w:rFonts w:hint="eastAsia"/>
        </w:rPr>
        <w:t xml:space="preserve">章给出清洗与聚类协同的实现框架；第</w:t>
      </w:r>
      <w:r>
        <w:t xml:space="preserve"> 5 </w:t>
      </w:r>
      <w:r>
        <w:rPr>
          <w:rFonts w:hint="eastAsia"/>
        </w:rPr>
        <w:t xml:space="preserve">章以</w:t>
      </w:r>
      <w:r>
        <w:t xml:space="preserve"> 40 </w:t>
      </w:r>
      <w:r>
        <w:rPr>
          <w:rFonts w:hint="eastAsia"/>
        </w:rPr>
        <w:t xml:space="preserve">个数据集的大规模实验归纳宏观现象；第</w:t>
      </w:r>
      <w:r>
        <w:t xml:space="preserve"> 6 </w:t>
      </w:r>
      <w:r>
        <w:rPr>
          <w:rFonts w:hint="eastAsia"/>
        </w:rPr>
        <w:t xml:space="preserve">章则进一步结合各清洗算法原理，对过程指标与错误类型做细粒度机理分析，并将结论嵌入</w:t>
      </w:r>
      <w:r>
        <w:t xml:space="preserve"> AutoML </w:t>
      </w:r>
      <w:r>
        <w:rPr>
          <w:rFonts w:hint="eastAsia"/>
        </w:rPr>
        <w:t xml:space="preserve">搜索空间以完成强化验证。</w:t>
      </w:r>
    </w:p>
    <w:bookmarkEnd w:id="9"/>
    <w:bookmarkStart w:id="16" w:name="sec:related_work"/>
    <w:p>
      <w:pPr>
        <w:pStyle w:val="Heading1"/>
      </w:pPr>
      <w:r>
        <w:rPr>
          <w:rFonts w:hint="eastAsia"/>
        </w:rPr>
        <w:t xml:space="preserve">相关工作</w:t>
      </w:r>
    </w:p>
    <w:p>
      <w:pPr>
        <w:pStyle w:val="FirstParagraph"/>
      </w:pPr>
      <w:r>
        <w:rPr>
          <w:rFonts w:hint="eastAsia"/>
        </w:rPr>
        <w:t xml:space="preserve">为了更深入理解</w:t>
      </w:r>
      <w:r>
        <w:rPr>
          <w:rFonts w:hint="eastAsia"/>
        </w:rPr>
        <w:t xml:space="preserve">“清洗策略与聚类算法协同优化”</w:t>
      </w:r>
      <w:r>
        <w:rPr>
          <w:rFonts w:hint="eastAsia"/>
        </w:rPr>
        <w:t xml:space="preserve">在不同场景下的研究现状，本文从以下三个方面回顾相关工作：首先，探讨数据清洗与数据质量管理的相关方法；其次，分析主要聚类算法的原理及其优化思路；最后，梳理自动化机器学习（AutoML）在无监督学习场景中的研究进展与应用探索。</w:t>
      </w:r>
    </w:p>
    <w:bookmarkStart w:id="10" w:name="数据清洗与数据质量管理"/>
    <w:p>
      <w:pPr>
        <w:pStyle w:val="Heading2"/>
      </w:pPr>
      <w:r>
        <w:rPr>
          <w:rFonts w:hint="eastAsia"/>
        </w:rPr>
        <w:t xml:space="preserve">数据清洗与数据质量管理</w:t>
      </w:r>
    </w:p>
    <w:p>
      <w:pPr>
        <w:pStyle w:val="FirstParagraph"/>
      </w:pPr>
      <w:r>
        <w:rPr>
          <w:rFonts w:hint="eastAsia"/>
        </w:rPr>
        <w:t xml:space="preserve">数据清洗旨在识别并修复各种数据缺陷（如缺失值、噪声、重复记录或错误值），是提升数据整体质量的重要途径，已有研究在统计方法和机器学习方法方面均取得了丰富成果。例如，早期工作主要依赖众数/均值填补</w:t>
      </w:r>
      <w:r>
        <w:t xml:space="preserve">[20]</w:t>
      </w:r>
      <w:r>
        <w:rPr>
          <w:rFonts w:hint="eastAsia"/>
        </w:rPr>
        <w:t xml:space="preserve">或规则驱动的异常值检测</w:t>
      </w:r>
      <w:r>
        <w:t xml:space="preserve">[21], [22]</w:t>
      </w:r>
      <w:r>
        <w:rPr>
          <w:rFonts w:hint="eastAsia"/>
        </w:rPr>
        <w:t xml:space="preserve">，在处理缺失值和简单错误时比较高效；后续研究则引入高级方法，如概率图模型</w:t>
      </w:r>
      <w:r>
        <w:t xml:space="preserve">[23]</w:t>
      </w:r>
      <w:r>
        <w:rPr>
          <w:rFonts w:hint="eastAsia"/>
        </w:rPr>
        <w:t xml:space="preserve">，主动学习</w:t>
      </w:r>
      <w:r>
        <w:t xml:space="preserve">[24], [25]</w:t>
      </w:r>
      <w:r>
        <w:rPr>
          <w:rFonts w:hint="eastAsia"/>
        </w:rPr>
        <w:t xml:space="preserve">，神经网络</w:t>
      </w:r>
      <w:r>
        <w:t xml:space="preserve">[26]</w:t>
      </w:r>
      <w:r>
        <w:rPr>
          <w:rFonts w:hint="eastAsia"/>
        </w:rPr>
        <w:t xml:space="preserve">等，以应对更复杂的错误类型。部分工作还引入了上下文约束或知识图谱</w:t>
      </w:r>
      <w:r>
        <w:t xml:space="preserve">[27], [28]</w:t>
      </w:r>
      <w:r>
        <w:rPr>
          <w:rFonts w:hint="eastAsia"/>
        </w:rPr>
        <w:t xml:space="preserve">，对特定领域（如医疗、经济数据）的不一致或罕见值进行更有针对性的纠正。</w:t>
      </w:r>
    </w:p>
    <w:p>
      <w:pPr>
        <w:pStyle w:val="BodyText"/>
      </w:pPr>
      <w:r>
        <w:rPr>
          <w:rFonts w:hint="eastAsia"/>
        </w:rPr>
        <w:t xml:space="preserve">与此同时，研究者也认识到过度或不当清洗可能使原本有价值的异常点被误删或被扭曲</w:t>
      </w:r>
      <w:r>
        <w:t xml:space="preserve">[12]</w:t>
      </w:r>
      <w:r>
        <w:rPr>
          <w:rFonts w:hint="eastAsia"/>
        </w:rPr>
        <w:t xml:space="preserve">。在有监督学习场景下，数据清洗常可借助标签对比来区分</w:t>
      </w:r>
      <w:r>
        <w:rPr>
          <w:rFonts w:hint="eastAsia"/>
        </w:rPr>
        <w:t xml:space="preserve">“真正有意义的异常”</w:t>
      </w:r>
      <w:r>
        <w:rPr>
          <w:rFonts w:hint="eastAsia"/>
        </w:rPr>
        <w:t xml:space="preserve">与</w:t>
      </w:r>
      <w:r>
        <w:rPr>
          <w:rFonts w:hint="eastAsia"/>
        </w:rPr>
        <w:t xml:space="preserve">“噪声性错误”</w:t>
      </w:r>
      <w:r>
        <w:t xml:space="preserve">[29]</w:t>
      </w:r>
      <w:r>
        <w:rPr>
          <w:rFonts w:hint="eastAsia"/>
        </w:rPr>
        <w:t xml:space="preserve">；然而在无监督场景中，缺乏标签指导，清洗策略一旦过于保守或激进，就会对后续的聚类分析产生不可预测的影响。这些研究进展表明，数据清洗方法的选择与配置应当与下游分析任务（如聚类）紧密结合，而非单独孤立地追求</w:t>
      </w:r>
      <w:r>
        <w:rPr>
          <w:rFonts w:hint="eastAsia"/>
        </w:rPr>
        <w:t xml:space="preserve">“最干净”</w:t>
      </w:r>
      <w:r>
        <w:rPr>
          <w:rFonts w:hint="eastAsia"/>
        </w:rPr>
        <w:t xml:space="preserve">的数据</w:t>
      </w:r>
      <w:r>
        <w:t xml:space="preserve">[30]</w:t>
      </w:r>
      <w:r>
        <w:rPr>
          <w:rFonts w:hint="eastAsia"/>
        </w:rPr>
        <w:t xml:space="preserve">。这也为我们随后探讨的</w:t>
      </w:r>
      <w:r>
        <w:rPr>
          <w:rFonts w:hint="eastAsia"/>
        </w:rPr>
        <w:t xml:space="preserve">“清洗与聚类协同优化”</w:t>
      </w:r>
      <w:r>
        <w:rPr>
          <w:rFonts w:hint="eastAsia"/>
        </w:rPr>
        <w:t xml:space="preserve">提供了重要动机。</w:t>
      </w:r>
    </w:p>
    <w:bookmarkEnd w:id="10"/>
    <w:bookmarkStart w:id="11" w:name="聚类算法及其改进"/>
    <w:p>
      <w:pPr>
        <w:pStyle w:val="Heading2"/>
      </w:pPr>
      <w:r>
        <w:rPr>
          <w:rFonts w:hint="eastAsia"/>
        </w:rPr>
        <w:t xml:space="preserve">聚类算法及其改进</w:t>
      </w:r>
    </w:p>
    <w:p>
      <w:pPr>
        <w:pStyle w:val="FirstParagraph"/>
      </w:pPr>
      <w:r>
        <w:rPr>
          <w:rFonts w:hint="eastAsia"/>
        </w:rPr>
        <w:t xml:space="preserve">聚类作为典型的无监督学习方法，已在图像识别、文本挖掘、用户分群等领域中得到了广泛应用。现有聚类算法大体可分为基于质心（如</w:t>
      </w:r>
      <w:r>
        <w:t xml:space="preserve"> K-Means </w:t>
      </w:r>
      <w:r>
        <w:rPr>
          <w:rFonts w:hint="eastAsia"/>
        </w:rPr>
        <w:t xml:space="preserve">及其变体</w:t>
      </w:r>
      <w:r>
        <w:t xml:space="preserve">[6], [31], [32]</w:t>
      </w:r>
      <w:r>
        <w:rPr>
          <w:rFonts w:hint="eastAsia"/>
        </w:rPr>
        <w:t xml:space="preserve">）、基于密度（如</w:t>
      </w:r>
      <w:r>
        <w:t xml:space="preserve"> DBSCAN</w:t>
      </w:r>
      <w:r>
        <w:t xml:space="preserve">[33], [34]</w:t>
      </w:r>
      <w:r>
        <w:rPr>
          <w:rFonts w:hint="eastAsia"/>
        </w:rPr>
        <w:t xml:space="preserve">，OPTICS</w:t>
      </w:r>
      <w:r>
        <w:t xml:space="preserve">[35], [36], [37]</w:t>
      </w:r>
      <w:r>
        <w:rPr>
          <w:rFonts w:hint="eastAsia"/>
        </w:rPr>
        <w:t xml:space="preserve">）与层次聚类</w:t>
      </w:r>
      <w:r>
        <w:t xml:space="preserve">[38]</w:t>
      </w:r>
      <w:r>
        <w:rPr>
          <w:rFonts w:hint="eastAsia"/>
        </w:rPr>
        <w:t xml:space="preserve">三类。不同算法在簇形状、噪声耐受度、计算复杂度等方面各具优势</w:t>
      </w:r>
      <w:r>
        <w:t xml:space="preserve">[13]</w:t>
      </w:r>
      <w:r>
        <w:t xml:space="preserve">。</w:t>
      </w:r>
    </w:p>
    <w:p>
      <w:pPr>
        <w:pStyle w:val="BodyText"/>
      </w:pPr>
      <w:r>
        <w:rPr>
          <w:rFonts w:hint="eastAsia"/>
        </w:rPr>
        <w:t xml:space="preserve">在面对不完美数据时，上述聚类算法往往对异常值和缺失值表现出不同的敏感度。例如，少量异常点被</w:t>
      </w:r>
      <w:r>
        <w:t xml:space="preserve"> K-Means </w:t>
      </w:r>
      <w:r>
        <w:rPr>
          <w:rFonts w:hint="eastAsia"/>
        </w:rPr>
        <w:t xml:space="preserve">视为远离中心的</w:t>
      </w:r>
      <w:r>
        <w:rPr>
          <w:rFonts w:hint="eastAsia"/>
        </w:rPr>
        <w:t xml:space="preserve">“噪声”</w:t>
      </w:r>
      <w:r>
        <w:rPr>
          <w:rFonts w:hint="eastAsia"/>
        </w:rPr>
        <w:t xml:space="preserve">，可在重新计算均值时抵消</w:t>
      </w:r>
      <w:r>
        <w:t xml:space="preserve">[39]</w:t>
      </w:r>
      <w:r>
        <w:rPr>
          <w:rFonts w:hint="eastAsia"/>
        </w:rPr>
        <w:t xml:space="preserve">；但若这些点在</w:t>
      </w:r>
      <w:r>
        <w:t xml:space="preserve"> DBSCAN </w:t>
      </w:r>
      <w:r>
        <w:rPr>
          <w:rFonts w:hint="eastAsia"/>
        </w:rPr>
        <w:t xml:space="preserve">的邻域定义中被错误识别，就可能导致过度分割</w:t>
      </w:r>
      <w:r>
        <w:t xml:space="preserve">[40]</w:t>
      </w:r>
      <w:r>
        <w:rPr>
          <w:rFonts w:hint="eastAsia"/>
        </w:rPr>
        <w:t xml:space="preserve">。部分工作试图在算法内部引入鲁棒性机制，如改进距离度量或引入加权方案</w:t>
      </w:r>
      <w:r>
        <w:t xml:space="preserve">[41]</w:t>
      </w:r>
      <w:r>
        <w:rPr>
          <w:rFonts w:hint="eastAsia"/>
        </w:rPr>
        <w:t xml:space="preserve">，但大多仍需事先对数据进行相对独立的预处理，缺乏将</w:t>
      </w:r>
      <w:r>
        <w:rPr>
          <w:rFonts w:hint="eastAsia"/>
        </w:rPr>
        <w:t xml:space="preserve">“清洗策略”</w:t>
      </w:r>
      <w:r>
        <w:rPr>
          <w:rFonts w:hint="eastAsia"/>
        </w:rPr>
        <w:t xml:space="preserve">与</w:t>
      </w:r>
      <w:r>
        <w:rPr>
          <w:rFonts w:hint="eastAsia"/>
        </w:rPr>
        <w:t xml:space="preserve">“聚类算法”</w:t>
      </w:r>
      <w:r>
        <w:rPr>
          <w:rFonts w:hint="eastAsia"/>
        </w:rPr>
        <w:t xml:space="preserve">放在同一管线中统筹考量，在更复杂的高噪声场景中难以取得较好的聚类结果。</w:t>
      </w:r>
    </w:p>
    <w:bookmarkEnd w:id="11"/>
    <w:bookmarkStart w:id="14" w:name="automl-与无监督场景的探索"/>
    <w:p>
      <w:pPr>
        <w:pStyle w:val="Heading2"/>
      </w:pPr>
      <w:r>
        <w:t xml:space="preserve">AutoML </w:t>
      </w:r>
      <w:r>
        <w:rPr>
          <w:rFonts w:hint="eastAsia"/>
        </w:rPr>
        <w:t xml:space="preserve">与无监督场景的探索</w:t>
      </w:r>
    </w:p>
    <w:p>
      <w:pPr>
        <w:pStyle w:val="FirstParagraph"/>
      </w:pPr>
      <w:r>
        <w:rPr>
          <w:rFonts w:hint="eastAsia"/>
        </w:rPr>
        <w:t xml:space="preserve">近年来，AutoML</w:t>
      </w:r>
      <w:r>
        <w:t xml:space="preserve"> </w:t>
      </w:r>
      <w:r>
        <w:rPr>
          <w:rFonts w:hint="eastAsia"/>
        </w:rPr>
        <w:t xml:space="preserve">框架（如</w:t>
      </w:r>
      <w:r>
        <w:t xml:space="preserve"> Auto-sklearn</w:t>
      </w:r>
      <w:r>
        <w:t xml:space="preserve">[42]</w:t>
      </w:r>
      <w:r>
        <w:t xml:space="preserve">、TPOT</w:t>
      </w:r>
      <w:r>
        <w:t xml:space="preserve">[43], [44]</w:t>
      </w:r>
      <w:r>
        <w:t xml:space="preserve">、H2O </w:t>
      </w:r>
      <w:r>
        <w:rPr>
          <w:rFonts w:hint="eastAsia"/>
        </w:rPr>
        <w:t xml:space="preserve">AutoML）已在有监督学习任务（分类、回归）中展现出卓越的自动化建模与超参数优化能力。典型方法主要依赖贝叶斯优化、遗传算法</w:t>
      </w:r>
      <w:r>
        <w:t xml:space="preserve">[45]</w:t>
      </w:r>
      <w:r>
        <w:rPr>
          <w:rFonts w:hint="eastAsia"/>
        </w:rPr>
        <w:t xml:space="preserve">等技术，在预定义的搜索空间内高效探索最优模型配置。然而，这些框架主要针对有监督任务设计，难以直接适用于无监督学习，尤其在聚类任务中面临诸多挑战</w:t>
      </w:r>
      <w:r>
        <w:t xml:space="preserve">[19]</w:t>
      </w:r>
      <w:r>
        <w:rPr>
          <w:rFonts w:hint="eastAsia"/>
        </w:rPr>
        <w:t xml:space="preserve">。在少量试图探索</w:t>
      </w:r>
      <w:r>
        <w:t xml:space="preserve"> AutoML </w:t>
      </w:r>
      <w:r>
        <w:rPr>
          <w:rFonts w:hint="eastAsia"/>
        </w:rPr>
        <w:t xml:space="preserve">在无监督学习上应用的研究中（表</w:t>
      </w:r>
      <w:r>
        <w:t xml:space="preserve"> </w:t>
      </w:r>
      <w:hyperlink w:anchor="tab:aml_clustering_summary">
        <w:r>
          <w:rPr>
            <w:rStyle w:val="Hyperlink"/>
          </w:rPr>
          <w:t xml:space="preserve">1</w:t>
        </w:r>
      </w:hyperlink>
      <w:r>
        <w:rPr>
          <w:rFonts w:hint="eastAsia"/>
        </w:rPr>
        <w:t xml:space="preserve">），其方法主要聚焦于聚类算法选择与超参数优化，部分工作结合初步聚类或</w:t>
      </w:r>
      <w:r>
        <w:t xml:space="preserve"> PCA </w:t>
      </w:r>
      <w:r>
        <w:rPr>
          <w:rFonts w:hint="eastAsia"/>
        </w:rPr>
        <w:t xml:space="preserve">降维以降低特征噪声。</w:t>
      </w:r>
    </w:p>
    <w:bookmarkStart w:id="12" w:name="tab:aml_clustering_summary"/>
    <w:p>
      <w:pPr>
        <w:pStyle w:val="TableCaption"/>
      </w:pPr>
      <w:r>
        <w:rPr>
          <w:rFonts w:hint="eastAsia"/>
        </w:rPr>
        <w:t xml:space="preserve">当前无监督</w:t>
      </w:r>
      <w:r>
        <w:t xml:space="preserve"> AutoML </w:t>
      </w:r>
      <w:r>
        <w:rPr>
          <w:rFonts w:hint="eastAsia"/>
        </w:rPr>
        <w:t xml:space="preserve">聚类主要方法对比</w:t>
      </w:r>
    </w:p>
    <w:tbl>
      <w:tblPr>
        <w:tblStyle w:val="Table"/>
        <w:tblW w:type="auto" w:w="0"/>
        <w:tblLook w:firstRow="1" w:lastRow="0" w:firstColumn="0" w:lastColumn="0" w:noHBand="0" w:noVBand="0" w:val="0020"/>
        <w:tblCaption w:val="当前无监督 AutoML 聚类主要方法对比"/>
      </w:tblPr>
      <w:tblGrid>
        <w:gridCol w:w="2640"/>
        <w:gridCol w:w="2640"/>
        <w:gridCol w:w="2640"/>
      </w:tblGrid>
      <w:tr>
        <w:trPr>
          <w:tblHeader w:val="on"/>
        </w:trPr>
        <w:tc>
          <w:tcPr/>
          <w:p>
            <w:pPr>
              <w:pStyle w:val="Compact"/>
              <w:jc w:val="left"/>
            </w:pPr>
            <w:r>
              <w:rPr>
                <w:rFonts w:hint="eastAsia"/>
                <w:b/>
                <w:bCs/>
              </w:rPr>
              <w:t xml:space="preserve">方法</w:t>
            </w:r>
          </w:p>
        </w:tc>
        <w:tc>
          <w:tcPr/>
          <w:p>
            <w:pPr>
              <w:pStyle w:val="Compact"/>
              <w:jc w:val="center"/>
            </w:pPr>
            <w:r>
              <w:rPr>
                <w:rFonts w:hint="eastAsia"/>
                <w:b/>
                <w:bCs/>
              </w:rPr>
              <w:t xml:space="preserve">是否包含数据清洗</w:t>
            </w:r>
          </w:p>
        </w:tc>
        <w:tc>
          <w:tcPr/>
          <w:p>
            <w:pPr>
              <w:pStyle w:val="Compact"/>
              <w:jc w:val="center"/>
            </w:pPr>
            <w:r>
              <w:rPr>
                <w:rFonts w:hint="eastAsia"/>
                <w:b/>
                <w:bCs/>
              </w:rPr>
              <w:t xml:space="preserve">是否端到端</w:t>
            </w:r>
            <w:r>
              <w:rPr>
                <w:b/>
                <w:bCs/>
              </w:rPr>
              <w:t xml:space="preserve"> AutoML </w:t>
            </w:r>
            <w:r>
              <w:rPr>
                <w:rFonts w:hint="eastAsia"/>
                <w:b/>
                <w:bCs/>
              </w:rPr>
              <w:t xml:space="preserve">模型</w:t>
            </w:r>
          </w:p>
        </w:tc>
      </w:tr>
      <w:tr>
        <w:tc>
          <w:tcPr/>
          <w:p>
            <w:pPr>
              <w:pStyle w:val="Compact"/>
              <w:jc w:val="left"/>
            </w:pPr>
            <w:r>
              <w:t xml:space="preserve">AutoClust</w:t>
            </w:r>
            <w:r>
              <w:t xml:space="preserve">[46]</w:t>
            </w:r>
          </w:p>
        </w:tc>
        <w:tc>
          <w:tcPr/>
          <w:p>
            <w:pPr>
              <w:pStyle w:val="Compact"/>
              <w:jc w:val="center"/>
            </w:pPr>
            <m:oMath>
              <m:r>
                <m:rPr>
                  <m:sty m:val="p"/>
                </m:rPr>
                <m:t>×</m:t>
              </m:r>
            </m:oMath>
            <w:r>
              <w:t xml:space="preserve"> </w:t>
            </w:r>
            <w:r>
              <w:rPr>
                <w:rFonts w:hint="eastAsia"/>
              </w:rPr>
              <w:t xml:space="preserve">无</w:t>
            </w:r>
          </w:p>
        </w:tc>
        <w:tc>
          <w:tcPr/>
          <w:p>
            <w:pPr>
              <w:pStyle w:val="Compact"/>
              <w:jc w:val="center"/>
            </w:pPr>
            <m:oMath>
              <m:r>
                <m:rPr>
                  <m:sty m:val="p"/>
                </m:rPr>
                <m:t>×</m:t>
              </m:r>
            </m:oMath>
            <w:r>
              <w:t xml:space="preserve"> </w:t>
            </w:r>
            <w:r>
              <w:rPr>
                <w:rFonts w:hint="eastAsia"/>
              </w:rPr>
              <w:t xml:space="preserve">仅聚类优化</w:t>
            </w:r>
          </w:p>
        </w:tc>
      </w:tr>
      <w:tr>
        <w:tc>
          <w:tcPr/>
          <w:p>
            <w:pPr>
              <w:pStyle w:val="Compact"/>
              <w:jc w:val="left"/>
            </w:pPr>
            <w:r>
              <w:t xml:space="preserve">cSmartML</w:t>
            </w:r>
            <w:r>
              <w:t xml:space="preserve">[47]</w:t>
            </w:r>
          </w:p>
        </w:tc>
        <w:tc>
          <w:tcPr/>
          <w:p>
            <w:pPr>
              <w:pStyle w:val="Compact"/>
              <w:jc w:val="center"/>
            </w:pPr>
            <m:oMath>
              <m:r>
                <m:rPr>
                  <m:sty m:val="p"/>
                </m:rPr>
                <m:t>×</m:t>
              </m:r>
            </m:oMath>
            <w:r>
              <w:t xml:space="preserve"> </w:t>
            </w:r>
            <w:r>
              <w:rPr>
                <w:rFonts w:hint="eastAsia"/>
              </w:rPr>
              <w:t xml:space="preserve">无</w:t>
            </w:r>
          </w:p>
        </w:tc>
        <w:tc>
          <w:tcPr/>
          <w:p>
            <w:pPr>
              <w:pStyle w:val="Compact"/>
              <w:jc w:val="center"/>
            </w:pPr>
            <m:oMath>
              <m:r>
                <m:rPr>
                  <m:sty m:val="p"/>
                </m:rPr>
                <m:t>×</m:t>
              </m:r>
            </m:oMath>
            <w:r>
              <w:t xml:space="preserve"> </w:t>
            </w:r>
            <w:r>
              <w:rPr>
                <w:rFonts w:hint="eastAsia"/>
              </w:rPr>
              <w:t xml:space="preserve">仅算法选择+超参数优化</w:t>
            </w:r>
          </w:p>
        </w:tc>
      </w:tr>
      <w:tr>
        <w:tc>
          <w:tcPr/>
          <w:p>
            <w:pPr>
              <w:pStyle w:val="Compact"/>
              <w:jc w:val="left"/>
            </w:pPr>
            <w:r>
              <w:t xml:space="preserve">MARCO-GE</w:t>
            </w:r>
            <w:r>
              <w:t xml:space="preserve">[48]</w:t>
            </w:r>
          </w:p>
        </w:tc>
        <w:tc>
          <w:tcPr/>
          <w:p>
            <w:pPr>
              <w:pStyle w:val="Compact"/>
              <w:jc w:val="center"/>
            </w:pPr>
            <m:oMath>
              <m:r>
                <m:rPr>
                  <m:sty m:val="p"/>
                </m:rPr>
                <m:t>△</m:t>
              </m:r>
            </m:oMath>
            <w:r>
              <w:t xml:space="preserve"> </w:t>
            </w:r>
            <w:r>
              <w:rPr>
                <w:rFonts w:hint="eastAsia"/>
              </w:rPr>
              <w:t xml:space="preserve">部分（PCA）</w:t>
            </w:r>
          </w:p>
        </w:tc>
        <w:tc>
          <w:tcPr/>
          <w:p>
            <w:pPr>
              <w:pStyle w:val="Compact"/>
              <w:jc w:val="center"/>
            </w:pPr>
            <m:oMath>
              <m:r>
                <m:rPr>
                  <m:sty m:val="p"/>
                </m:rPr>
                <m:t>×</m:t>
              </m:r>
            </m:oMath>
            <w:r>
              <w:t xml:space="preserve"> </w:t>
            </w:r>
            <w:r>
              <w:rPr>
                <w:rFonts w:hint="eastAsia"/>
              </w:rPr>
              <w:t xml:space="preserve">主要关注算法推荐</w:t>
            </w:r>
          </w:p>
        </w:tc>
      </w:tr>
      <w:tr>
        <w:tc>
          <w:tcPr/>
          <w:p>
            <w:pPr>
              <w:pStyle w:val="Compact"/>
              <w:jc w:val="left"/>
            </w:pPr>
            <w:r>
              <w:t xml:space="preserve">AutoCluster</w:t>
            </w:r>
            <w:r>
              <w:t xml:space="preserve">[49]</w:t>
            </w:r>
          </w:p>
        </w:tc>
        <w:tc>
          <w:tcPr/>
          <w:p>
            <w:pPr>
              <w:pStyle w:val="Compact"/>
              <w:jc w:val="center"/>
            </w:pPr>
            <m:oMath>
              <m:r>
                <m:rPr>
                  <m:sty m:val="p"/>
                </m:rPr>
                <m:t>×</m:t>
              </m:r>
            </m:oMath>
            <w:r>
              <w:t xml:space="preserve"> </w:t>
            </w:r>
            <w:r>
              <w:rPr>
                <w:rFonts w:hint="eastAsia"/>
              </w:rPr>
              <w:t xml:space="preserve">无</w:t>
            </w:r>
          </w:p>
        </w:tc>
        <w:tc>
          <w:tcPr/>
          <w:p>
            <w:pPr>
              <w:pStyle w:val="Compact"/>
              <w:jc w:val="center"/>
            </w:pPr>
            <m:oMath>
              <m:r>
                <m:rPr>
                  <m:sty m:val="p"/>
                </m:rPr>
                <m:t>△</m:t>
              </m:r>
            </m:oMath>
            <w:r>
              <w:t xml:space="preserve"> </w:t>
            </w:r>
            <w:r>
              <w:rPr>
                <w:rFonts w:hint="eastAsia"/>
              </w:rPr>
              <w:t xml:space="preserve">部分端到端（集成学习）</w:t>
            </w:r>
          </w:p>
        </w:tc>
      </w:tr>
      <w:tr>
        <w:tc>
          <w:tcPr/>
          <w:p>
            <w:pPr>
              <w:pStyle w:val="Compact"/>
              <w:jc w:val="left"/>
            </w:pPr>
            <w:r>
              <w:t xml:space="preserve">TPE-AutoClust</w:t>
            </w:r>
            <w:r>
              <w:t xml:space="preserve">[50]</w:t>
            </w:r>
          </w:p>
        </w:tc>
        <w:tc>
          <w:tcPr/>
          <w:p>
            <w:pPr>
              <w:pStyle w:val="Compact"/>
              <w:jc w:val="center"/>
            </w:pPr>
            <m:oMath>
              <m:r>
                <m:rPr>
                  <m:sty m:val="p"/>
                </m:rPr>
                <m:t>△</m:t>
              </m:r>
            </m:oMath>
            <w:r>
              <w:t xml:space="preserve"> </w:t>
            </w:r>
            <w:r>
              <w:rPr>
                <w:rFonts w:hint="eastAsia"/>
              </w:rPr>
              <w:t xml:space="preserve">部分（初步聚类）</w:t>
            </w:r>
          </w:p>
        </w:tc>
        <w:tc>
          <w:tcPr/>
          <w:p>
            <w:pPr>
              <w:pStyle w:val="Compact"/>
              <w:jc w:val="center"/>
            </w:pPr>
            <m:oMath>
              <m:r>
                <m:rPr>
                  <m:sty m:val="p"/>
                </m:rPr>
                <m:t>△</m:t>
              </m:r>
            </m:oMath>
            <w:r>
              <w:t xml:space="preserve"> </w:t>
            </w:r>
            <w:r>
              <w:rPr>
                <w:rFonts w:hint="eastAsia"/>
              </w:rPr>
              <w:t xml:space="preserve">部分端到端（优化</w:t>
            </w:r>
            <w:r>
              <w:t xml:space="preserve"> + </w:t>
            </w:r>
            <w:r>
              <w:rPr>
                <w:rFonts w:hint="eastAsia"/>
              </w:rPr>
              <w:t xml:space="preserve">集成）</w:t>
            </w:r>
          </w:p>
        </w:tc>
      </w:tr>
      <w:tr>
        <w:tc>
          <w:tcPr/>
          <w:p>
            <w:pPr>
              <w:pStyle w:val="Compact"/>
              <w:jc w:val="left"/>
            </w:pPr>
            <w:r>
              <w:rPr>
                <w:rFonts w:hint="eastAsia"/>
                <w:b/>
                <w:bCs/>
              </w:rPr>
              <w:t xml:space="preserve">本文方法</w:t>
            </w:r>
          </w:p>
        </w:tc>
        <w:tc>
          <w:tcPr/>
          <w:p>
            <w:pPr>
              <w:pStyle w:val="Compact"/>
              <w:jc w:val="center"/>
            </w:pPr>
            <m:oMath>
              <m:r>
                <m:rPr>
                  <m:sty m:val="p"/>
                </m:rPr>
                <m:t>✓</m:t>
              </m:r>
            </m:oMath>
            <w:r>
              <w:t xml:space="preserve"> </w:t>
            </w:r>
            <w:r>
              <w:rPr>
                <w:rFonts w:hint="eastAsia"/>
              </w:rPr>
              <w:t xml:space="preserve">完整数据清洗</w:t>
            </w:r>
          </w:p>
        </w:tc>
        <w:tc>
          <w:tcPr/>
          <w:p>
            <w:pPr>
              <w:pStyle w:val="Compact"/>
              <w:jc w:val="center"/>
            </w:pPr>
            <m:oMath>
              <m:r>
                <m:rPr>
                  <m:sty m:val="p"/>
                </m:rPr>
                <m:t>✓</m:t>
              </m:r>
            </m:oMath>
            <w:r>
              <w:t xml:space="preserve"> </w:t>
            </w:r>
            <w:r>
              <w:rPr>
                <w:rFonts w:hint="eastAsia"/>
              </w:rPr>
              <w:t xml:space="preserve">端到端自动化管线优化</w:t>
            </w:r>
          </w:p>
        </w:tc>
      </w:tr>
    </w:tbl>
    <w:bookmarkEnd w:id="12"/>
    <w:p>
      <w:pPr>
        <w:pStyle w:val="BodyText"/>
      </w:pPr>
      <w:bookmarkStart w:id="13" w:name="tab:aml_clustering_summary"/>
      <w:bookmarkEnd w:id="13"/>
    </w:p>
    <w:p>
      <w:pPr>
        <w:pStyle w:val="BodyText"/>
      </w:pPr>
      <w:r>
        <w:rPr>
          <w:rFonts w:hint="eastAsia"/>
        </w:rPr>
        <w:t xml:space="preserve">然而，现有研究在</w:t>
      </w:r>
      <w:r>
        <w:rPr>
          <w:rFonts w:hint="eastAsia"/>
        </w:rPr>
        <w:t xml:space="preserve">“清洗-聚类-AutoML”</w:t>
      </w:r>
      <w:r>
        <w:rPr>
          <w:rFonts w:hint="eastAsia"/>
        </w:rPr>
        <w:t xml:space="preserve">闭环上仍</w:t>
      </w:r>
      <w:r>
        <w:rPr>
          <w:rFonts w:hint="eastAsia"/>
          <w:b/>
          <w:bCs/>
        </w:rPr>
        <w:t xml:space="preserve">缺少系统化建模与量化</w:t>
      </w:r>
      <w:r>
        <w:rPr>
          <w:rFonts w:hint="eastAsia"/>
        </w:rPr>
        <w:t xml:space="preserve">：</w:t>
      </w:r>
    </w:p>
    <w:p>
      <w:pPr>
        <w:numPr>
          <w:ilvl w:val="0"/>
          <w:numId w:val="1002"/>
        </w:numPr>
      </w:pPr>
      <w:r>
        <w:rPr>
          <w:rFonts w:hint="eastAsia"/>
        </w:rPr>
        <w:t xml:space="preserve">多聚焦于聚类算法推荐</w:t>
      </w:r>
      <w:r>
        <w:t xml:space="preserve"> + </w:t>
      </w:r>
      <w:r>
        <w:rPr>
          <w:rFonts w:hint="eastAsia"/>
        </w:rPr>
        <w:t xml:space="preserve">超参数搜索，而数据特征如何驱动最优清洗-聚类组合缺乏定量分析；</w:t>
      </w:r>
    </w:p>
    <w:p>
      <w:pPr>
        <w:numPr>
          <w:ilvl w:val="0"/>
          <w:numId w:val="1002"/>
        </w:numPr>
      </w:pPr>
      <w:r>
        <w:rPr>
          <w:rFonts w:hint="eastAsia"/>
        </w:rPr>
        <w:t xml:space="preserve">评估侧重最终</w:t>
      </w:r>
      <w:r>
        <w:t xml:space="preserve"> </w:t>
      </w:r>
      <w:r>
        <w:rPr>
          <w:rFonts w:hint="eastAsia"/>
        </w:rPr>
        <w:t xml:space="preserve">Silhouette／DB</w:t>
      </w:r>
      <w:r>
        <w:t xml:space="preserve"> </w:t>
      </w:r>
      <w:r>
        <w:rPr>
          <w:rFonts w:hint="eastAsia"/>
        </w:rPr>
        <w:t xml:space="preserve">等结果指标，而忽略</w:t>
      </w:r>
      <w:r>
        <w:rPr>
          <w:rFonts w:hint="eastAsia"/>
        </w:rPr>
        <w:t xml:space="preserve">“清洗</w:t>
      </w:r>
      <w:r>
        <w:t xml:space="preserve"> </w:t>
      </w:r>
      <m:oMath>
        <m:r>
          <m:rPr>
            <m:sty m:val="p"/>
          </m:rPr>
          <m:t>→</m:t>
        </m:r>
      </m:oMath>
      <w:r>
        <w:t xml:space="preserve"> </w:t>
      </w:r>
      <w:r>
        <w:rPr>
          <w:rFonts w:hint="eastAsia"/>
        </w:rPr>
        <w:t xml:space="preserve">聚类内部过程”</w:t>
      </w:r>
      <w:r>
        <w:rPr>
          <w:rFonts w:hint="eastAsia"/>
        </w:rPr>
        <w:t xml:space="preserve">（质心收敛、核心/边界判定等）的干预链路；</w:t>
      </w:r>
    </w:p>
    <w:p>
      <w:pPr>
        <w:numPr>
          <w:ilvl w:val="0"/>
          <w:numId w:val="1002"/>
        </w:numPr>
      </w:pPr>
      <w:r>
        <w:rPr>
          <w:rFonts w:hint="eastAsia"/>
        </w:rPr>
        <w:t xml:space="preserve">尚无完整的端到端整合清洗、聚类与调参的无监督</w:t>
      </w:r>
      <w:r>
        <w:t xml:space="preserve"> AutoML </w:t>
      </w:r>
      <w:r>
        <w:rPr>
          <w:rFonts w:hint="eastAsia"/>
        </w:rPr>
        <w:t xml:space="preserve">框架，难以应对高噪声、多特征、错误类型交叠的数据场景。</w:t>
      </w:r>
    </w:p>
    <w:bookmarkEnd w:id="14"/>
    <w:bookmarkStart w:id="15" w:name="subsec:summary-related"/>
    <w:p>
      <w:pPr>
        <w:pStyle w:val="Heading2"/>
      </w:pPr>
      <w:r>
        <w:rPr>
          <w:rFonts w:hint="eastAsia"/>
        </w:rPr>
        <w:t xml:space="preserve">小结与差异</w:t>
      </w:r>
    </w:p>
    <w:p>
      <w:pPr>
        <w:pStyle w:val="FirstParagraph"/>
      </w:pPr>
      <w:r>
        <w:rPr>
          <w:rFonts w:hint="eastAsia"/>
        </w:rPr>
        <w:t xml:space="preserve">数据质量管理与聚类算法各自已形成成熟体系，AutoML</w:t>
      </w:r>
      <w:r>
        <w:t xml:space="preserve"> </w:t>
      </w:r>
      <w:r>
        <w:rPr>
          <w:rFonts w:hint="eastAsia"/>
        </w:rPr>
        <w:t xml:space="preserve">在有监督学习中也愈趋完善；</w:t>
      </w:r>
      <w:r>
        <w:rPr>
          <w:rFonts w:hint="eastAsia"/>
          <w:b/>
          <w:bCs/>
        </w:rPr>
        <w:t xml:space="preserve">但在无监督情形仍存在以下不足：</w:t>
      </w:r>
      <w:r>
        <w:t xml:space="preserve"> </w:t>
      </w:r>
      <w:r>
        <w:t xml:space="preserve">(i) </w:t>
      </w:r>
      <w:r>
        <w:rPr>
          <w:rFonts w:hint="eastAsia"/>
        </w:rPr>
        <w:t xml:space="preserve">缺乏可端到端联动</w:t>
      </w:r>
      <w:r>
        <w:rPr>
          <w:rFonts w:hint="eastAsia"/>
        </w:rPr>
        <w:t xml:space="preserve">“清洗</w:t>
      </w:r>
      <w:r>
        <w:t xml:space="preserve"> + </w:t>
      </w:r>
      <w:r>
        <w:rPr>
          <w:rFonts w:hint="eastAsia"/>
        </w:rPr>
        <w:t xml:space="preserve">聚类</w:t>
      </w:r>
      <w:r>
        <w:t xml:space="preserve"> + </w:t>
      </w:r>
      <w:r>
        <w:rPr>
          <w:rFonts w:hint="eastAsia"/>
        </w:rPr>
        <w:t xml:space="preserve">超参数”</w:t>
      </w:r>
      <w:r>
        <w:rPr>
          <w:rFonts w:hint="eastAsia"/>
        </w:rPr>
        <w:t xml:space="preserve">的自动化框架；</w:t>
      </w:r>
      <w:r>
        <w:t xml:space="preserve"> </w:t>
      </w:r>
      <w:r>
        <w:t xml:space="preserve">(ii) </w:t>
      </w:r>
      <w:r>
        <w:rPr>
          <w:rFonts w:hint="eastAsia"/>
        </w:rPr>
        <w:t xml:space="preserve">现有无监督</w:t>
      </w:r>
      <w:r>
        <w:t xml:space="preserve"> AutoML </w:t>
      </w:r>
      <w:r>
        <w:rPr>
          <w:rFonts w:hint="eastAsia"/>
        </w:rPr>
        <w:t xml:space="preserve">未将</w:t>
      </w:r>
      <w:r>
        <w:rPr>
          <w:rFonts w:hint="eastAsia"/>
          <w:i/>
          <w:iCs/>
        </w:rPr>
        <w:t xml:space="preserve">清洗准确度及错误类型特征</w:t>
      </w:r>
      <w:r>
        <w:rPr>
          <w:rFonts w:hint="eastAsia"/>
        </w:rPr>
        <w:t xml:space="preserve">纳入搜索维度；</w:t>
      </w:r>
      <w:r>
        <w:t xml:space="preserve"> </w:t>
      </w:r>
      <w:r>
        <w:t xml:space="preserve">(iii) </w:t>
      </w:r>
      <w:r>
        <w:rPr>
          <w:rFonts w:hint="eastAsia"/>
        </w:rPr>
        <w:t xml:space="preserve">清洗-聚类在多错误类型叠加场景下的协同机理尚无系统量化。</w:t>
      </w:r>
    </w:p>
    <w:p>
      <w:pPr>
        <w:pStyle w:val="BodyText"/>
      </w:pPr>
      <w:r>
        <w:rPr>
          <w:rFonts w:hint="eastAsia"/>
        </w:rPr>
        <w:t xml:space="preserve">为了改进上述不足，本文提出</w:t>
      </w:r>
      <w:r>
        <w:rPr>
          <w:rFonts w:hint="eastAsia"/>
          <w:i/>
          <w:iCs/>
        </w:rPr>
        <w:t xml:space="preserve">基于多标签学习的管线化</w:t>
      </w:r>
      <w:r>
        <w:rPr>
          <w:i/>
          <w:iCs/>
        </w:rPr>
        <w:t xml:space="preserve"> AutoML </w:t>
      </w:r>
      <w:r>
        <w:rPr>
          <w:rFonts w:hint="eastAsia"/>
          <w:i/>
          <w:iCs/>
        </w:rPr>
        <w:t xml:space="preserve">框架</w:t>
      </w:r>
      <w:r>
        <w:rPr>
          <w:rFonts w:hint="eastAsia"/>
        </w:rPr>
        <w:t xml:space="preserve">，核心思路如下：</w:t>
      </w:r>
    </w:p>
    <w:p>
      <w:pPr>
        <w:numPr>
          <w:ilvl w:val="0"/>
          <w:numId w:val="1003"/>
        </w:numPr>
      </w:pPr>
      <w:r>
        <w:rPr>
          <w:rFonts w:hint="eastAsia"/>
          <w:b/>
          <w:bCs/>
        </w:rPr>
        <w:t xml:space="preserve">统一搜索空间</w:t>
      </w:r>
      <w:r>
        <w:rPr>
          <w:rFonts w:hint="eastAsia"/>
        </w:rPr>
        <w:t xml:space="preserve">——将</w:t>
      </w:r>
      <w:r>
        <w:rPr>
          <w:rFonts w:hint="eastAsia"/>
        </w:rPr>
        <w:t xml:space="preserve">“数据清洗策略</w:t>
      </w:r>
      <w:r>
        <w:t xml:space="preserve"> </w:t>
      </w:r>
      <m:oMath>
        <m:r>
          <m:rPr>
            <m:sty m:val="p"/>
          </m:rPr>
          <m:t>×</m:t>
        </m:r>
      </m:oMath>
      <w:r>
        <w:t xml:space="preserve"> </w:t>
      </w:r>
      <w:r>
        <w:rPr>
          <w:rFonts w:hint="eastAsia"/>
        </w:rPr>
        <w:t xml:space="preserve">聚类算法</w:t>
      </w:r>
      <w:r>
        <w:t xml:space="preserve"> </w:t>
      </w:r>
      <m:oMath>
        <m:r>
          <m:rPr>
            <m:sty m:val="p"/>
          </m:rPr>
          <m:t>×</m:t>
        </m:r>
      </m:oMath>
      <w:r>
        <w:t xml:space="preserve"> </w:t>
      </w:r>
      <w:r>
        <w:rPr>
          <w:rFonts w:hint="eastAsia"/>
        </w:rPr>
        <w:t xml:space="preserve">超参数”</w:t>
      </w:r>
      <w:r>
        <w:rPr>
          <w:rFonts w:hint="eastAsia"/>
        </w:rPr>
        <w:t xml:space="preserve">整体建模，通过离线多标签学习，学习</w:t>
      </w:r>
      <w:r>
        <w:rPr>
          <w:rFonts w:hint="eastAsia"/>
        </w:rPr>
        <w:t xml:space="preserve">“数据特征</w:t>
      </w:r>
      <w:r>
        <w:t xml:space="preserve"> </w:t>
      </w:r>
      <m:oMath>
        <m:r>
          <m:rPr>
            <m:sty m:val="p"/>
          </m:rPr>
          <m:t>→</m:t>
        </m:r>
      </m:oMath>
      <w:r>
        <w:t xml:space="preserve"> </w:t>
      </w:r>
      <w:r>
        <w:rPr>
          <w:rFonts w:hint="eastAsia"/>
        </w:rPr>
        <w:t xml:space="preserve">优选组合”</w:t>
      </w:r>
      <w:r>
        <w:rPr>
          <w:rFonts w:hint="eastAsia"/>
        </w:rPr>
        <w:t xml:space="preserve">映射，显著裁剪候选子空间；</w:t>
      </w:r>
    </w:p>
    <w:p>
      <w:pPr>
        <w:numPr>
          <w:ilvl w:val="0"/>
          <w:numId w:val="1003"/>
        </w:numPr>
      </w:pPr>
      <w:r>
        <w:rPr>
          <w:rFonts w:hint="eastAsia"/>
          <w:b/>
          <w:bCs/>
        </w:rPr>
        <w:t xml:space="preserve">过程级记录</w:t>
      </w:r>
      <w:r>
        <w:rPr>
          <w:rFonts w:hint="eastAsia"/>
        </w:rPr>
        <w:t xml:space="preserve">——在线阶段细粒度追踪错误类型级清洗准确度（缺失、离群、格式错误等）与聚类运行轨迹（迭代步数、质心位移、核心点变化等），实现清洗收益的因果量化；</w:t>
      </w:r>
    </w:p>
    <w:p>
      <w:pPr>
        <w:numPr>
          <w:ilvl w:val="0"/>
          <w:numId w:val="1003"/>
        </w:numPr>
      </w:pPr>
      <w:r>
        <w:rPr>
          <w:rFonts w:hint="eastAsia"/>
          <w:b/>
          <w:bCs/>
        </w:rPr>
        <w:t xml:space="preserve">原理驱动反馈</w:t>
      </w:r>
      <w:r>
        <w:rPr>
          <w:rFonts w:hint="eastAsia"/>
        </w:rPr>
        <w:t xml:space="preserve">——结合各清洗算法原理，分析其在不同错误模式下对聚类的优势与局限，并将所得启示动态反馈至</w:t>
      </w:r>
      <w:r>
        <w:t xml:space="preserve"> AutoML </w:t>
      </w:r>
      <w:r>
        <w:rPr>
          <w:rFonts w:hint="eastAsia"/>
        </w:rPr>
        <w:t xml:space="preserve">搜索策略，从而持续优化搜索效率与聚类质量。</w:t>
      </w:r>
    </w:p>
    <w:p>
      <w:pPr>
        <w:pStyle w:val="FirstParagraph"/>
      </w:pPr>
      <w:r>
        <w:rPr>
          <w:rFonts w:hint="eastAsia"/>
        </w:rPr>
        <w:t xml:space="preserve">该框架为回答</w:t>
      </w:r>
      <w:r>
        <w:rPr>
          <w:rFonts w:hint="eastAsia"/>
        </w:rPr>
        <w:t xml:space="preserve">“清洗何时、如何、在多大程度上提升下游聚类”</w:t>
      </w:r>
      <w:r>
        <w:rPr>
          <w:rFonts w:hint="eastAsia"/>
        </w:rPr>
        <w:t xml:space="preserve">提供了系统化解决方案，也为无监督</w:t>
      </w:r>
      <w:r>
        <w:t xml:space="preserve"> AutoML </w:t>
      </w:r>
      <w:r>
        <w:rPr>
          <w:rFonts w:hint="eastAsia"/>
        </w:rPr>
        <w:t xml:space="preserve">的落地实践给出可复制的改进路径。</w:t>
      </w:r>
    </w:p>
    <w:bookmarkEnd w:id="15"/>
    <w:bookmarkEnd w:id="16"/>
    <w:bookmarkStart w:id="24" w:name="sec:problem-and-model"/>
    <w:p>
      <w:pPr>
        <w:pStyle w:val="Heading1"/>
      </w:pPr>
      <w:r>
        <w:rPr>
          <w:rFonts w:hint="eastAsia"/>
        </w:rPr>
        <w:t xml:space="preserve">问题定义与挑战</w:t>
      </w:r>
    </w:p>
    <w:p>
      <w:pPr>
        <w:pStyle w:val="FirstParagraph"/>
      </w:pPr>
      <w:r>
        <w:rPr>
          <w:rFonts w:hint="eastAsia"/>
        </w:rPr>
        <w:t xml:space="preserve">在第</w:t>
      </w:r>
      <w:r>
        <w:t xml:space="preserve"> </w:t>
      </w:r>
      <w:hyperlink w:anchor="sec:related_work">
        <w:r>
          <w:rPr>
            <w:rStyle w:val="Hyperlink"/>
          </w:rPr>
          <w:t xml:space="preserve">2</w:t>
        </w:r>
      </w:hyperlink>
      <w:r>
        <w:t xml:space="preserve"> </w:t>
      </w:r>
      <w:r>
        <w:rPr>
          <w:rFonts w:hint="eastAsia"/>
        </w:rPr>
        <w:t xml:space="preserve">节回顾了数据清洗、聚类算法及</w:t>
      </w:r>
      <w:r>
        <w:t xml:space="preserve"> AutoML </w:t>
      </w:r>
      <w:r>
        <w:rPr>
          <w:rFonts w:hint="eastAsia"/>
        </w:rPr>
        <w:t xml:space="preserve">的研究进展后，我们发现：尽管各自领域已有丰富成果，但在</w:t>
      </w:r>
      <w:r>
        <w:rPr>
          <w:rFonts w:hint="eastAsia"/>
        </w:rPr>
        <w:t xml:space="preserve">“高维、多源、噪声与缺失并存”</w:t>
      </w:r>
      <w:r>
        <w:rPr>
          <w:rFonts w:hint="eastAsia"/>
        </w:rPr>
        <w:t xml:space="preserve">的真实场景中，数据清洗与聚类执行并非简单串联——二者在数据分布、算法收敛路径及超参数选择上存在深度耦合，直接影响最终聚类效果。为实现真正的端到端自动化优化，我们需首先构建一个统一的数学模型，将</w:t>
      </w:r>
      <w:r>
        <w:rPr>
          <w:rFonts w:hint="eastAsia"/>
        </w:rPr>
        <w:t xml:space="preserve">“清洗操作→数据分布变化→聚类内部过程→最终评价”</w:t>
      </w:r>
      <w:r>
        <w:rPr>
          <w:rFonts w:hint="eastAsia"/>
        </w:rPr>
        <w:t xml:space="preserve">作为一个整体加以刻画。</w:t>
      </w:r>
    </w:p>
    <w:bookmarkStart w:id="22" w:name="subsec:formal-definition"/>
    <w:p>
      <w:pPr>
        <w:pStyle w:val="Heading2"/>
      </w:pPr>
      <w:r>
        <w:rPr>
          <w:rFonts w:hint="eastAsia"/>
        </w:rPr>
        <w:t xml:space="preserve">数学模型与形式化定义</w:t>
      </w:r>
    </w:p>
    <w:p>
      <w:pPr>
        <w:pStyle w:val="FirstParagraph"/>
      </w:pPr>
      <w:r>
        <w:rPr>
          <w:rFonts w:hint="eastAsia"/>
        </w:rPr>
        <w:t xml:space="preserve">为在理论与应用中更好地理解并解决</w:t>
      </w:r>
      <w:r>
        <w:rPr>
          <w:rFonts w:hint="eastAsia"/>
        </w:rPr>
        <w:t xml:space="preserve">“数据清洗与聚类算法”</w:t>
      </w:r>
      <w:r>
        <w:rPr>
          <w:rFonts w:hint="eastAsia"/>
        </w:rPr>
        <w:t xml:space="preserve">的协同优化，本小节对核心概念进行形式化定义，并建立相应的评价体系。</w:t>
      </w:r>
    </w:p>
    <w:bookmarkStart w:id="19" w:name="subsec:core-def"/>
    <w:p>
      <w:pPr>
        <w:pStyle w:val="Heading3"/>
      </w:pPr>
      <w:r>
        <w:rPr>
          <w:rFonts w:hint="eastAsia"/>
        </w:rPr>
        <w:t xml:space="preserve">核心概念与变量定义</w:t>
      </w:r>
    </w:p>
    <w:p>
      <w:pPr>
        <w:pStyle w:val="FirstParagraph"/>
      </w:pPr>
      <w:r>
        <w:rPr>
          <w:rFonts w:hint="eastAsia"/>
        </w:rPr>
        <w:t xml:space="preserve">设待处理数据集记为</w:t>
      </w:r>
      <w:r>
        <w:t xml:space="preserve"> </w:t>
      </w:r>
      <m:oMath>
        <m:r>
          <m:t>D</m:t>
        </m:r>
      </m:oMath>
      <w:r>
        <w:t xml:space="preserve">。</w:t>
      </w:r>
      <w:r>
        <w:t xml:space="preserve"> </w:t>
      </w:r>
      <w:r>
        <w:rPr>
          <w:rFonts w:hint="eastAsia"/>
        </w:rPr>
        <w:t xml:space="preserve">其单元格可能同时含有多种脏污类型；本文用</w:t>
      </w:r>
      <w:r>
        <w:t xml:space="preserve"> </w:t>
      </w:r>
      <m:oMath>
        <m:r>
          <m:rPr>
            <m:scr m:val="script"/>
            <m:sty m:val="p"/>
          </m:rPr>
          <m:t>T</m:t>
        </m:r>
        <m:r>
          <m:t>​</m:t>
        </m:r>
        <m:r>
          <m:rPr>
            <m:sty m:val="p"/>
          </m:rPr>
          <m:t>=</m:t>
        </m:r>
        <m:r>
          <m:t>​</m:t>
        </m:r>
        <m:r>
          <m:rPr>
            <m:sty m:val="p"/>
          </m:rPr>
          <m:t>{</m:t>
        </m:r>
        <m:r>
          <m:rPr>
            <m:nor/>
            <m:sty m:val="p"/>
          </m:rPr>
          <m:t>Missing</m:t>
        </m:r>
        <m:r>
          <m:rPr>
            <m:sty m:val="p"/>
          </m:rPr>
          <m:t>,</m:t>
        </m:r>
        <m:r>
          <m:rPr>
            <m:nor/>
            <m:sty m:val="p"/>
          </m:rPr>
          <m:t>Anomaly</m:t>
        </m:r>
        <m:r>
          <m:rPr>
            <m:sty m:val="p"/>
          </m:rPr>
          <m:t>,</m:t>
        </m:r>
        <m:r>
          <m:rPr>
            <m:nor/>
            <m:sty m:val="p"/>
          </m:rPr>
          <m:t>Typo</m:t>
        </m:r>
        <m:r>
          <m:rPr>
            <m:sty m:val="p"/>
          </m:rPr>
          <m:t>,</m:t>
        </m:r>
        <m:r>
          <m:rPr>
            <m:sty m:val="p"/>
          </m:rPr>
          <m:t>…</m:t>
        </m:r>
        <m:r>
          <m:rPr>
            <m:sty m:val="p"/>
          </m:rPr>
          <m:t>}</m:t>
        </m:r>
      </m:oMath>
      <w:r>
        <w:t xml:space="preserve"> </w:t>
      </w:r>
      <w:r>
        <w:rPr>
          <w:rFonts w:hint="eastAsia"/>
        </w:rPr>
        <w:t xml:space="preserve">表示完整的</w:t>
      </w:r>
      <w:r>
        <w:rPr>
          <w:rFonts w:hint="eastAsia"/>
        </w:rPr>
        <w:t xml:space="preserve">“错误类型”</w:t>
      </w:r>
      <w:r>
        <w:rPr>
          <w:rFonts w:hint="eastAsia"/>
        </w:rPr>
        <w:t xml:space="preserve">集合，其中的约束条件是：</w:t>
      </w:r>
      <w:r>
        <w:t xml:space="preserve"> </w:t>
      </w:r>
      <w:r>
        <w:rPr>
          <w:rFonts w:hint="eastAsia"/>
          <w:i/>
          <w:iCs/>
        </w:rPr>
        <w:t xml:space="preserve">缺失值（Missing）与其他类型互斥</w:t>
      </w:r>
      <w:r>
        <w:rPr>
          <w:rFonts w:hint="eastAsia"/>
        </w:rPr>
        <w:t xml:space="preserve">——因为一旦某个单元格为空值，就不会再出现其他错误信息。</w:t>
      </w:r>
    </w:p>
    <w:bookmarkStart w:id="18" w:name="理论特征向量"/>
    <w:p>
      <w:pPr>
        <w:pStyle w:val="Heading4"/>
      </w:pPr>
      <w:r>
        <w:rPr>
          <w:rFonts w:hint="eastAsia"/>
        </w:rPr>
        <w:t xml:space="preserve">理论特征向量</w:t>
      </w:r>
    </w:p>
    <w:p>
      <w:pPr>
        <w:pStyle w:val="FirstParagraph"/>
      </w:pPr>
      <w:r>
        <w:rPr>
          <w:rFonts w:hint="eastAsia"/>
        </w:rPr>
        <w:t xml:space="preserve">对任意</w:t>
      </w:r>
      <w:r>
        <w:t xml:space="preserve"> </w:t>
      </w:r>
      <m:oMath>
        <m:r>
          <m:t>t</m:t>
        </m:r>
        <m:r>
          <m:t>​</m:t>
        </m:r>
        <m:r>
          <m:rPr>
            <m:sty m:val="p"/>
          </m:rPr>
          <m:t>∈</m:t>
        </m:r>
        <m:r>
          <m:t>​</m:t>
        </m:r>
        <m:r>
          <m:rPr>
            <m:scr m:val="script"/>
            <m:sty m:val="p"/>
          </m:rPr>
          <m:t>T</m:t>
        </m:r>
      </m:oMath>
      <w:r>
        <w:t xml:space="preserve"> </w:t>
      </w:r>
      <w:r>
        <w:rPr>
          <w:rFonts w:hint="eastAsia"/>
        </w:rPr>
        <w:t xml:space="preserve">记</w:t>
      </w:r>
      <w:r>
        <w:t xml:space="preserve"> </w:t>
      </w:r>
      <m:oMath>
        <m:sSub>
          <m:e>
            <m:r>
              <m:t>r</m:t>
            </m:r>
          </m:e>
          <m:sub>
            <m:r>
              <m:t>t</m:t>
            </m:r>
          </m:sub>
        </m:sSub>
        <m:r>
          <m:rPr>
            <m:sty m:val="p"/>
          </m:rPr>
          <m:t>(</m:t>
        </m:r>
        <m:r>
          <m:t>D</m:t>
        </m:r>
        <m:r>
          <m:rPr>
            <m:sty m:val="p"/>
          </m:rPr>
          <m:t>)</m:t>
        </m:r>
        <m:r>
          <m:rPr>
            <m:sty m:val="p"/>
          </m:rPr>
          <m:t>∈</m:t>
        </m:r>
        <m:r>
          <m:rPr>
            <m:sty m:val="p"/>
          </m:rPr>
          <m:t>[</m:t>
        </m:r>
        <m:r>
          <m:t>0</m:t>
        </m:r>
        <m:r>
          <m:rPr>
            <m:sty m:val="p"/>
          </m:rPr>
          <m:t>,</m:t>
        </m:r>
        <m:r>
          <m:t>1</m:t>
        </m:r>
        <m:r>
          <m:rPr>
            <m:sty m:val="p"/>
          </m:rPr>
          <m:t>]</m:t>
        </m:r>
      </m:oMath>
      <w:r>
        <w:t xml:space="preserve"> </w:t>
      </w:r>
      <w:r>
        <w:rPr>
          <w:rFonts w:hint="eastAsia"/>
        </w:rPr>
        <w:t xml:space="preserve">为该类型在</w:t>
      </w:r>
      <w:r>
        <w:t xml:space="preserve"> </w:t>
      </w:r>
      <m:oMath>
        <m:r>
          <m:t>D</m:t>
        </m:r>
      </m:oMath>
      <w:r>
        <w:t xml:space="preserve"> </w:t>
      </w:r>
      <w:r>
        <w:rPr>
          <w:rFonts w:hint="eastAsia"/>
        </w:rPr>
        <w:t xml:space="preserve">中的</w:t>
      </w:r>
      <w:r>
        <w:rPr>
          <w:rFonts w:hint="eastAsia"/>
          <w:i/>
          <w:iCs/>
        </w:rPr>
        <w:t xml:space="preserve">边际比例</w:t>
      </w:r>
      <w:r>
        <w:rPr>
          <w:rFonts w:hint="eastAsia"/>
        </w:rPr>
        <w:t xml:space="preserve">；</w:t>
      </w:r>
      <w:r>
        <w:t xml:space="preserve"> </w:t>
      </w:r>
      <w:r>
        <w:rPr>
          <w:rFonts w:hint="eastAsia"/>
        </w:rPr>
        <w:t xml:space="preserve">再用对称矩阵</w:t>
      </w:r>
      <w:r>
        <w:t xml:space="preserve"> </w:t>
      </w:r>
      <m:oMath>
        <m:r>
          <m:rPr>
            <m:sty m:val="b"/>
          </m:rPr>
          <m:t>C</m:t>
        </m:r>
        <m:r>
          <m:rPr>
            <m:sty m:val="p"/>
          </m:rPr>
          <m:t>(</m:t>
        </m:r>
        <m:r>
          <m:t>D</m:t>
        </m:r>
        <m:r>
          <m:rPr>
            <m:sty m:val="p"/>
          </m:rPr>
          <m:t>)</m:t>
        </m:r>
        <m:r>
          <m:rPr>
            <m:sty m:val="p"/>
          </m:rPr>
          <m:t>∈</m:t>
        </m:r>
        <m:sSup>
          <m:e>
            <m:r>
              <m:rPr>
                <m:scr m:val="double-struck"/>
                <m:sty m:val="p"/>
              </m:rPr>
              <m:t>R</m:t>
            </m:r>
          </m:e>
          <m:sup>
            <m:r>
              <m:rPr>
                <m:sty m:val="p"/>
              </m:rPr>
              <m:t>|</m:t>
            </m:r>
            <m:r>
              <m:rPr>
                <m:scr m:val="script"/>
                <m:sty m:val="p"/>
              </m:rPr>
              <m:t>T</m:t>
            </m:r>
            <m:r>
              <m:rPr>
                <m:sty m:val="p"/>
              </m:rPr>
              <m:t>|</m:t>
            </m:r>
            <m:r>
              <m:rPr>
                <m:sty m:val="p"/>
              </m:rPr>
              <m:t>×</m:t>
            </m:r>
            <m:r>
              <m:rPr>
                <m:sty m:val="p"/>
              </m:rPr>
              <m:t>|</m:t>
            </m:r>
            <m:r>
              <m:rPr>
                <m:scr m:val="script"/>
                <m:sty m:val="p"/>
              </m:rPr>
              <m:t>T</m:t>
            </m:r>
            <m:r>
              <m:rPr>
                <m:sty m:val="p"/>
              </m:rPr>
              <m:t>|</m:t>
            </m:r>
          </m:sup>
        </m:sSup>
      </m:oMath>
      <w:r>
        <w:t xml:space="preserve"> </w:t>
      </w:r>
      <w:r>
        <w:rPr>
          <w:rFonts w:hint="eastAsia"/>
        </w:rPr>
        <w:t xml:space="preserve">描述不同类型在同一单元格中</w:t>
      </w:r>
      <w:r>
        <w:rPr>
          <w:rFonts w:hint="eastAsia"/>
        </w:rPr>
        <w:t xml:space="preserve">“共现”</w:t>
      </w:r>
      <w:r>
        <w:rPr>
          <w:rFonts w:hint="eastAsia"/>
        </w:rPr>
        <w:t xml:space="preserve">的二阶比例，</w:t>
      </w:r>
      <w:r>
        <w:t xml:space="preserve"> </w:t>
      </w:r>
      <w:r>
        <w:rPr>
          <w:rFonts w:hint="eastAsia"/>
        </w:rPr>
        <w:t xml:space="preserve">其中</w:t>
      </w:r>
      <w:r>
        <w:t xml:space="preserve"> </w:t>
      </w:r>
      <m:oMath>
        <m:sSub>
          <m:e>
            <m:r>
              <m:rPr>
                <m:sty m:val="b"/>
              </m:rPr>
              <m:t>C</m:t>
            </m:r>
          </m:e>
          <m:sub>
            <m:r>
              <m:t>i</m:t>
            </m:r>
            <m:r>
              <m:t>j</m:t>
            </m:r>
          </m:sub>
        </m:sSub>
        <m:r>
          <m:rPr>
            <m:sty m:val="p"/>
          </m:rPr>
          <m:t>=</m:t>
        </m:r>
        <m:r>
          <m:t>P</m:t>
        </m:r>
        <m:r>
          <m:rPr>
            <m:sty m:val="p"/>
          </m:rPr>
          <m:t>(</m:t>
        </m:r>
        <m:sSub>
          <m:e>
            <m:r>
              <m:rPr>
                <m:nor/>
                <m:sty m:val="p"/>
              </m:rPr>
              <m:t>err</m:t>
            </m:r>
          </m:e>
          <m:sub>
            <m:r>
              <m:t>i</m:t>
            </m:r>
          </m:sub>
        </m:sSub>
        <m:r>
          <m:rPr>
            <m:sty m:val="p"/>
          </m:rPr>
          <m:t>∧</m:t>
        </m:r>
        <m:sSub>
          <m:e>
            <m:r>
              <m:rPr>
                <m:nor/>
                <m:sty m:val="p"/>
              </m:rPr>
              <m:t>err</m:t>
            </m:r>
          </m:e>
          <m:sub>
            <m:r>
              <m:t>j</m:t>
            </m:r>
          </m:sub>
        </m:sSub>
        <m:r>
          <m:rPr>
            <m:sty m:val="p"/>
          </m:rPr>
          <m:t>)</m:t>
        </m:r>
      </m:oMath>
      <w:r>
        <w:t xml:space="preserve">。</w:t>
      </w:r>
      <w:r>
        <w:t xml:space="preserve"> </w:t>
      </w:r>
      <w:r>
        <w:rPr>
          <w:rFonts w:hint="eastAsia"/>
        </w:rPr>
        <w:t xml:space="preserve">若</w:t>
      </w:r>
      <w:r>
        <w:t xml:space="preserve"> </w:t>
      </w:r>
      <m:oMath>
        <m:r>
          <m:t>t</m:t>
        </m:r>
        <m:r>
          <m:rPr>
            <m:sty m:val="p"/>
          </m:rPr>
          <m:t>=</m:t>
        </m:r>
        <m:r>
          <m:rPr>
            <m:nor/>
            <m:sty m:val="p"/>
          </m:rPr>
          <m:t>Missing</m:t>
        </m:r>
      </m:oMath>
      <w:r>
        <w:t xml:space="preserve"> </w:t>
      </w:r>
      <w:r>
        <w:rPr>
          <w:rFonts w:hint="eastAsia"/>
        </w:rPr>
        <w:t xml:space="preserve">或</w:t>
      </w:r>
      <w:r>
        <w:t xml:space="preserve"> </w:t>
      </w:r>
      <m:oMath>
        <m:r>
          <m:t>i</m:t>
        </m:r>
        <m:r>
          <m:rPr>
            <m:sty m:val="p"/>
          </m:rPr>
          <m:t>=</m:t>
        </m:r>
        <m:r>
          <m:rPr>
            <m:nor/>
            <m:sty m:val="p"/>
          </m:rPr>
          <m:t>Missing</m:t>
        </m:r>
        <m:r>
          <m:rPr>
            <m:sty m:val="p"/>
          </m:rPr>
          <m:t>∨</m:t>
        </m:r>
        <m:r>
          <m:t>j</m:t>
        </m:r>
        <m:r>
          <m:rPr>
            <m:sty m:val="p"/>
          </m:rPr>
          <m:t>=</m:t>
        </m:r>
        <m:r>
          <m:rPr>
            <m:nor/>
            <m:sty m:val="p"/>
          </m:rPr>
          <m:t>Missing</m:t>
        </m:r>
      </m:oMath>
      <w:r>
        <w:t xml:space="preserve"> </w:t>
      </w:r>
      <w:r>
        <w:rPr>
          <w:rFonts w:hint="eastAsia"/>
        </w:rPr>
        <w:t xml:space="preserve">则</w:t>
      </w:r>
      <w:r>
        <w:t xml:space="preserve"> </w:t>
      </w:r>
      <m:oMath>
        <m:sSub>
          <m:e>
            <m:r>
              <m:rPr>
                <m:sty m:val="b"/>
              </m:rPr>
              <m:t>C</m:t>
            </m:r>
          </m:e>
          <m:sub>
            <m:r>
              <m:t>i</m:t>
            </m:r>
            <m:r>
              <m:t>j</m:t>
            </m:r>
          </m:sub>
        </m:sSub>
        <m:r>
          <m:rPr>
            <m:sty m:val="p"/>
          </m:rPr>
          <m:t>=</m:t>
        </m:r>
        <m:r>
          <m:t>0</m:t>
        </m:r>
      </m:oMath>
      <w:r>
        <w:rPr>
          <w:rFonts w:hint="eastAsia"/>
        </w:rPr>
        <w:t xml:space="preserve">。记总观测脏污率</w:t>
      </w:r>
      <w:r>
        <w:t xml:space="preserve"> </w:t>
      </w:r>
      <m:oMath>
        <m:r>
          <m:rPr>
            <m:sty m:val="p"/>
          </m:rPr>
          <m:t>E</m:t>
        </m:r>
        <m:r>
          <m:rPr>
            <m:sty m:val="p"/>
          </m:rPr>
          <m:t>r</m:t>
        </m:r>
        <m:r>
          <m:rPr>
            <m:sty m:val="p"/>
          </m:rPr>
          <m:t>r</m:t>
        </m:r>
        <m:r>
          <m:rPr>
            <m:sty m:val="p"/>
          </m:rPr>
          <m:t>o</m:t>
        </m:r>
        <m:r>
          <m:rPr>
            <m:sty m:val="p"/>
          </m:rPr>
          <m:t>r</m:t>
        </m:r>
        <m:r>
          <m:rPr>
            <m:sty m:val="p"/>
          </m:rPr>
          <m:t>R</m:t>
        </m:r>
        <m:r>
          <m:rPr>
            <m:sty m:val="p"/>
          </m:rPr>
          <m:t>a</m:t>
        </m:r>
        <m:r>
          <m:rPr>
            <m:sty m:val="p"/>
          </m:rPr>
          <m:t>t</m:t>
        </m:r>
        <m:r>
          <m:rPr>
            <m:sty m:val="p"/>
          </m:rPr>
          <m:t>e</m:t>
        </m:r>
        <m:r>
          <m:rPr>
            <m:sty m:val="p"/>
          </m:rPr>
          <m:t>(</m:t>
        </m:r>
        <m:r>
          <m:t>D</m:t>
        </m:r>
        <m:r>
          <m:rPr>
            <m:sty m:val="p"/>
          </m:rPr>
          <m:t>)</m:t>
        </m:r>
        <m:r>
          <m:rPr>
            <m:sty m:val="p"/>
          </m:rPr>
          <m:t>=</m:t>
        </m:r>
        <m:nary>
          <m:naryPr>
            <m:chr m:val="∑"/>
            <m:limLoc m:val="undOvr"/>
            <m:subHide m:val="off"/>
            <m:supHide m:val="on"/>
          </m:naryPr>
          <m:sub>
            <m:r>
              <m:t>t</m:t>
            </m:r>
          </m:sub>
          <m:sup>
            <m:r>
              <m:t>​</m:t>
            </m:r>
          </m:sup>
          <m:e>
            <m:sSub>
              <m:e>
                <m:r>
                  <m:t>r</m:t>
                </m:r>
              </m:e>
              <m:sub>
                <m:r>
                  <m:t>t</m:t>
                </m:r>
              </m:sub>
            </m:sSub>
          </m:e>
        </m:nary>
        <m:r>
          <m:rPr>
            <m:sty m:val="p"/>
          </m:rPr>
          <m:t>−</m:t>
        </m:r>
        <m:nary>
          <m:naryPr>
            <m:chr m:val="∑"/>
            <m:limLoc m:val="undOvr"/>
            <m:subHide m:val="off"/>
            <m:supHide m:val="on"/>
          </m:naryPr>
          <m:sub>
            <m:r>
              <m:t>i</m:t>
            </m:r>
            <m:r>
              <m:rPr>
                <m:sty m:val="p"/>
              </m:rPr>
              <m:t>&lt;</m:t>
            </m:r>
            <m:r>
              <m:t>j</m:t>
            </m:r>
          </m:sub>
          <m:sup>
            <m:r>
              <m:t>​</m:t>
            </m:r>
          </m:sup>
          <m:e>
            <m:sSub>
              <m:e>
                <m:r>
                  <m:rPr>
                    <m:sty m:val="b"/>
                  </m:rPr>
                  <m:t>C</m:t>
                </m:r>
              </m:e>
              <m:sub>
                <m:r>
                  <m:t>i</m:t>
                </m:r>
                <m:r>
                  <m:t>j</m:t>
                </m:r>
              </m:sub>
            </m:sSub>
          </m:e>
        </m:nary>
      </m:oMath>
      <w:r>
        <w:t xml:space="preserve">。</w:t>
      </w:r>
      <w:r>
        <w:t xml:space="preserve"> </w:t>
      </w:r>
      <w:r>
        <w:rPr>
          <w:rFonts w:hint="eastAsia"/>
        </w:rPr>
        <w:t xml:space="preserve">综合得到</w:t>
      </w:r>
      <w:r>
        <w:rPr>
          <w:rStyle w:val="FootnoteReference"/>
        </w:rPr>
        <w:footnoteReference w:id="17"/>
      </w:r>
    </w:p>
    <w:p>
      <w:pPr>
        <w:pStyle w:val="BodyText"/>
      </w:pPr>
      <m:oMathPara>
        <m:oMathParaPr>
          <m:jc m:val="center"/>
        </m:oMathParaPr>
        <m:oMath>
          <m:sSub>
            <m:e>
              <m:r>
                <m:rPr>
                  <m:sty m:val="b"/>
                </m:rPr>
                <m:t>x</m:t>
              </m:r>
            </m:e>
            <m:sub>
              <m:r>
                <m:rPr>
                  <m:sty m:val="p"/>
                </m:rPr>
                <m:t>g</m:t>
              </m:r>
              <m:r>
                <m:rPr>
                  <m:sty m:val="p"/>
                </m:rPr>
                <m:t>e</m:t>
              </m:r>
              <m:r>
                <m:rPr>
                  <m:sty m:val="p"/>
                </m:rPr>
                <m:t>n</m:t>
              </m:r>
            </m:sub>
          </m:sSub>
          <m:r>
            <m:rPr>
              <m:sty m:val="p"/>
            </m:rPr>
            <m:t>(</m:t>
          </m:r>
          <m:r>
            <m:t>D</m:t>
          </m:r>
          <m:r>
            <m:rPr>
              <m:sty m:val="p"/>
            </m:rPr>
            <m:t>)</m:t>
          </m:r>
          <m:r>
            <m:rPr>
              <m:sty m:val="p"/>
            </m:rPr>
            <m:t>=</m:t>
          </m:r>
          <m:d>
            <m:dPr>
              <m:begChr m:val="("/>
              <m:sepChr m:val=""/>
              <m:endChr m:val=")"/>
              <m:grow/>
            </m:dPr>
            <m:e>
              <m:r>
                <m:rPr>
                  <m:sty m:val="p"/>
                </m:rPr>
                <m:t>E</m:t>
              </m:r>
              <m:r>
                <m:rPr>
                  <m:sty m:val="p"/>
                </m:rPr>
                <m:t>r</m:t>
              </m:r>
              <m:r>
                <m:rPr>
                  <m:sty m:val="p"/>
                </m:rPr>
                <m:t>r</m:t>
              </m:r>
              <m:r>
                <m:rPr>
                  <m:sty m:val="p"/>
                </m:rPr>
                <m:t>o</m:t>
              </m:r>
              <m:r>
                <m:rPr>
                  <m:sty m:val="p"/>
                </m:rPr>
                <m:t>r</m:t>
              </m:r>
              <m:r>
                <m:rPr>
                  <m:sty m:val="p"/>
                </m:rPr>
                <m:t>R</m:t>
              </m:r>
              <m:r>
                <m:rPr>
                  <m:sty m:val="p"/>
                </m:rPr>
                <m:t>a</m:t>
              </m:r>
              <m:r>
                <m:rPr>
                  <m:sty m:val="p"/>
                </m:rPr>
                <m:t>t</m:t>
              </m:r>
              <m:r>
                <m:rPr>
                  <m:sty m:val="p"/>
                </m:rPr>
                <m:t>e</m:t>
              </m:r>
              <m:r>
                <m:rPr>
                  <m:sty m:val="p"/>
                </m:rPr>
                <m:t>(</m:t>
              </m:r>
              <m:r>
                <m:t>D</m:t>
              </m:r>
              <m:r>
                <m:rPr>
                  <m:sty m:val="p"/>
                </m:rPr>
                <m:t>)</m:t>
              </m:r>
              <m:r>
                <m:t> </m:t>
              </m:r>
              <m:r>
                <m:rPr>
                  <m:sty m:val="p"/>
                </m:rPr>
                <m:t>;</m:t>
              </m:r>
              <m:r>
                <m:t> </m:t>
              </m:r>
              <m:sSub>
                <m:e>
                  <m:r>
                    <m:t>r</m:t>
                  </m:r>
                </m:e>
                <m:sub>
                  <m:sSub>
                    <m:e>
                      <m:r>
                        <m:t>t</m:t>
                      </m:r>
                    </m:e>
                    <m:sub>
                      <m:r>
                        <m:t>1</m:t>
                      </m:r>
                    </m:sub>
                  </m:sSub>
                </m:sub>
              </m:sSub>
              <m:r>
                <m:rPr>
                  <m:sty m:val="p"/>
                </m:rPr>
                <m:t>(</m:t>
              </m:r>
              <m:r>
                <m:t>D</m:t>
              </m:r>
              <m:r>
                <m:rPr>
                  <m:sty m:val="p"/>
                </m:rPr>
                <m:t>)</m:t>
              </m:r>
              <m:r>
                <m:rPr>
                  <m:sty m:val="p"/>
                </m:rPr>
                <m:t>,</m:t>
              </m:r>
              <m:r>
                <m:rPr>
                  <m:sty m:val="p"/>
                </m:rPr>
                <m:t>…</m:t>
              </m:r>
              <m:r>
                <m:rPr>
                  <m:sty m:val="p"/>
                </m:rPr>
                <m:t>,</m:t>
              </m:r>
              <m:sSub>
                <m:e>
                  <m:r>
                    <m:t>r</m:t>
                  </m:r>
                </m:e>
                <m:sub>
                  <m:sSub>
                    <m:e>
                      <m:r>
                        <m:t>t</m:t>
                      </m:r>
                    </m:e>
                    <m:sub>
                      <m:r>
                        <m:rPr>
                          <m:sty m:val="p"/>
                        </m:rPr>
                        <m:t>|</m:t>
                      </m:r>
                      <m:r>
                        <m:rPr>
                          <m:scr m:val="script"/>
                          <m:sty m:val="p"/>
                        </m:rPr>
                        <m:t>T</m:t>
                      </m:r>
                      <m:r>
                        <m:rPr>
                          <m:sty m:val="p"/>
                        </m:rPr>
                        <m:t>|</m:t>
                      </m:r>
                    </m:sub>
                  </m:sSub>
                </m:sub>
              </m:sSub>
              <m:r>
                <m:rPr>
                  <m:sty m:val="p"/>
                </m:rPr>
                <m:t>(</m:t>
              </m:r>
              <m:r>
                <m:t>D</m:t>
              </m:r>
              <m:r>
                <m:rPr>
                  <m:sty m:val="p"/>
                </m:rPr>
                <m:t>)</m:t>
              </m:r>
              <m:r>
                <m:t> </m:t>
              </m:r>
              <m:r>
                <m:rPr>
                  <m:sty m:val="p"/>
                </m:rPr>
                <m:t>;</m:t>
              </m:r>
              <m:r>
                <m:t> </m:t>
              </m:r>
              <m:r>
                <m:rPr>
                  <m:sty m:val="p"/>
                </m:rPr>
                <m:t>v</m:t>
              </m:r>
              <m:r>
                <m:rPr>
                  <m:sty m:val="p"/>
                </m:rPr>
                <m:t>e</m:t>
              </m:r>
              <m:r>
                <m:rPr>
                  <m:sty m:val="p"/>
                </m:rPr>
                <m:t>c</m:t>
              </m:r>
              <m:r>
                <m:rPr>
                  <m:sty m:val="p"/>
                </m:rPr>
                <m:t>(</m:t>
              </m:r>
              <m:r>
                <m:rPr>
                  <m:sty m:val="b"/>
                </m:rPr>
                <m:t>C</m:t>
              </m:r>
              <m:r>
                <m:rPr>
                  <m:sty m:val="p"/>
                </m:rPr>
                <m:t>(</m:t>
              </m:r>
              <m:r>
                <m:t>D</m:t>
              </m:r>
              <m:r>
                <m:rPr>
                  <m:sty m:val="p"/>
                </m:rPr>
                <m:t>)</m:t>
              </m:r>
              <m:r>
                <m:rPr>
                  <m:sty m:val="p"/>
                </m:rPr>
                <m:t>)</m:t>
              </m:r>
              <m:r>
                <m:t> </m:t>
              </m:r>
              <m:r>
                <m:rPr>
                  <m:sty m:val="p"/>
                </m:rPr>
                <m:t>;</m:t>
              </m:r>
              <m:r>
                <m:t> </m:t>
              </m:r>
              <m:r>
                <m:t>m</m:t>
              </m:r>
              <m:r>
                <m:rPr>
                  <m:sty m:val="p"/>
                </m:rPr>
                <m:t>,</m:t>
              </m:r>
              <m:r>
                <m:t>n</m:t>
              </m:r>
            </m:e>
          </m:d>
          <m:r>
            <m:rPr>
              <m:sty m:val="p"/>
            </m:rPr>
            <m:t>,</m:t>
          </m:r>
        </m:oMath>
      </m:oMathPara>
    </w:p>
    <w:p>
      <w:pPr>
        <w:pStyle w:val="FirstParagraph"/>
      </w:pPr>
      <w:r>
        <w:rPr>
          <w:rFonts w:hint="eastAsia"/>
        </w:rPr>
        <w:t xml:space="preserve">其中</w:t>
      </w:r>
      <w:r>
        <w:t xml:space="preserve"> </w:t>
      </w:r>
      <m:oMath>
        <m:r>
          <m:t>m</m:t>
        </m:r>
        <m:r>
          <m:rPr>
            <m:sty m:val="p"/>
          </m:rPr>
          <m:t>,</m:t>
        </m:r>
        <m:r>
          <m:t>n</m:t>
        </m:r>
      </m:oMath>
      <w:r>
        <w:t xml:space="preserve"> </w:t>
      </w:r>
      <w:r>
        <w:rPr>
          <w:rFonts w:hint="eastAsia"/>
        </w:rPr>
        <w:t xml:space="preserve">分别为特征维度与样本规模。该向量既统一刻画了</w:t>
      </w:r>
      <w:r>
        <w:rPr>
          <w:rFonts w:hint="eastAsia"/>
          <w:b/>
          <w:bCs/>
        </w:rPr>
        <w:t xml:space="preserve">规模</w:t>
      </w:r>
      <w:r>
        <w:t xml:space="preserve"> </w:t>
      </w:r>
      <w:r>
        <w:rPr>
          <w:rFonts w:hint="eastAsia"/>
        </w:rPr>
        <w:t xml:space="preserve">又保留了</w:t>
      </w:r>
      <w:r>
        <w:rPr>
          <w:rFonts w:hint="eastAsia"/>
          <w:b/>
          <w:bCs/>
        </w:rPr>
        <w:t xml:space="preserve">错误异质性</w:t>
      </w:r>
      <w:r>
        <w:rPr>
          <w:rFonts w:hint="eastAsia"/>
        </w:rPr>
        <w:t xml:space="preserve">，是后续多标签自动化模型</w:t>
      </w:r>
      <w:r>
        <w:t xml:space="preserve"> </w:t>
      </w:r>
      <m:oMath>
        <m:r>
          <m:rPr>
            <m:sty m:val="p"/>
          </m:rPr>
          <m:t>Φ</m:t>
        </m:r>
        <m:r>
          <m:rPr>
            <m:sty m:val="p"/>
          </m:rPr>
          <m:t>:</m:t>
        </m:r>
        <m:r>
          <m:rPr>
            <m:sty m:val="b"/>
          </m:rPr>
          <m:t>x</m:t>
        </m:r>
        <m:r>
          <m:rPr>
            <m:sty m:val="p"/>
          </m:rPr>
          <m:t>(</m:t>
        </m:r>
        <m:r>
          <m:t>D</m:t>
        </m:r>
        <m:r>
          <m:rPr>
            <m:sty m:val="p"/>
          </m:rPr>
          <m:t>)</m:t>
        </m:r>
        <m:r>
          <m:rPr>
            <m:sty m:val="p"/>
          </m:rPr>
          <m:t>↦</m:t>
        </m:r>
        <m:sSup>
          <m:e>
            <m:r>
              <m:rPr>
                <m:sty m:val="p"/>
              </m:rPr>
              <m:t>Ω</m:t>
            </m:r>
          </m:e>
          <m:sup>
            <m:r>
              <m:rPr>
                <m:sty m:val="p"/>
              </m:rPr>
              <m:t>′</m:t>
            </m:r>
          </m:sup>
        </m:sSup>
        <m:r>
          <m:rPr>
            <m:sty m:val="p"/>
          </m:rPr>
          <m:t>(</m:t>
        </m:r>
        <m:r>
          <m:t>D</m:t>
        </m:r>
        <m:r>
          <m:rPr>
            <m:sty m:val="p"/>
          </m:rPr>
          <m:t>)</m:t>
        </m:r>
      </m:oMath>
      <w:r>
        <w:t xml:space="preserve"> </w:t>
      </w:r>
      <w:r>
        <w:rPr>
          <w:rFonts w:hint="eastAsia"/>
        </w:rPr>
        <w:t xml:space="preserve">的输入。</w:t>
      </w:r>
    </w:p>
    <w:p>
      <w:pPr>
        <w:pStyle w:val="BodyText"/>
      </w:pPr>
      <w:r>
        <w:rPr>
          <w:rFonts w:hint="eastAsia"/>
        </w:rPr>
        <w:t xml:space="preserve">记</w:t>
      </w:r>
      <w:r>
        <w:t xml:space="preserve"> </w:t>
      </w:r>
      <m:oMath>
        <m:r>
          <m:rPr>
            <m:scr m:val="script"/>
            <m:sty m:val="p"/>
          </m:rPr>
          <m:t>C</m:t>
        </m:r>
      </m:oMath>
      <w:r>
        <w:t xml:space="preserve"> </w:t>
      </w:r>
      <w:r>
        <w:rPr>
          <w:rFonts w:hint="eastAsia"/>
        </w:rPr>
        <w:t xml:space="preserve">为数据清洗方法的集合（如缺失值插补、异常值剔除、错误值纠正等），</w:t>
      </w:r>
      <m:oMath>
        <m:r>
          <m:rPr>
            <m:scr m:val="script"/>
            <m:sty m:val="p"/>
          </m:rPr>
          <m:t>H</m:t>
        </m:r>
      </m:oMath>
      <w:r>
        <w:t xml:space="preserve"> </w:t>
      </w:r>
      <w:r>
        <w:rPr>
          <w:rFonts w:hint="eastAsia"/>
        </w:rPr>
        <w:t xml:space="preserve">为聚类算法集合（如</w:t>
      </w:r>
      <w:r>
        <w:t xml:space="preserve"> </w:t>
      </w:r>
      <w:r>
        <w:rPr>
          <w:rFonts w:hint="eastAsia"/>
        </w:rPr>
        <w:t xml:space="preserve">K-Means、DBSCAN、层次聚类等），</w:t>
      </w:r>
      <m:oMath>
        <m:r>
          <m:rPr>
            <m:scr m:val="script"/>
            <m:sty m:val="p"/>
          </m:rPr>
          <m:t>P</m:t>
        </m:r>
      </m:oMath>
      <w:r>
        <w:t xml:space="preserve"> </w:t>
      </w:r>
      <w:r>
        <w:rPr>
          <w:rFonts w:hint="eastAsia"/>
        </w:rPr>
        <w:t xml:space="preserve">为聚类算法的超参数空间。将一个具体的清洗方法</w:t>
      </w:r>
      <w:r>
        <w:t xml:space="preserve"> </w:t>
      </w:r>
      <m:oMath>
        <m:r>
          <m:t>c</m:t>
        </m:r>
      </m:oMath>
      <w:r>
        <w:rPr>
          <w:rFonts w:hint="eastAsia"/>
        </w:rPr>
        <w:t xml:space="preserve">、聚类算法</w:t>
      </w:r>
      <w:r>
        <w:t xml:space="preserve"> </w:t>
      </w:r>
      <m:oMath>
        <m:r>
          <m:t>h</m:t>
        </m:r>
      </m:oMath>
      <w:r>
        <w:t xml:space="preserve"> </w:t>
      </w:r>
      <w:r>
        <w:rPr>
          <w:rFonts w:hint="eastAsia"/>
        </w:rPr>
        <w:t xml:space="preserve">及其超参数</w:t>
      </w:r>
      <w:r>
        <w:t xml:space="preserve"> </w:t>
      </w:r>
      <m:oMath>
        <m:r>
          <m:rPr>
            <m:sty m:val="b"/>
          </m:rPr>
          <m:t>θ</m:t>
        </m:r>
      </m:oMath>
      <w:r>
        <w:t xml:space="preserve"> </w:t>
      </w:r>
      <w:r>
        <w:rPr>
          <w:rFonts w:hint="eastAsia"/>
        </w:rPr>
        <w:t xml:space="preserve">组合成</w:t>
      </w:r>
      <w:r>
        <w:rPr>
          <w:rFonts w:hint="eastAsia"/>
          <w:b/>
          <w:bCs/>
        </w:rPr>
        <w:t xml:space="preserve">清洗-聚类策略</w:t>
      </w:r>
      <w:r>
        <w:rPr>
          <w:rFonts w:hint="eastAsia"/>
        </w:rPr>
        <w:t xml:space="preserve">：</w:t>
      </w:r>
    </w:p>
    <w:p>
      <w:pPr>
        <w:pStyle w:val="BodyText"/>
      </w:pPr>
      <m:oMathPara>
        <m:oMathParaPr>
          <m:jc m:val="center"/>
        </m:oMathParaPr>
        <m:oMath>
          <m:r>
            <m:t>ω</m:t>
          </m:r>
          <m:r>
            <m:t> </m:t>
          </m:r>
          <m:r>
            <m:rPr>
              <m:sty m:val="p"/>
            </m:rPr>
            <m:t>=</m:t>
          </m:r>
          <m:r>
            <m:t> </m:t>
          </m:r>
          <m:d>
            <m:dPr>
              <m:begChr m:val="("/>
              <m:sepChr m:val=""/>
              <m:endChr m:val=")"/>
              <m:grow/>
            </m:dPr>
            <m:e>
              <m:r>
                <m:t>c</m:t>
              </m:r>
              <m:r>
                <m:rPr>
                  <m:sty m:val="p"/>
                </m:rPr>
                <m:t>,</m:t>
              </m:r>
              <m:r>
                <m:t> </m:t>
              </m:r>
              <m:r>
                <m:t>h</m:t>
              </m:r>
              <m:r>
                <m:rPr>
                  <m:sty m:val="p"/>
                </m:rPr>
                <m:t>,</m:t>
              </m:r>
              <m:r>
                <m:t> </m:t>
              </m:r>
              <m:r>
                <m:rPr>
                  <m:sty m:val="b"/>
                </m:rPr>
                <m:t>θ</m:t>
              </m:r>
            </m:e>
          </m:d>
          <m:r>
            <m:rPr>
              <m:sty m:val="p"/>
            </m:rPr>
            <m:t>,</m:t>
          </m:r>
        </m:oMath>
      </m:oMathPara>
    </w:p>
    <w:p>
      <w:pPr>
        <w:pStyle w:val="FirstParagraph"/>
      </w:pPr>
      <w:r>
        <w:rPr>
          <w:rFonts w:hint="eastAsia"/>
        </w:rPr>
        <w:t xml:space="preserve">所有可行策略的笛卡尔积构成初始搜索空间：</w:t>
      </w:r>
    </w:p>
    <w:p>
      <w:pPr>
        <w:pStyle w:val="BodyText"/>
      </w:pPr>
      <m:oMathPara>
        <m:oMathParaPr>
          <m:jc m:val="center"/>
        </m:oMathParaPr>
        <m:oMath>
          <m:r>
            <m:rPr>
              <m:sty m:val="p"/>
            </m:rPr>
            <m:t>Ω</m:t>
          </m:r>
          <m:r>
            <m:t> </m:t>
          </m:r>
          <m:r>
            <m:rPr>
              <m:sty m:val="p"/>
            </m:rPr>
            <m:t>=</m:t>
          </m:r>
          <m:r>
            <m:t> </m:t>
          </m:r>
          <m:r>
            <m:rPr>
              <m:scr m:val="script"/>
              <m:sty m:val="p"/>
            </m:rPr>
            <m:t>C</m:t>
          </m:r>
          <m:r>
            <m:t> </m:t>
          </m:r>
          <m:r>
            <m:rPr>
              <m:sty m:val="p"/>
            </m:rPr>
            <m:t>×</m:t>
          </m:r>
          <m:r>
            <m:t> </m:t>
          </m:r>
          <m:r>
            <m:rPr>
              <m:scr m:val="script"/>
              <m:sty m:val="p"/>
            </m:rPr>
            <m:t>H</m:t>
          </m:r>
          <m:r>
            <m:t> </m:t>
          </m:r>
          <m:r>
            <m:rPr>
              <m:sty m:val="p"/>
            </m:rPr>
            <m:t>×</m:t>
          </m:r>
          <m:r>
            <m:t> </m:t>
          </m:r>
          <m:r>
            <m:rPr>
              <m:scr m:val="script"/>
              <m:sty m:val="p"/>
            </m:rPr>
            <m:t>P</m:t>
          </m:r>
          <m:r>
            <m:rPr>
              <m:sty m:val="p"/>
            </m:rPr>
            <m:t>.</m:t>
          </m:r>
        </m:oMath>
      </m:oMathPara>
    </w:p>
    <w:p>
      <w:pPr>
        <w:pStyle w:val="FirstParagraph"/>
      </w:pPr>
      <w:r>
        <w:rPr>
          <w:rFonts w:hint="eastAsia"/>
        </w:rPr>
        <w:t xml:space="preserve">此时，如何在如此庞大的</w:t>
      </w:r>
      <w:r>
        <w:t xml:space="preserve"> </w:t>
      </w:r>
      <m:oMath>
        <m:r>
          <m:rPr>
            <m:sty m:val="p"/>
          </m:rPr>
          <m:t>Ω</m:t>
        </m:r>
      </m:oMath>
      <w:r>
        <w:t xml:space="preserve"> </w:t>
      </w:r>
      <w:r>
        <w:rPr>
          <w:rFonts w:hint="eastAsia"/>
        </w:rPr>
        <w:t xml:space="preserve">中高效找到适配度高的</w:t>
      </w:r>
      <m:oMath>
        <m:r>
          <m:t>ω</m:t>
        </m:r>
      </m:oMath>
      <w:r>
        <w:t xml:space="preserve"> </w:t>
      </w:r>
      <w:r>
        <w:rPr>
          <w:rFonts w:hint="eastAsia"/>
        </w:rPr>
        <w:t xml:space="preserve">即是后续的研究重点。</w:t>
      </w:r>
    </w:p>
    <w:bookmarkEnd w:id="18"/>
    <w:bookmarkEnd w:id="19"/>
    <w:bookmarkStart w:id="20" w:name="评价系统与最优方案"/>
    <w:p>
      <w:pPr>
        <w:pStyle w:val="Heading3"/>
      </w:pPr>
      <w:r>
        <w:rPr>
          <w:rFonts w:hint="eastAsia"/>
        </w:rPr>
        <w:t xml:space="preserve">评价系统与最优方案</w:t>
      </w:r>
    </w:p>
    <w:p>
      <w:pPr>
        <w:pStyle w:val="FirstParagraph"/>
      </w:pPr>
      <w:r>
        <w:rPr>
          <w:rFonts w:hint="eastAsia"/>
        </w:rPr>
        <w:t xml:space="preserve">为了准确衡量任意策略</w:t>
      </w:r>
      <w:r>
        <w:t xml:space="preserve"> </w:t>
      </w:r>
      <m:oMath>
        <m:r>
          <m:t>ω</m:t>
        </m:r>
        <m:r>
          <m:rPr>
            <m:sty m:val="p"/>
          </m:rPr>
          <m:t>∈</m:t>
        </m:r>
        <m:r>
          <m:rPr>
            <m:sty m:val="p"/>
          </m:rPr>
          <m:t>Ω</m:t>
        </m:r>
      </m:oMath>
      <w:r>
        <w:t xml:space="preserve"> </w:t>
      </w:r>
      <w:r>
        <w:rPr>
          <w:rFonts w:hint="eastAsia"/>
        </w:rPr>
        <w:t xml:space="preserve">在数据集</w:t>
      </w:r>
      <w:r>
        <w:t xml:space="preserve"> </w:t>
      </w:r>
      <m:oMath>
        <m:r>
          <m:t>D</m:t>
        </m:r>
      </m:oMath>
      <w:r>
        <w:t xml:space="preserve"> </w:t>
      </w:r>
      <w:r>
        <w:rPr>
          <w:rFonts w:hint="eastAsia"/>
        </w:rPr>
        <w:t xml:space="preserve">上的聚类质量（或适配性），通常采用若干无监督评价指标加以综合。本文主要使用Davie-Bouldin（DB）指数</w:t>
      </w:r>
      <w:r>
        <w:t xml:space="preserve">[51]</w:t>
      </w:r>
      <w:r>
        <w:rPr>
          <w:rFonts w:hint="eastAsia"/>
        </w:rPr>
        <w:t xml:space="preserve">与轮廓系数（Silhouette）</w:t>
      </w:r>
      <w:r>
        <w:t xml:space="preserve">[52]</w:t>
      </w:r>
      <w:r>
        <w:rPr>
          <w:rFonts w:hint="eastAsia"/>
        </w:rPr>
        <w:t xml:space="preserve">这两类典型指标，并线性组合为</w:t>
      </w:r>
      <w:r>
        <w:rPr>
          <w:rFonts w:hint="eastAsia"/>
          <w:b/>
          <w:bCs/>
        </w:rPr>
        <w:t xml:space="preserve">综合得分</w:t>
      </w:r>
      <w:r>
        <w:rPr>
          <w:rFonts w:hint="eastAsia"/>
        </w:rPr>
        <w:t xml:space="preserve">：</w:t>
      </w:r>
    </w:p>
    <w:p>
      <w:pPr>
        <w:pStyle w:val="BodyText"/>
      </w:pPr>
      <m:oMathPara>
        <m:oMathParaPr>
          <m:jc m:val="center"/>
        </m:oMathParaPr>
        <m:oMath>
          <m:r>
            <m:t>S</m:t>
          </m:r>
          <m:r>
            <m:rPr>
              <m:sty m:val="p"/>
            </m:rPr>
            <m:t>(</m:t>
          </m:r>
          <m:r>
            <m:t>D</m:t>
          </m:r>
          <m:r>
            <m:rPr>
              <m:sty m:val="p"/>
            </m:rPr>
            <m:t>,</m:t>
          </m:r>
          <m:r>
            <m:t>ω</m:t>
          </m:r>
          <m:r>
            <m:rPr>
              <m:sty m:val="p"/>
            </m:rPr>
            <m:t>)</m:t>
          </m:r>
          <m:r>
            <m:t> </m:t>
          </m:r>
          <m:r>
            <m:rPr>
              <m:sty m:val="p"/>
            </m:rPr>
            <m:t>=</m:t>
          </m:r>
          <m:r>
            <m:t> </m:t>
          </m:r>
          <m:r>
            <m:t>α</m:t>
          </m:r>
          <m:r>
            <m:rPr>
              <m:sty m:val="p"/>
            </m:rPr>
            <m:t>⋅</m:t>
          </m:r>
          <m:d>
            <m:dPr>
              <m:begChr m:val="["/>
              <m:sepChr m:val=""/>
              <m:endChr m:val="]"/>
              <m:grow/>
            </m:dPr>
            <m:e>
              <m:r>
                <m:rPr>
                  <m:sty m:val="p"/>
                </m:rPr>
                <m:t>−</m:t>
              </m:r>
              <m:r>
                <m:t> </m:t>
              </m:r>
              <m:r>
                <m:t>D</m:t>
              </m:r>
              <m:r>
                <m:t>B</m:t>
              </m:r>
              <m:r>
                <m:rPr>
                  <m:sty m:val="p"/>
                </m:rPr>
                <m:t>(</m:t>
              </m:r>
              <m:r>
                <m:t>D</m:t>
              </m:r>
              <m:r>
                <m:rPr>
                  <m:sty m:val="p"/>
                </m:rPr>
                <m:t>,</m:t>
              </m:r>
              <m:r>
                <m:t>ω</m:t>
              </m:r>
              <m:r>
                <m:rPr>
                  <m:sty m:val="p"/>
                </m:rPr>
                <m:t>)</m:t>
              </m:r>
            </m:e>
          </m:d>
          <m:r>
            <m:t> </m:t>
          </m:r>
          <m:r>
            <m:rPr>
              <m:sty m:val="p"/>
            </m:rPr>
            <m:t>+</m:t>
          </m:r>
          <m:r>
            <m:t> </m:t>
          </m:r>
          <m:r>
            <m:t>β</m:t>
          </m:r>
          <m:r>
            <m:rPr>
              <m:sty m:val="p"/>
            </m:rPr>
            <m:t>⋅</m:t>
          </m:r>
          <m:r>
            <m:rPr>
              <m:sty m:val="p"/>
            </m:rPr>
            <m:t>S</m:t>
          </m:r>
          <m:r>
            <m:rPr>
              <m:sty m:val="p"/>
            </m:rPr>
            <m:t>i</m:t>
          </m:r>
          <m:r>
            <m:rPr>
              <m:sty m:val="p"/>
            </m:rPr>
            <m:t>l</m:t>
          </m:r>
          <m:r>
            <m:rPr>
              <m:sty m:val="p"/>
            </m:rPr>
            <m:t>(</m:t>
          </m:r>
          <m:r>
            <m:t>D</m:t>
          </m:r>
          <m:r>
            <m:rPr>
              <m:sty m:val="p"/>
            </m:rPr>
            <m:t>,</m:t>
          </m:r>
          <m:r>
            <m:t>ω</m:t>
          </m:r>
          <m:r>
            <m:rPr>
              <m:sty m:val="p"/>
            </m:rPr>
            <m:t>)</m:t>
          </m:r>
          <m:r>
            <m:rPr>
              <m:sty m:val="p"/>
            </m:rPr>
            <m:t>,</m:t>
          </m:r>
        </m:oMath>
      </m:oMathPara>
    </w:p>
    <w:p>
      <w:pPr>
        <w:pStyle w:val="FirstParagraph"/>
      </w:pPr>
      <w:r>
        <w:rPr>
          <w:rFonts w:hint="eastAsia"/>
        </w:rPr>
        <w:t xml:space="preserve">其中</w:t>
      </w:r>
      <w:r>
        <w:t xml:space="preserve"> </w:t>
      </w:r>
      <m:oMath>
        <m:r>
          <m:t>α</m:t>
        </m:r>
        <m:r>
          <m:rPr>
            <m:sty m:val="p"/>
          </m:rPr>
          <m:t>,</m:t>
        </m:r>
        <m:r>
          <m:t>β</m:t>
        </m:r>
        <m:r>
          <m:rPr>
            <m:sty m:val="p"/>
          </m:rPr>
          <m:t>&gt;</m:t>
        </m:r>
        <m:r>
          <m:t>0</m:t>
        </m:r>
      </m:oMath>
      <w:r>
        <w:t xml:space="preserve"> </w:t>
      </w:r>
      <w:r>
        <w:rPr>
          <w:rFonts w:hint="eastAsia"/>
        </w:rPr>
        <w:t xml:space="preserve">为可调权重，</w:t>
      </w:r>
      <m:oMath>
        <m:r>
          <m:t>D</m:t>
        </m:r>
        <m:r>
          <m:t>B</m:t>
        </m:r>
        <m:r>
          <m:rPr>
            <m:sty m:val="p"/>
          </m:rPr>
          <m:t>(</m:t>
        </m:r>
        <m:r>
          <m:rPr>
            <m:sty m:val="p"/>
          </m:rPr>
          <m:t>⋅</m:t>
        </m:r>
        <m:r>
          <m:rPr>
            <m:sty m:val="p"/>
          </m:rPr>
          <m:t>)</m:t>
        </m:r>
      </m:oMath>
      <w:r>
        <w:t xml:space="preserve"> </w:t>
      </w:r>
      <w:r>
        <w:rPr>
          <w:rFonts w:hint="eastAsia"/>
        </w:rPr>
        <w:t xml:space="preserve">越低表明簇内紧凑度与簇间分离度越理想，而</w:t>
      </w:r>
      <w:r>
        <w:t xml:space="preserve"> </w:t>
      </w:r>
      <m:oMath>
        <m:r>
          <m:rPr>
            <m:sty m:val="p"/>
          </m:rPr>
          <m:t>S</m:t>
        </m:r>
        <m:r>
          <m:rPr>
            <m:sty m:val="p"/>
          </m:rPr>
          <m:t>i</m:t>
        </m:r>
        <m:r>
          <m:rPr>
            <m:sty m:val="p"/>
          </m:rPr>
          <m:t>l</m:t>
        </m:r>
        <m:r>
          <m:rPr>
            <m:sty m:val="p"/>
          </m:rPr>
          <m:t>(</m:t>
        </m:r>
        <m:r>
          <m:rPr>
            <m:sty m:val="p"/>
          </m:rPr>
          <m:t>⋅</m:t>
        </m:r>
        <m:r>
          <m:rPr>
            <m:sty m:val="p"/>
          </m:rPr>
          <m:t>)</m:t>
        </m:r>
      </m:oMath>
      <w:r>
        <w:t xml:space="preserve"> </w:t>
      </w:r>
      <w:r>
        <w:rPr>
          <w:rFonts w:hint="eastAsia"/>
        </w:rPr>
        <w:t xml:space="preserve">越高代表类内相似度越高、类间差异越大。若从聚类精度的角度出发，给定数据集</w:t>
      </w:r>
      <w:r>
        <w:t xml:space="preserve"> </w:t>
      </w:r>
      <m:oMath>
        <m:r>
          <m:t>D</m:t>
        </m:r>
      </m:oMath>
      <w:r>
        <w:t xml:space="preserve"> </w:t>
      </w:r>
      <w:r>
        <w:rPr>
          <w:rFonts w:hint="eastAsia"/>
        </w:rPr>
        <w:t xml:space="preserve">的最优策略可表示为：</w:t>
      </w:r>
    </w:p>
    <w:p>
      <w:pPr>
        <w:pStyle w:val="BodyText"/>
      </w:pPr>
      <m:oMathPara>
        <m:oMathParaPr>
          <m:jc m:val="center"/>
        </m:oMathParaPr>
        <m:oMath>
          <m:sSup>
            <m:e>
              <m:r>
                <m:t>ω</m:t>
              </m:r>
            </m:e>
            <m:sup>
              <m:r>
                <m:rPr>
                  <m:sty m:val="p"/>
                </m:rPr>
                <m:t>*</m:t>
              </m:r>
            </m:sup>
          </m:sSup>
          <m:r>
            <m:rPr>
              <m:sty m:val="p"/>
            </m:rPr>
            <m:t>(</m:t>
          </m:r>
          <m:r>
            <m:t>D</m:t>
          </m:r>
          <m:r>
            <m:rPr>
              <m:sty m:val="p"/>
            </m:rPr>
            <m:t>)</m:t>
          </m:r>
          <m:r>
            <m:rPr>
              <m:sty m:val="p"/>
            </m:rPr>
            <m:t>=</m:t>
          </m:r>
          <m:r>
            <m:rPr>
              <m:sty m:val="p"/>
            </m:rPr>
            <m:t>arg</m:t>
          </m:r>
          <m:limLow>
            <m:e>
              <m:r>
                <m:rPr>
                  <m:sty m:val="p"/>
                </m:rPr>
                <m:t>max</m:t>
              </m:r>
            </m:e>
            <m:lim>
              <m:r>
                <m:t>ω</m:t>
              </m:r>
              <m:r>
                <m:t> </m:t>
              </m:r>
              <m:r>
                <m:rPr>
                  <m:sty m:val="p"/>
                </m:rPr>
                <m:t>∈</m:t>
              </m:r>
              <m:r>
                <m:t> </m:t>
              </m:r>
              <m:r>
                <m:rPr>
                  <m:sty m:val="p"/>
                </m:rPr>
                <m:t>Ω</m:t>
              </m:r>
            </m:lim>
          </m:limLow>
          <m:r>
            <m:t>S</m:t>
          </m:r>
          <m:r>
            <m:rPr>
              <m:sty m:val="p"/>
            </m:rPr>
            <m:t>(</m:t>
          </m:r>
          <m:r>
            <m:t>D</m:t>
          </m:r>
          <m:r>
            <m:rPr>
              <m:sty m:val="p"/>
            </m:rPr>
            <m:t>,</m:t>
          </m:r>
          <m:r>
            <m:t>ω</m:t>
          </m:r>
          <m:r>
            <m:rPr>
              <m:sty m:val="p"/>
            </m:rPr>
            <m:t>)</m:t>
          </m:r>
          <m:r>
            <m:rPr>
              <m:sty m:val="p"/>
            </m:rPr>
            <m:t>.</m:t>
          </m:r>
        </m:oMath>
      </m:oMathPara>
    </w:p>
    <w:p>
      <w:pPr>
        <w:pStyle w:val="FirstParagraph"/>
      </w:pPr>
      <w:r>
        <w:rPr>
          <w:rFonts w:hint="eastAsia"/>
        </w:rPr>
        <w:t xml:space="preserve">然而，若要在全量空间</w:t>
      </w:r>
      <w:r>
        <w:t xml:space="preserve"> </w:t>
      </w:r>
      <m:oMath>
        <m:r>
          <m:rPr>
            <m:sty m:val="p"/>
          </m:rPr>
          <m:t>Ω</m:t>
        </m:r>
      </m:oMath>
      <w:r>
        <w:t xml:space="preserve"> </w:t>
      </w:r>
      <w:r>
        <w:rPr>
          <w:rFonts w:hint="eastAsia"/>
        </w:rPr>
        <w:t xml:space="preserve">上评估每个策略</w:t>
      </w:r>
      <w:r>
        <w:t xml:space="preserve"> </w:t>
      </w:r>
      <m:oMath>
        <m:r>
          <m:t>ω</m:t>
        </m:r>
      </m:oMath>
      <w:r>
        <w:rPr>
          <w:rFonts w:hint="eastAsia"/>
        </w:rPr>
        <w:t xml:space="preserve">，往往需要极高的时间成本。为此我们定义</w:t>
      </w:r>
      <w:r>
        <w:rPr>
          <w:rFonts w:hint="eastAsia"/>
          <w:b/>
          <w:bCs/>
        </w:rPr>
        <w:t xml:space="preserve">优化子空间</w:t>
      </w:r>
      <w:r>
        <w:t xml:space="preserve"> </w:t>
      </w:r>
      <m:oMath>
        <m:sSup>
          <m:e>
            <m:r>
              <m:rPr>
                <m:sty m:val="p"/>
              </m:rPr>
              <m:t>Ω</m:t>
            </m:r>
          </m:e>
          <m:sup>
            <m:r>
              <m:rPr>
                <m:sty m:val="p"/>
              </m:rPr>
              <m:t>′</m:t>
            </m:r>
          </m:sup>
        </m:sSup>
        <m:r>
          <m:rPr>
            <m:sty m:val="p"/>
          </m:rPr>
          <m:t>(</m:t>
        </m:r>
        <m:r>
          <m:t>D</m:t>
        </m:r>
        <m:r>
          <m:rPr>
            <m:sty m:val="p"/>
          </m:rPr>
          <m:t>)</m:t>
        </m:r>
        <m:r>
          <m:rPr>
            <m:sty m:val="p"/>
          </m:rPr>
          <m:t>⊆</m:t>
        </m:r>
        <m:r>
          <m:rPr>
            <m:sty m:val="p"/>
          </m:rPr>
          <m:t>Ω</m:t>
        </m:r>
      </m:oMath>
      <w:r>
        <w:rPr>
          <w:rFonts w:hint="eastAsia"/>
        </w:rPr>
        <w:t xml:space="preserve">，仅在该空间中执行策略评估，以降低计算负担。记评估单个策略的耗时为</w:t>
      </w:r>
      <w:r>
        <w:t xml:space="preserve"> </w:t>
      </w:r>
      <m:oMath>
        <m:r>
          <m:t>T</m:t>
        </m:r>
        <m:r>
          <m:rPr>
            <m:sty m:val="p"/>
          </m:rPr>
          <m:t>(</m:t>
        </m:r>
        <m:r>
          <m:t>D</m:t>
        </m:r>
        <m:r>
          <m:rPr>
            <m:sty m:val="p"/>
          </m:rPr>
          <m:t>,</m:t>
        </m:r>
        <m:r>
          <m:t>ω</m:t>
        </m:r>
        <m:r>
          <m:rPr>
            <m:sty m:val="p"/>
          </m:rPr>
          <m:t>)</m:t>
        </m:r>
      </m:oMath>
      <w:r>
        <w:rPr>
          <w:rFonts w:hint="eastAsia"/>
        </w:rPr>
        <w:t xml:space="preserve">，则完整搜索与缩减搜索的总耗时分别为：</w:t>
      </w:r>
    </w:p>
    <w:p>
      <w:pPr>
        <w:pStyle w:val="BodyText"/>
      </w:pPr>
      <m:oMathPara>
        <m:oMathParaPr>
          <m:jc m:val="center"/>
        </m:oMathParaPr>
        <m:oMath>
          <m:sSub>
            <m:e>
              <m:r>
                <m:t>T</m:t>
              </m:r>
            </m:e>
            <m:sub>
              <m:r>
                <m:rPr>
                  <m:nor/>
                  <m:sty m:val="p"/>
                </m:rPr>
                <m:t>original</m:t>
              </m:r>
            </m:sub>
          </m:sSub>
          <m:r>
            <m:rPr>
              <m:sty m:val="p"/>
            </m:rPr>
            <m:t>(</m:t>
          </m:r>
          <m:r>
            <m:t>D</m:t>
          </m:r>
          <m:r>
            <m:rPr>
              <m:sty m:val="p"/>
            </m:rPr>
            <m:t>)</m:t>
          </m:r>
          <m:r>
            <m:t> </m:t>
          </m:r>
          <m:r>
            <m:rPr>
              <m:sty m:val="p"/>
            </m:rPr>
            <m:t>=</m:t>
          </m:r>
          <m:r>
            <m:t> </m:t>
          </m:r>
          <m:nary>
            <m:naryPr>
              <m:chr m:val="∑"/>
              <m:limLoc m:val="undOvr"/>
              <m:subHide m:val="off"/>
              <m:supHide m:val="on"/>
            </m:naryPr>
            <m:sub>
              <m:r>
                <m:t>ω</m:t>
              </m:r>
              <m:r>
                <m:t> </m:t>
              </m:r>
              <m:r>
                <m:rPr>
                  <m:sty m:val="p"/>
                </m:rPr>
                <m:t>∈</m:t>
              </m:r>
              <m:r>
                <m:t> </m:t>
              </m:r>
              <m:r>
                <m:rPr>
                  <m:sty m:val="p"/>
                </m:rPr>
                <m:t>Ω</m:t>
              </m:r>
            </m:sub>
            <m:sup>
              <m:r>
                <m:t>​</m:t>
              </m:r>
            </m:sup>
            <m:e>
              <m:r>
                <m:t> </m:t>
              </m:r>
            </m:e>
          </m:nary>
          <m:r>
            <m:t>T</m:t>
          </m:r>
          <m:r>
            <m:rPr>
              <m:sty m:val="p"/>
            </m:rPr>
            <m:t>(</m:t>
          </m:r>
          <m:r>
            <m:t>D</m:t>
          </m:r>
          <m:r>
            <m:rPr>
              <m:sty m:val="p"/>
            </m:rPr>
            <m:t>,</m:t>
          </m:r>
          <m:r>
            <m:t>ω</m:t>
          </m:r>
          <m:r>
            <m:rPr>
              <m:sty m:val="p"/>
            </m:rPr>
            <m:t>)</m:t>
          </m:r>
          <m:r>
            <m:rPr>
              <m:sty m:val="p"/>
            </m:rPr>
            <m:t>,</m:t>
          </m:r>
          <m:r>
            <m:t> </m:t>
          </m:r>
          <m:sSub>
            <m:e>
              <m:r>
                <m:t>T</m:t>
              </m:r>
            </m:e>
            <m:sub>
              <m:r>
                <m:rPr>
                  <m:nor/>
                  <m:sty m:val="p"/>
                </m:rPr>
                <m:t>reduced</m:t>
              </m:r>
            </m:sub>
          </m:sSub>
          <m:r>
            <m:rPr>
              <m:sty m:val="p"/>
            </m:rPr>
            <m:t>(</m:t>
          </m:r>
          <m:r>
            <m:t>D</m:t>
          </m:r>
          <m:r>
            <m:rPr>
              <m:sty m:val="p"/>
            </m:rPr>
            <m:t>)</m:t>
          </m:r>
          <m:r>
            <m:t> </m:t>
          </m:r>
          <m:r>
            <m:rPr>
              <m:sty m:val="p"/>
            </m:rPr>
            <m:t>=</m:t>
          </m:r>
          <m:r>
            <m:t> </m:t>
          </m:r>
          <m:nary>
            <m:naryPr>
              <m:chr m:val="∑"/>
              <m:limLoc m:val="undOvr"/>
              <m:subHide m:val="off"/>
              <m:supHide m:val="on"/>
            </m:naryPr>
            <m:sub>
              <m:r>
                <m:t>ω</m:t>
              </m:r>
              <m:r>
                <m:t> </m:t>
              </m:r>
              <m:r>
                <m:rPr>
                  <m:sty m:val="p"/>
                </m:rPr>
                <m:t>∈</m:t>
              </m:r>
              <m:r>
                <m:t> </m:t>
              </m:r>
              <m:sSup>
                <m:e>
                  <m:r>
                    <m:rPr>
                      <m:sty m:val="p"/>
                    </m:rPr>
                    <m:t>Ω</m:t>
                  </m:r>
                </m:e>
                <m:sup>
                  <m:r>
                    <m:rPr>
                      <m:sty m:val="p"/>
                    </m:rPr>
                    <m:t>′</m:t>
                  </m:r>
                </m:sup>
              </m:sSup>
              <m:r>
                <m:rPr>
                  <m:sty m:val="p"/>
                </m:rPr>
                <m:t>(</m:t>
              </m:r>
              <m:r>
                <m:t>D</m:t>
              </m:r>
              <m:r>
                <m:rPr>
                  <m:sty m:val="p"/>
                </m:rPr>
                <m:t>)</m:t>
              </m:r>
            </m:sub>
            <m:sup>
              <m:r>
                <m:t>​</m:t>
              </m:r>
            </m:sup>
            <m:e>
              <m:r>
                <m:t> </m:t>
              </m:r>
            </m:e>
          </m:nary>
          <m:r>
            <m:t>T</m:t>
          </m:r>
          <m:r>
            <m:rPr>
              <m:sty m:val="p"/>
            </m:rPr>
            <m:t>(</m:t>
          </m:r>
          <m:r>
            <m:t>D</m:t>
          </m:r>
          <m:r>
            <m:rPr>
              <m:sty m:val="p"/>
            </m:rPr>
            <m:t>,</m:t>
          </m:r>
          <m:r>
            <m:t>ω</m:t>
          </m:r>
          <m:r>
            <m:rPr>
              <m:sty m:val="p"/>
            </m:rPr>
            <m:t>)</m:t>
          </m:r>
          <m:r>
            <m:rPr>
              <m:sty m:val="p"/>
            </m:rPr>
            <m:t>.</m:t>
          </m:r>
        </m:oMath>
      </m:oMathPara>
    </w:p>
    <w:p>
      <w:pPr>
        <w:pStyle w:val="FirstParagraph"/>
      </w:pPr>
      <w:r>
        <w:rPr>
          <w:rFonts w:hint="eastAsia"/>
        </w:rPr>
        <w:t xml:space="preserve">我们的目标是通过一个合适的</w:t>
      </w:r>
      <w:r>
        <w:t xml:space="preserve"> </w:t>
      </w:r>
      <m:oMath>
        <m:sSup>
          <m:e>
            <m:r>
              <m:rPr>
                <m:sty m:val="p"/>
              </m:rPr>
              <m:t>Ω</m:t>
            </m:r>
          </m:e>
          <m:sup>
            <m:r>
              <m:rPr>
                <m:sty m:val="p"/>
              </m:rPr>
              <m:t>′</m:t>
            </m:r>
          </m:sup>
        </m:sSup>
        <m:r>
          <m:rPr>
            <m:sty m:val="p"/>
          </m:rPr>
          <m:t>(</m:t>
        </m:r>
        <m:r>
          <m:t>D</m:t>
        </m:r>
        <m:r>
          <m:rPr>
            <m:sty m:val="p"/>
          </m:rPr>
          <m:t>)</m:t>
        </m:r>
      </m:oMath>
      <w:r>
        <w:rPr>
          <w:rFonts w:hint="eastAsia"/>
        </w:rPr>
        <w:t xml:space="preserve">，在保证较高聚类质量的同时显著减少评估代价。</w:t>
      </w:r>
    </w:p>
    <w:p>
      <w:pPr>
        <w:pStyle w:val="BodyText"/>
      </w:pPr>
      <w:r>
        <w:rPr>
          <w:rFonts w:hint="eastAsia"/>
        </w:rPr>
        <w:t xml:space="preserve">为量化</w:t>
      </w:r>
      <w:r>
        <w:rPr>
          <w:rFonts w:hint="eastAsia"/>
        </w:rPr>
        <w:t xml:space="preserve">“性能表现”</w:t>
      </w:r>
      <w:r>
        <w:rPr>
          <w:rFonts w:hint="eastAsia"/>
        </w:rPr>
        <w:t xml:space="preserve">与</w:t>
      </w:r>
      <w:r>
        <w:rPr>
          <w:rFonts w:hint="eastAsia"/>
        </w:rPr>
        <w:t xml:space="preserve">“时间加速”</w:t>
      </w:r>
      <w:r>
        <w:rPr>
          <w:rFonts w:hint="eastAsia"/>
        </w:rPr>
        <w:t xml:space="preserve">之间的平衡，我们引入</w:t>
      </w:r>
      <w:r>
        <w:rPr>
          <w:rFonts w:hint="eastAsia"/>
          <w:b/>
          <w:bCs/>
        </w:rPr>
        <w:t xml:space="preserve">损失率</w:t>
      </w:r>
      <w:r>
        <w:rPr>
          <w:rFonts w:hint="eastAsia"/>
        </w:rPr>
        <w:t xml:space="preserve">（或提高率）和</w:t>
      </w:r>
      <w:r>
        <w:rPr>
          <w:rFonts w:hint="eastAsia"/>
          <w:b/>
          <w:bCs/>
        </w:rPr>
        <w:t xml:space="preserve">综合加速比</w:t>
      </w:r>
      <w:r>
        <w:rPr>
          <w:rFonts w:hint="eastAsia"/>
        </w:rPr>
        <w:t xml:space="preserve">两个概念：</w:t>
      </w:r>
    </w:p>
    <w:p>
      <w:pPr>
        <w:pStyle w:val="BodyText"/>
      </w:pPr>
      <m:oMathPara>
        <m:oMathParaPr>
          <m:jc m:val="center"/>
        </m:oMathParaPr>
        <m:oMath>
          <m:r>
            <m:t>η</m:t>
          </m:r>
          <m:r>
            <m:rPr>
              <m:sty m:val="p"/>
            </m:rPr>
            <m:t>(</m:t>
          </m:r>
          <m:r>
            <m:t>D</m:t>
          </m:r>
          <m:r>
            <m:rPr>
              <m:sty m:val="p"/>
            </m:rPr>
            <m:t>)</m:t>
          </m:r>
          <m:r>
            <m:rPr>
              <m:sty m:val="p"/>
            </m:rPr>
            <m:t>=</m:t>
          </m:r>
          <m:r>
            <m:t>1</m:t>
          </m:r>
          <m:r>
            <m:t> </m:t>
          </m:r>
          <m:r>
            <m:rPr>
              <m:sty m:val="p"/>
            </m:rPr>
            <m:t>−</m:t>
          </m:r>
          <m:r>
            <m:t> </m:t>
          </m:r>
          <m:f>
            <m:fPr>
              <m:type m:val="bar"/>
            </m:fPr>
            <m:num>
              <m:acc>
                <m:accPr>
                  <m:chr m:val="‾"/>
                </m:accPr>
                <m:e>
                  <m:r>
                    <m:t>S</m:t>
                  </m:r>
                </m:e>
              </m:acc>
              <m:r>
                <m:rPr>
                  <m:sty m:val="p"/>
                </m:rPr>
                <m:t>(</m:t>
              </m:r>
              <m:sSup>
                <m:e>
                  <m:r>
                    <m:rPr>
                      <m:sty m:val="p"/>
                    </m:rPr>
                    <m:t>Ω</m:t>
                  </m:r>
                </m:e>
                <m:sup>
                  <m:r>
                    <m:rPr>
                      <m:sty m:val="p"/>
                    </m:rPr>
                    <m:t>′</m:t>
                  </m:r>
                </m:sup>
              </m:sSup>
              <m:r>
                <m:rPr>
                  <m:sty m:val="p"/>
                </m:rPr>
                <m:t>(</m:t>
              </m:r>
              <m:r>
                <m:t>D</m:t>
              </m:r>
              <m:r>
                <m:rPr>
                  <m:sty m:val="p"/>
                </m:rPr>
                <m:t>)</m:t>
              </m:r>
              <m:r>
                <m:rPr>
                  <m:sty m:val="p"/>
                </m:rPr>
                <m:t>)</m:t>
              </m:r>
            </m:num>
            <m:den>
              <m:acc>
                <m:accPr>
                  <m:chr m:val="‾"/>
                </m:accPr>
                <m:e>
                  <m:r>
                    <m:t>S</m:t>
                  </m:r>
                </m:e>
              </m:acc>
              <m:r>
                <m:rPr>
                  <m:sty m:val="p"/>
                </m:rPr>
                <m:t>(</m:t>
              </m:r>
              <m:r>
                <m:rPr>
                  <m:sty m:val="p"/>
                </m:rPr>
                <m:t>Ω</m:t>
              </m:r>
              <m:r>
                <m:rPr>
                  <m:sty m:val="p"/>
                </m:rPr>
                <m:t>)</m:t>
              </m:r>
            </m:den>
          </m:f>
          <m:r>
            <m:rPr>
              <m:sty m:val="p"/>
            </m:rPr>
            <m:t>,</m:t>
          </m:r>
        </m:oMath>
      </m:oMathPara>
    </w:p>
    <w:p>
      <w:pPr>
        <w:pStyle w:val="FirstParagraph"/>
      </w:pPr>
      <m:oMathPara>
        <m:oMathParaPr>
          <m:jc m:val="center"/>
        </m:oMathParaPr>
        <m:oMath>
          <m:r>
            <m:rPr>
              <m:scr m:val="script"/>
              <m:sty m:val="p"/>
            </m:rPr>
            <m:t>A</m:t>
          </m:r>
          <m:r>
            <m:rPr>
              <m:sty m:val="p"/>
            </m:rPr>
            <m:t>(</m:t>
          </m:r>
          <m:r>
            <m:t>D</m:t>
          </m:r>
          <m:r>
            <m:rPr>
              <m:sty m:val="p"/>
            </m:rPr>
            <m:t>)</m:t>
          </m:r>
          <m:r>
            <m:rPr>
              <m:sty m:val="p"/>
            </m:rPr>
            <m:t>=</m:t>
          </m:r>
          <m:d>
            <m:dPr>
              <m:begChr m:val="("/>
              <m:sepChr m:val=""/>
              <m:endChr m:val=")"/>
              <m:grow/>
            </m:dPr>
            <m:e>
              <m:r>
                <m:t>1</m:t>
              </m:r>
              <m:r>
                <m:rPr>
                  <m:sty m:val="p"/>
                </m:rPr>
                <m:t>−</m:t>
              </m:r>
              <m:r>
                <m:t>η</m:t>
              </m:r>
              <m:r>
                <m:rPr>
                  <m:sty m:val="p"/>
                </m:rPr>
                <m:t>(</m:t>
              </m:r>
              <m:r>
                <m:t>D</m:t>
              </m:r>
              <m:r>
                <m:rPr>
                  <m:sty m:val="p"/>
                </m:rPr>
                <m:t>)</m:t>
              </m:r>
            </m:e>
          </m:d>
          <m:r>
            <m:t> </m:t>
          </m:r>
          <m:r>
            <m:rPr>
              <m:sty m:val="p"/>
            </m:rPr>
            <m:t>×</m:t>
          </m:r>
          <m:r>
            <m:t> </m:t>
          </m:r>
          <m:f>
            <m:fPr>
              <m:type m:val="bar"/>
            </m:fPr>
            <m:num>
              <m:sSub>
                <m:e>
                  <m:r>
                    <m:t>T</m:t>
                  </m:r>
                </m:e>
                <m:sub>
                  <m:r>
                    <m:rPr>
                      <m:nor/>
                      <m:sty m:val="p"/>
                    </m:rPr>
                    <m:t>original</m:t>
                  </m:r>
                </m:sub>
              </m:sSub>
              <m:r>
                <m:rPr>
                  <m:sty m:val="p"/>
                </m:rPr>
                <m:t>(</m:t>
              </m:r>
              <m:r>
                <m:t>D</m:t>
              </m:r>
              <m:r>
                <m:rPr>
                  <m:sty m:val="p"/>
                </m:rPr>
                <m:t>)</m:t>
              </m:r>
            </m:num>
            <m:den>
              <m:sSub>
                <m:e>
                  <m:r>
                    <m:t>T</m:t>
                  </m:r>
                </m:e>
                <m:sub>
                  <m:r>
                    <m:rPr>
                      <m:nor/>
                      <m:sty m:val="p"/>
                    </m:rPr>
                    <m:t>reduced</m:t>
                  </m:r>
                </m:sub>
              </m:sSub>
              <m:r>
                <m:rPr>
                  <m:sty m:val="p"/>
                </m:rPr>
                <m:t>(</m:t>
              </m:r>
              <m:r>
                <m:t>D</m:t>
              </m:r>
              <m:r>
                <m:rPr>
                  <m:sty m:val="p"/>
                </m:rPr>
                <m:t>)</m:t>
              </m:r>
            </m:den>
          </m:f>
          <m:r>
            <m:rPr>
              <m:sty m:val="p"/>
            </m:rPr>
            <m:t>,</m:t>
          </m:r>
        </m:oMath>
      </m:oMathPara>
    </w:p>
    <w:p>
      <w:pPr>
        <w:pStyle w:val="FirstParagraph"/>
      </w:pPr>
      <w:r>
        <w:rPr>
          <w:rFonts w:hint="eastAsia"/>
        </w:rPr>
        <w:t xml:space="preserve">其中</w:t>
      </w:r>
      <w:r>
        <w:t xml:space="preserve"> </w:t>
      </w:r>
      <m:oMath>
        <m:acc>
          <m:accPr>
            <m:chr m:val="‾"/>
          </m:accPr>
          <m:e>
            <m:r>
              <m:t>S</m:t>
            </m:r>
          </m:e>
        </m:acc>
        <m:r>
          <m:rPr>
            <m:sty m:val="p"/>
          </m:rPr>
          <m:t>(</m:t>
        </m:r>
        <m:r>
          <m:rPr>
            <m:sty m:val="p"/>
          </m:rPr>
          <m:t>Ω</m:t>
        </m:r>
        <m:r>
          <m:rPr>
            <m:sty m:val="p"/>
          </m:rPr>
          <m:t>)</m:t>
        </m:r>
      </m:oMath>
      <w:r>
        <w:t xml:space="preserve"> </w:t>
      </w:r>
      <w:r>
        <w:rPr>
          <w:rFonts w:hint="eastAsia"/>
        </w:rPr>
        <w:t xml:space="preserve">表示在完整空间上搜索所得的平均得分，</w:t>
      </w:r>
      <m:oMath>
        <m:acc>
          <m:accPr>
            <m:chr m:val="‾"/>
          </m:accPr>
          <m:e>
            <m:r>
              <m:t>S</m:t>
            </m:r>
          </m:e>
        </m:acc>
        <m:r>
          <m:rPr>
            <m:sty m:val="p"/>
          </m:rPr>
          <m:t>(</m:t>
        </m:r>
        <m:sSup>
          <m:e>
            <m:r>
              <m:rPr>
                <m:sty m:val="p"/>
              </m:rPr>
              <m:t>Ω</m:t>
            </m:r>
          </m:e>
          <m:sup>
            <m:r>
              <m:rPr>
                <m:sty m:val="p"/>
              </m:rPr>
              <m:t>′</m:t>
            </m:r>
          </m:sup>
        </m:sSup>
        <m:r>
          <m:rPr>
            <m:sty m:val="p"/>
          </m:rPr>
          <m:t>(</m:t>
        </m:r>
        <m:r>
          <m:t>D</m:t>
        </m:r>
        <m:r>
          <m:rPr>
            <m:sty m:val="p"/>
          </m:rPr>
          <m:t>)</m:t>
        </m:r>
        <m:r>
          <m:rPr>
            <m:sty m:val="p"/>
          </m:rPr>
          <m:t>)</m:t>
        </m:r>
      </m:oMath>
      <w:r>
        <w:t xml:space="preserve"> </w:t>
      </w:r>
      <w:r>
        <w:rPr>
          <w:rFonts w:hint="eastAsia"/>
        </w:rPr>
        <w:t xml:space="preserve">表示子空间</w:t>
      </w:r>
      <m:oMath>
        <m:sSup>
          <m:e>
            <m:r>
              <m:rPr>
                <m:sty m:val="p"/>
              </m:rPr>
              <m:t>Ω</m:t>
            </m:r>
          </m:e>
          <m:sup>
            <m:r>
              <m:rPr>
                <m:sty m:val="p"/>
              </m:rPr>
              <m:t>′</m:t>
            </m:r>
          </m:sup>
        </m:sSup>
        <m:r>
          <m:rPr>
            <m:sty m:val="p"/>
          </m:rPr>
          <m:t>(</m:t>
        </m:r>
        <m:r>
          <m:t>D</m:t>
        </m:r>
        <m:r>
          <m:rPr>
            <m:sty m:val="p"/>
          </m:rPr>
          <m:t>)</m:t>
        </m:r>
      </m:oMath>
      <w:r>
        <w:rPr>
          <w:rFonts w:hint="eastAsia"/>
        </w:rPr>
        <w:t xml:space="preserve">上的平均得分，</w:t>
      </w:r>
      <m:oMath>
        <m:r>
          <m:t>η</m:t>
        </m:r>
        <m:r>
          <m:rPr>
            <m:sty m:val="p"/>
          </m:rPr>
          <m:t>(</m:t>
        </m:r>
        <m:r>
          <m:t>D</m:t>
        </m:r>
        <m:r>
          <m:rPr>
            <m:sty m:val="p"/>
          </m:rPr>
          <m:t>)</m:t>
        </m:r>
      </m:oMath>
      <w:r>
        <w:t xml:space="preserve"> </w:t>
      </w:r>
      <w:r>
        <w:rPr>
          <w:rFonts w:hint="eastAsia"/>
        </w:rPr>
        <w:t xml:space="preserve">越接近</w:t>
      </w:r>
      <w:r>
        <w:t xml:space="preserve"> 0 </w:t>
      </w:r>
      <w:r>
        <w:rPr>
          <w:rFonts w:hint="eastAsia"/>
        </w:rPr>
        <w:t xml:space="preserve">表示缩减空间后带来的聚类性能损失越小，而</w:t>
      </w:r>
      <w:r>
        <w:t xml:space="preserve"> </w:t>
      </w:r>
      <m:oMath>
        <m:r>
          <m:rPr>
            <m:scr m:val="script"/>
            <m:sty m:val="p"/>
          </m:rPr>
          <m:t>A</m:t>
        </m:r>
        <m:r>
          <m:rPr>
            <m:sty m:val="p"/>
          </m:rPr>
          <m:t>(</m:t>
        </m:r>
        <m:r>
          <m:t>D</m:t>
        </m:r>
        <m:r>
          <m:rPr>
            <m:sty m:val="p"/>
          </m:rPr>
          <m:t>)</m:t>
        </m:r>
      </m:oMath>
      <w:r>
        <w:t xml:space="preserve"> </w:t>
      </w:r>
      <w:r>
        <w:rPr>
          <w:rFonts w:hint="eastAsia"/>
        </w:rPr>
        <w:t xml:space="preserve">越大则表示加速效果越显著。</w:t>
      </w:r>
    </w:p>
    <w:bookmarkEnd w:id="20"/>
    <w:bookmarkStart w:id="21" w:name="从数据特征到优选策略的映射"/>
    <w:p>
      <w:pPr>
        <w:pStyle w:val="Heading3"/>
      </w:pPr>
      <w:r>
        <w:rPr>
          <w:rFonts w:hint="eastAsia"/>
        </w:rPr>
        <w:t xml:space="preserve">从数据特征到优选策略的映射</w:t>
      </w:r>
    </w:p>
    <w:p>
      <w:pPr>
        <w:pStyle w:val="FirstParagraph"/>
      </w:pPr>
      <w:r>
        <w:rPr>
          <w:rFonts w:hint="eastAsia"/>
        </w:rPr>
        <w:t xml:space="preserve">在实际应用场景中，不同数据集</w:t>
      </w:r>
      <w:r>
        <w:t xml:space="preserve"> </w:t>
      </w:r>
      <m:oMath>
        <m:r>
          <m:t>D</m:t>
        </m:r>
      </m:oMath>
      <w:r>
        <w:t xml:space="preserve"> </w:t>
      </w:r>
      <w:r>
        <w:rPr>
          <w:rFonts w:hint="eastAsia"/>
        </w:rPr>
        <w:t xml:space="preserve">往往具有差异显著的质量特征（如</w:t>
      </w:r>
      <w:r>
        <w:t xml:space="preserve"> </w:t>
      </w:r>
      <m:oMath>
        <m:r>
          <m:rPr>
            <m:sty m:val="p"/>
          </m:rPr>
          <m:t>E</m:t>
        </m:r>
        <m:r>
          <m:rPr>
            <m:sty m:val="p"/>
          </m:rPr>
          <m:t>r</m:t>
        </m:r>
        <m:r>
          <m:rPr>
            <m:sty m:val="p"/>
          </m:rPr>
          <m:t>r</m:t>
        </m:r>
        <m:r>
          <m:rPr>
            <m:sty m:val="p"/>
          </m:rPr>
          <m:t>o</m:t>
        </m:r>
        <m:r>
          <m:rPr>
            <m:sty m:val="p"/>
          </m:rPr>
          <m:t>r</m:t>
        </m:r>
        <m:r>
          <m:rPr>
            <m:sty m:val="p"/>
          </m:rPr>
          <m:t>R</m:t>
        </m:r>
        <m:r>
          <m:rPr>
            <m:sty m:val="p"/>
          </m:rPr>
          <m:t>a</m:t>
        </m:r>
        <m:r>
          <m:rPr>
            <m:sty m:val="p"/>
          </m:rPr>
          <m:t>t</m:t>
        </m:r>
        <m:r>
          <m:rPr>
            <m:sty m:val="p"/>
          </m:rPr>
          <m:t>e</m:t>
        </m:r>
      </m:oMath>
      <w:r>
        <w:t xml:space="preserve">、</w:t>
      </w:r>
      <m:oMath>
        <m:r>
          <m:rPr>
            <m:sty m:val="p"/>
          </m:rPr>
          <m:t>A</m:t>
        </m:r>
        <m:r>
          <m:rPr>
            <m:sty m:val="p"/>
          </m:rPr>
          <m:t>n</m:t>
        </m:r>
        <m:r>
          <m:rPr>
            <m:sty m:val="p"/>
          </m:rPr>
          <m:t>o</m:t>
        </m:r>
        <m:r>
          <m:rPr>
            <m:sty m:val="p"/>
          </m:rPr>
          <m:t>m</m:t>
        </m:r>
        <m:r>
          <m:rPr>
            <m:sty m:val="p"/>
          </m:rPr>
          <m:t>a</m:t>
        </m:r>
        <m:r>
          <m:rPr>
            <m:sty m:val="p"/>
          </m:rPr>
          <m:t>l</m:t>
        </m:r>
        <m:r>
          <m:rPr>
            <m:sty m:val="p"/>
          </m:rPr>
          <m:t>y</m:t>
        </m:r>
        <m:r>
          <m:rPr>
            <m:sty m:val="p"/>
          </m:rPr>
          <m:t>R</m:t>
        </m:r>
        <m:r>
          <m:rPr>
            <m:sty m:val="p"/>
          </m:rPr>
          <m:t>a</m:t>
        </m:r>
        <m:r>
          <m:rPr>
            <m:sty m:val="p"/>
          </m:rPr>
          <m:t>t</m:t>
        </m:r>
        <m:r>
          <m:rPr>
            <m:sty m:val="p"/>
          </m:rPr>
          <m:t>e</m:t>
        </m:r>
      </m:oMath>
      <w:r>
        <w:t xml:space="preserve">、</w:t>
      </w:r>
      <m:oMath>
        <m:r>
          <m:rPr>
            <m:sty m:val="p"/>
          </m:rPr>
          <m:t>M</m:t>
        </m:r>
        <m:r>
          <m:rPr>
            <m:sty m:val="p"/>
          </m:rPr>
          <m:t>i</m:t>
        </m:r>
        <m:r>
          <m:rPr>
            <m:sty m:val="p"/>
          </m:rPr>
          <m:t>s</m:t>
        </m:r>
        <m:r>
          <m:rPr>
            <m:sty m:val="p"/>
          </m:rPr>
          <m:t>s</m:t>
        </m:r>
        <m:r>
          <m:rPr>
            <m:sty m:val="p"/>
          </m:rPr>
          <m:t>i</m:t>
        </m:r>
        <m:r>
          <m:rPr>
            <m:sty m:val="p"/>
          </m:rPr>
          <m:t>n</m:t>
        </m:r>
        <m:r>
          <m:rPr>
            <m:sty m:val="p"/>
          </m:rPr>
          <m:t>g</m:t>
        </m:r>
        <m:r>
          <m:rPr>
            <m:sty m:val="p"/>
          </m:rPr>
          <m:t>R</m:t>
        </m:r>
        <m:r>
          <m:rPr>
            <m:sty m:val="p"/>
          </m:rPr>
          <m:t>a</m:t>
        </m:r>
        <m:r>
          <m:rPr>
            <m:sty m:val="p"/>
          </m:rPr>
          <m:t>t</m:t>
        </m:r>
        <m:r>
          <m:rPr>
            <m:sty m:val="p"/>
          </m:rPr>
          <m:t>e</m:t>
        </m:r>
      </m:oMath>
      <w:r>
        <w:t xml:space="preserve"> </w:t>
      </w:r>
      <w:r>
        <w:rPr>
          <w:rFonts w:hint="eastAsia"/>
        </w:rPr>
        <w:t xml:space="preserve">等）。这些特征会显著影响清洗-聚类策略的效果，使得某些组合对特定类型的数据表现更优。若能根据</w:t>
      </w:r>
      <w:r>
        <w:t xml:space="preserve"> </w:t>
      </w:r>
      <m:oMath>
        <m:r>
          <m:rPr>
            <m:sty m:val="b"/>
          </m:rPr>
          <m:t>x</m:t>
        </m:r>
        <m:r>
          <m:rPr>
            <m:sty m:val="p"/>
          </m:rPr>
          <m:t>(</m:t>
        </m:r>
        <m:r>
          <m:t>D</m:t>
        </m:r>
        <m:r>
          <m:rPr>
            <m:sty m:val="p"/>
          </m:rPr>
          <m:t>)</m:t>
        </m:r>
      </m:oMath>
      <w:r>
        <w:rPr>
          <w:rFonts w:hint="eastAsia"/>
        </w:rPr>
        <w:t xml:space="preserve">（参考式</w:t>
      </w:r>
      <w:hyperlink w:anchor="eq:xD">
        <w:r>
          <w:rPr>
            <w:rStyle w:val="Hyperlink"/>
          </w:rPr>
          <w:t xml:space="preserve">[eq:xD]</w:t>
        </w:r>
      </w:hyperlink>
      <w:r>
        <w:rPr>
          <w:rFonts w:hint="eastAsia"/>
        </w:rPr>
        <w:t xml:space="preserve">）提前预测哪些组合更可能获得高分，即可避免对完整搜索空间</w:t>
      </w:r>
      <m:oMath>
        <m:r>
          <m:rPr>
            <m:sty m:val="p"/>
          </m:rPr>
          <m:t>Ω</m:t>
        </m:r>
      </m:oMath>
      <w:r>
        <w:rPr>
          <w:rFonts w:hint="eastAsia"/>
        </w:rPr>
        <w:t xml:space="preserve">的全量评估。为此，我们引入一个映射函数：</w:t>
      </w:r>
    </w:p>
    <w:p>
      <w:pPr>
        <w:pStyle w:val="BodyText"/>
      </w:pPr>
      <m:oMathPara>
        <m:oMathParaPr>
          <m:jc m:val="center"/>
        </m:oMathParaPr>
        <m:oMath>
          <m:r>
            <m:rPr>
              <m:sty m:val="p"/>
            </m:rPr>
            <m:t>Φ</m:t>
          </m:r>
          <m:r>
            <m:rPr>
              <m:sty m:val="p"/>
            </m:rPr>
            <m:t>:</m:t>
          </m:r>
          <m:r>
            <m:t> </m:t>
          </m:r>
          <m:r>
            <m:rPr>
              <m:sty m:val="b"/>
            </m:rPr>
            <m:t>x</m:t>
          </m:r>
          <m:r>
            <m:rPr>
              <m:sty m:val="p"/>
            </m:rPr>
            <m:t>(</m:t>
          </m:r>
          <m:r>
            <m:t>D</m:t>
          </m:r>
          <m:r>
            <m:rPr>
              <m:sty m:val="p"/>
            </m:rPr>
            <m:t>)</m:t>
          </m:r>
          <m:r>
            <m:t> </m:t>
          </m:r>
          <m:r>
            <m:rPr>
              <m:sty m:val="p"/>
            </m:rPr>
            <m:t>↦</m:t>
          </m:r>
          <m:r>
            <m:t> </m:t>
          </m:r>
          <m:sSup>
            <m:e>
              <m:r>
                <m:rPr>
                  <m:sty m:val="p"/>
                </m:rPr>
                <m:t>Ω</m:t>
              </m:r>
            </m:e>
            <m:sup>
              <m:r>
                <m:rPr>
                  <m:sty m:val="p"/>
                </m:rPr>
                <m:t>′</m:t>
              </m:r>
            </m:sup>
          </m:sSup>
          <m:r>
            <m:rPr>
              <m:sty m:val="p"/>
            </m:rPr>
            <m:t>(</m:t>
          </m:r>
          <m:r>
            <m:t>D</m:t>
          </m:r>
          <m:r>
            <m:rPr>
              <m:sty m:val="p"/>
            </m:rPr>
            <m:t>)</m:t>
          </m:r>
          <m:r>
            <m:rPr>
              <m:sty m:val="p"/>
            </m:rPr>
            <m:t>,</m:t>
          </m:r>
        </m:oMath>
      </m:oMathPara>
    </w:p>
    <w:p>
      <w:pPr>
        <w:pStyle w:val="FirstParagraph"/>
      </w:pPr>
      <w:r>
        <w:rPr>
          <w:rFonts w:hint="eastAsia"/>
        </w:rPr>
        <w:t xml:space="preserve">其中</w:t>
      </w:r>
      <w:r>
        <w:t xml:space="preserve"> </w:t>
      </w:r>
      <m:oMath>
        <m:sSup>
          <m:e>
            <m:r>
              <m:rPr>
                <m:sty m:val="p"/>
              </m:rPr>
              <m:t>Ω</m:t>
            </m:r>
          </m:e>
          <m:sup>
            <m:r>
              <m:rPr>
                <m:sty m:val="p"/>
              </m:rPr>
              <m:t>′</m:t>
            </m:r>
          </m:sup>
        </m:sSup>
        <m:r>
          <m:rPr>
            <m:sty m:val="p"/>
          </m:rPr>
          <m:t>(</m:t>
        </m:r>
        <m:r>
          <m:t>D</m:t>
        </m:r>
        <m:r>
          <m:rPr>
            <m:sty m:val="p"/>
          </m:rPr>
          <m:t>)</m:t>
        </m:r>
        <m:r>
          <m:rPr>
            <m:sty m:val="p"/>
          </m:rPr>
          <m:t>⊆</m:t>
        </m:r>
        <m:r>
          <m:rPr>
            <m:sty m:val="p"/>
          </m:rPr>
          <m:t>Ω</m:t>
        </m:r>
      </m:oMath>
      <w:r>
        <w:rPr>
          <w:rFonts w:hint="eastAsia"/>
        </w:rPr>
        <w:t xml:space="preserve">。通过学习训练集中</w:t>
      </w:r>
      <w:r>
        <w:rPr>
          <w:rFonts w:hint="eastAsia"/>
        </w:rPr>
        <w:t xml:space="preserve">“特征—策略组合”</w:t>
      </w:r>
      <w:r>
        <w:rPr>
          <w:rFonts w:hint="eastAsia"/>
        </w:rPr>
        <w:t xml:space="preserve">的关联，再在新数据集上借助该映射快速筛选候选方案，最终只需在子空间</w:t>
      </w:r>
      <m:oMath>
        <m:sSup>
          <m:e>
            <m:r>
              <m:rPr>
                <m:sty m:val="p"/>
              </m:rPr>
              <m:t>Ω</m:t>
            </m:r>
          </m:e>
          <m:sup>
            <m:r>
              <m:rPr>
                <m:sty m:val="p"/>
              </m:rPr>
              <m:t>′</m:t>
            </m:r>
          </m:sup>
        </m:sSup>
        <m:r>
          <m:rPr>
            <m:sty m:val="p"/>
          </m:rPr>
          <m:t>(</m:t>
        </m:r>
        <m:r>
          <m:t>D</m:t>
        </m:r>
        <m:r>
          <m:rPr>
            <m:sty m:val="p"/>
          </m:rPr>
          <m:t>)</m:t>
        </m:r>
      </m:oMath>
      <w:r>
        <w:rPr>
          <w:rFonts w:hint="eastAsia"/>
        </w:rPr>
        <w:t xml:space="preserve">中执行搜索，这种基于历史数据的学习策略可极大降低时间成本</w:t>
      </w:r>
      <w:r>
        <w:t xml:space="preserve">[28]</w:t>
      </w:r>
      <w:r>
        <w:rPr>
          <w:rFonts w:hint="eastAsia"/>
        </w:rPr>
        <w:t xml:space="preserve">。后续章节将介绍如何具体构建并训练这一映射。</w:t>
      </w:r>
    </w:p>
    <w:bookmarkEnd w:id="21"/>
    <w:bookmarkEnd w:id="22"/>
    <w:bookmarkStart w:id="23" w:name="subsec:problem-statement"/>
    <w:p>
      <w:pPr>
        <w:pStyle w:val="Heading2"/>
      </w:pPr>
      <w:r>
        <w:rPr>
          <w:rFonts w:hint="eastAsia"/>
        </w:rPr>
        <w:t xml:space="preserve">技术难度</w:t>
      </w:r>
    </w:p>
    <w:p>
      <w:pPr>
        <w:pStyle w:val="FirstParagraph"/>
      </w:pPr>
      <w:r>
        <w:rPr>
          <w:rFonts w:hint="eastAsia"/>
        </w:rPr>
        <w:t xml:space="preserve">在前文对清洗–聚类协同优化的数学模型与评价体系进行阐释之后，如何在有限的时间与计算预算内</w:t>
      </w:r>
      <w:r>
        <w:t xml:space="preserve"> </w:t>
      </w:r>
      <w:r>
        <w:rPr>
          <w:rFonts w:hint="eastAsia"/>
        </w:rPr>
        <w:t xml:space="preserve">高效地找到适配大规模、高噪声数据的组合策略，仍面临多重挑战。为更好地刻画这一过程并揭示潜在挑战，本文聚焦以下五个关键子问题：</w:t>
      </w:r>
    </w:p>
    <w:p>
      <w:pPr>
        <w:numPr>
          <w:ilvl w:val="0"/>
          <w:numId w:val="1004"/>
        </w:numPr>
      </w:pPr>
      <w:r>
        <w:rPr>
          <w:rFonts w:hint="eastAsia"/>
          <w:b/>
          <w:bCs/>
        </w:rPr>
        <w:t xml:space="preserve">评估不同清洗–聚类组合在多样化数据特征下的适配性</w:t>
      </w:r>
    </w:p>
    <w:p>
      <w:pPr>
        <w:numPr>
          <w:ilvl w:val="0"/>
          <w:numId w:val="1000"/>
        </w:numPr>
      </w:pPr>
      <w:r>
        <w:rPr>
          <w:rFonts w:hint="eastAsia"/>
        </w:rPr>
        <w:t xml:space="preserve">虽然现有清洗方法和聚类算法选择繁多，但在高维、高错误率（或缺失率）以及复杂噪声场景下，其表现仍难以保证稳定性与最优性。为此，需要系统量化并比较各组合在多种数据特征条件下的优劣，从而为后续策略选择奠定基础。</w:t>
      </w:r>
    </w:p>
    <w:p>
      <w:pPr>
        <w:numPr>
          <w:ilvl w:val="0"/>
          <w:numId w:val="1004"/>
        </w:numPr>
      </w:pPr>
      <w:r>
        <w:rPr>
          <w:rFonts w:hint="eastAsia"/>
          <w:b/>
          <w:bCs/>
        </w:rPr>
        <w:t xml:space="preserve">构建基于数据特征到优选策略的映射函数</w:t>
      </w:r>
    </w:p>
    <w:p>
      <w:pPr>
        <w:numPr>
          <w:ilvl w:val="0"/>
          <w:numId w:val="1000"/>
        </w:numPr>
      </w:pPr>
      <w:r>
        <w:rPr>
          <w:rFonts w:hint="eastAsia"/>
        </w:rPr>
        <w:t xml:space="preserve">当数据集特征呈高度异质时，单一清洗或聚类方法往往难以达到稳健性能。本文尝试在离线训练阶段学习</w:t>
      </w:r>
      <w:r>
        <w:t xml:space="preserve"> </w:t>
      </w:r>
      <m:oMath>
        <m:r>
          <m:rPr>
            <m:sty m:val="p"/>
          </m:rPr>
          <m:t>Φ</m:t>
        </m:r>
        <m:r>
          <m:rPr>
            <m:sty m:val="p"/>
          </m:rPr>
          <m:t>(</m:t>
        </m:r>
        <m:r>
          <m:rPr>
            <m:sty m:val="b"/>
          </m:rPr>
          <m:t>x</m:t>
        </m:r>
        <m:r>
          <m:rPr>
            <m:sty m:val="p"/>
          </m:rPr>
          <m:t>(</m:t>
        </m:r>
        <m:r>
          <m:t>D</m:t>
        </m:r>
        <m:r>
          <m:rPr>
            <m:sty m:val="p"/>
          </m:rPr>
          <m:t>)</m:t>
        </m:r>
        <m:r>
          <m:rPr>
            <m:sty m:val="p"/>
          </m:rPr>
          <m:t>)</m:t>
        </m:r>
        <m:r>
          <m:rPr>
            <m:sty m:val="p"/>
          </m:rPr>
          <m:t>↦</m:t>
        </m:r>
        <m:sSup>
          <m:e>
            <m:r>
              <m:rPr>
                <m:sty m:val="p"/>
              </m:rPr>
              <m:t>Ω</m:t>
            </m:r>
          </m:e>
          <m:sup>
            <m:r>
              <m:rPr>
                <m:sty m:val="p"/>
              </m:rPr>
              <m:t>′</m:t>
            </m:r>
          </m:sup>
        </m:sSup>
        <m:r>
          <m:rPr>
            <m:sty m:val="p"/>
          </m:rPr>
          <m:t>(</m:t>
        </m:r>
        <m:r>
          <m:t>D</m:t>
        </m:r>
        <m:r>
          <m:rPr>
            <m:sty m:val="p"/>
          </m:rPr>
          <m:t>)</m:t>
        </m:r>
      </m:oMath>
      <w:r>
        <w:rPr>
          <w:rFonts w:hint="eastAsia"/>
        </w:rPr>
        <w:t xml:space="preserve">，依据数据特征向量自动筛选潜在近优的清洗–聚类组合，以实现快速且精准的策略推荐。</w:t>
      </w:r>
    </w:p>
    <w:p>
      <w:pPr>
        <w:numPr>
          <w:ilvl w:val="0"/>
          <w:numId w:val="1004"/>
        </w:numPr>
      </w:pPr>
      <w:r>
        <w:rPr>
          <w:rFonts w:hint="eastAsia"/>
          <w:b/>
          <w:bCs/>
        </w:rPr>
        <w:t xml:space="preserve">平衡聚类质量与效率，实现在有限时间内逼近最优</w:t>
      </w:r>
    </w:p>
    <w:p>
      <w:pPr>
        <w:numPr>
          <w:ilvl w:val="0"/>
          <w:numId w:val="1000"/>
        </w:numPr>
      </w:pPr>
      <w:r>
        <w:rPr>
          <w:rFonts w:hint="eastAsia"/>
        </w:rPr>
        <w:t xml:space="preserve">大规模数据会大幅提升搜索与评估开销，使实时需求难以满足。如何在缩减搜索空间的同时，维持可控的聚类质量损失，并取得显著加速，是本研究所关注的又一关键挑战。</w:t>
      </w:r>
    </w:p>
    <w:p>
      <w:pPr>
        <w:numPr>
          <w:ilvl w:val="0"/>
          <w:numId w:val="1004"/>
        </w:numPr>
      </w:pPr>
      <w:r>
        <w:rPr>
          <w:rFonts w:hint="eastAsia"/>
          <w:b/>
          <w:bCs/>
        </w:rPr>
        <w:t xml:space="preserve">深度分析清洗对聚类结果的实际影响机理</w:t>
      </w:r>
    </w:p>
    <w:p>
      <w:pPr>
        <w:numPr>
          <w:ilvl w:val="0"/>
          <w:numId w:val="1000"/>
        </w:numPr>
      </w:pPr>
      <w:r>
        <w:rPr>
          <w:rFonts w:hint="eastAsia"/>
        </w:rPr>
        <w:t xml:space="preserve">本研究将系统考察给定数据集</w:t>
      </w:r>
      <w:r>
        <w:t xml:space="preserve"> </w:t>
      </w:r>
      <m:oMath>
        <m:r>
          <m:t>D</m:t>
        </m:r>
      </m:oMath>
      <w:r>
        <w:t xml:space="preserve"> </w:t>
      </w:r>
      <w:r>
        <w:rPr>
          <w:rFonts w:hint="eastAsia"/>
        </w:rPr>
        <w:t xml:space="preserve">与清洗–聚类策略</w:t>
      </w:r>
      <w:r>
        <w:t xml:space="preserve"> </w:t>
      </w:r>
      <m:oMath>
        <m:r>
          <m:t>ω</m:t>
        </m:r>
      </m:oMath>
      <w:r>
        <w:t xml:space="preserve"> </w:t>
      </w:r>
      <w:r>
        <w:rPr>
          <w:rFonts w:hint="eastAsia"/>
        </w:rPr>
        <w:t xml:space="preserve">时，哪些</w:t>
      </w:r>
      <w:r>
        <w:rPr>
          <w:rFonts w:hint="eastAsia"/>
        </w:rPr>
        <w:t xml:space="preserve">“有效纠正”</w:t>
      </w:r>
      <w:r>
        <w:rPr>
          <w:rFonts w:hint="eastAsia"/>
        </w:rPr>
        <w:t xml:space="preserve">决定了聚类得分</w:t>
      </w:r>
      <w:r>
        <w:t xml:space="preserve"> </w:t>
      </w:r>
      <m:oMath>
        <m:r>
          <m:t>S</m:t>
        </m:r>
      </m:oMath>
      <w:r>
        <w:t xml:space="preserve"> </w:t>
      </w:r>
      <w:r>
        <w:rPr>
          <w:rFonts w:hint="eastAsia"/>
        </w:rPr>
        <w:t xml:space="preserve">的形成，并探讨修正更多错误是否必然带来更优聚类表现。此外，还将评估清洗操作对最优超参数选择是否产生系统性偏移，从而为自动化管线的配置和调优提供深入的理论依据。</w:t>
      </w:r>
    </w:p>
    <w:p>
      <w:pPr>
        <w:numPr>
          <w:ilvl w:val="0"/>
          <w:numId w:val="1004"/>
        </w:numPr>
      </w:pPr>
      <w:r>
        <w:rPr>
          <w:rFonts w:hint="eastAsia"/>
          <w:b/>
          <w:bCs/>
        </w:rPr>
        <w:t xml:space="preserve">利用清洗–聚类机理知识改写</w:t>
      </w:r>
      <w:r>
        <w:rPr>
          <w:b/>
          <w:bCs/>
        </w:rPr>
        <w:t xml:space="preserve"> AutoML </w:t>
      </w:r>
      <w:r>
        <w:rPr>
          <w:rFonts w:hint="eastAsia"/>
          <w:b/>
          <w:bCs/>
        </w:rPr>
        <w:t xml:space="preserve">的搜索空间与特征工程</w:t>
      </w:r>
    </w:p>
    <w:p>
      <w:pPr>
        <w:numPr>
          <w:ilvl w:val="0"/>
          <w:numId w:val="1000"/>
        </w:numPr>
      </w:pPr>
      <w:r>
        <w:rPr>
          <w:rFonts w:hint="eastAsia"/>
        </w:rPr>
        <w:t xml:space="preserve">在掌握错误类型对聚类过程与指标的细粒度影响后，如何把这些机理信息反馈到</w:t>
      </w:r>
      <w:r>
        <w:t xml:space="preserve"> </w:t>
      </w:r>
      <w:r>
        <w:rPr>
          <w:rFonts w:hint="eastAsia"/>
        </w:rPr>
        <w:t xml:space="preserve">AutoML：</w:t>
      </w:r>
    </w:p>
    <w:p>
      <w:pPr>
        <w:numPr>
          <w:ilvl w:val="1"/>
          <w:numId w:val="1005"/>
        </w:numPr>
      </w:pPr>
      <w:r>
        <w:rPr>
          <w:rFonts w:hint="eastAsia"/>
          <w:i/>
          <w:iCs/>
        </w:rPr>
        <w:t xml:space="preserve">搜索空间收缩</w:t>
      </w:r>
      <w:r>
        <w:rPr>
          <w:rFonts w:hint="eastAsia"/>
        </w:rPr>
        <w:t xml:space="preserve">——按错误类型显著受益的清洗–聚类组合优先保留，其余策略降权或剔除；</w:t>
      </w:r>
    </w:p>
    <w:p>
      <w:pPr>
        <w:numPr>
          <w:ilvl w:val="1"/>
          <w:numId w:val="1005"/>
        </w:numPr>
      </w:pPr>
      <w:r>
        <w:rPr>
          <w:rFonts w:hint="eastAsia"/>
          <w:i/>
          <w:iCs/>
        </w:rPr>
        <w:t xml:space="preserve">特征工程增强</w:t>
      </w:r>
      <w:r>
        <w:rPr>
          <w:rFonts w:hint="eastAsia"/>
        </w:rPr>
        <w:t xml:space="preserve">——将</w:t>
      </w:r>
      <w:r>
        <w:rPr>
          <w:rFonts w:hint="eastAsia"/>
        </w:rPr>
        <w:t xml:space="preserve">“错误类型分布、修复难度、过程指标”</w:t>
      </w:r>
      <w:r>
        <w:rPr>
          <w:rFonts w:hint="eastAsia"/>
        </w:rPr>
        <w:t xml:space="preserve">等高阶特征注入多标签模型，提升优选子空间预测的精度与解释性。</w:t>
      </w:r>
    </w:p>
    <w:p>
      <w:pPr>
        <w:numPr>
          <w:ilvl w:val="0"/>
          <w:numId w:val="1000"/>
        </w:numPr>
      </w:pPr>
      <w:r>
        <w:rPr>
          <w:rFonts w:hint="eastAsia"/>
        </w:rPr>
        <w:t xml:space="preserve">该挑战要求把机理洞察真正融入</w:t>
      </w:r>
      <w:r>
        <w:t xml:space="preserve"> AutoML </w:t>
      </w:r>
      <w:r>
        <w:rPr>
          <w:rFonts w:hint="eastAsia"/>
        </w:rPr>
        <w:t xml:space="preserve">流程，而非仅作为事后分析，从而进一步降低评估成本并提升推荐质量。</w:t>
      </w:r>
    </w:p>
    <w:p>
      <w:pPr>
        <w:pStyle w:val="FirstParagraph"/>
      </w:pPr>
      <w:r>
        <w:rPr>
          <w:rFonts w:hint="eastAsia"/>
        </w:rPr>
        <w:t xml:space="preserve">围绕上述五个子问题，后续章节将逐一阐述自动化搜索与映射模型的设计思路，并通过大规模实验证明其在多场景下的可行性与性能优势。特别在</w:t>
      </w:r>
      <w:r>
        <w:t xml:space="preserve"> </w:t>
      </w:r>
      <m:oMath>
        <m:r>
          <m:rPr>
            <m:sty m:val="p"/>
          </m:rPr>
          <m:t>(</m:t>
        </m:r>
        <m:sSub>
          <m:e>
            <m:r>
              <m:t>Q</m:t>
            </m:r>
          </m:e>
          <m:sub>
            <m:r>
              <m:t>4</m:t>
            </m:r>
          </m:sub>
        </m:sSub>
        <m:r>
          <m:rPr>
            <m:sty m:val="p"/>
          </m:rPr>
          <m:t>)</m:t>
        </m:r>
      </m:oMath>
      <w:r>
        <w:t xml:space="preserve"> </w:t>
      </w:r>
      <w:r>
        <w:rPr>
          <w:rFonts w:hint="eastAsia"/>
        </w:rPr>
        <w:t xml:space="preserve">与</w:t>
      </w:r>
      <w:r>
        <w:t xml:space="preserve"> </w:t>
      </w:r>
      <m:oMath>
        <m:r>
          <m:rPr>
            <m:sty m:val="p"/>
          </m:rPr>
          <m:t>(</m:t>
        </m:r>
        <m:sSub>
          <m:e>
            <m:r>
              <m:t>Q</m:t>
            </m:r>
          </m:e>
          <m:sub>
            <m:r>
              <m:t>5</m:t>
            </m:r>
          </m:sub>
        </m:sSub>
        <m:r>
          <m:rPr>
            <m:sty m:val="p"/>
          </m:rPr>
          <m:t>)</m:t>
        </m:r>
      </m:oMath>
      <w:r>
        <w:t xml:space="preserve"> </w:t>
      </w:r>
      <w:r>
        <w:rPr>
          <w:rFonts w:hint="eastAsia"/>
        </w:rPr>
        <w:t xml:space="preserve">中，我们将结合清洗准确度指标、聚类算法内部过程的跟踪与错误类型的细粒度分析，深入探讨清洗策略如何从数据集、算法过程、评价指标、超参数，以及</w:t>
      </w:r>
      <w:r>
        <w:t xml:space="preserve"> AutoML </w:t>
      </w:r>
      <w:r>
        <w:rPr>
          <w:rFonts w:hint="eastAsia"/>
        </w:rPr>
        <w:t xml:space="preserve">搜索空间与特征工程等角度共同影响聚类结果，为自动化管线的优化提供可靠的机理支撑。</w:t>
      </w:r>
    </w:p>
    <w:bookmarkEnd w:id="23"/>
    <w:bookmarkEnd w:id="24"/>
    <w:bookmarkStart w:id="41" w:name="sec:autoML"/>
    <w:p>
      <w:pPr>
        <w:pStyle w:val="Heading1"/>
      </w:pPr>
      <w:r>
        <w:rPr>
          <w:rFonts w:hint="eastAsia"/>
        </w:rPr>
        <w:t xml:space="preserve">自动化聚类方法</w:t>
      </w:r>
    </w:p>
    <w:p>
      <w:pPr>
        <w:pStyle w:val="FirstParagraph"/>
      </w:pPr>
      <w:r>
        <w:rPr>
          <w:rFonts w:hint="eastAsia"/>
        </w:rPr>
        <w:t xml:space="preserve">为进一步提高清洗-聚类策略的搜索效率，并同步分析清洗对聚类内部过程与评价指标的影响机理，本节将在第</w:t>
      </w:r>
      <w:r>
        <w:t xml:space="preserve"> </w:t>
      </w:r>
      <w:hyperlink w:anchor="sec:problem-and-model">
        <w:r>
          <w:rPr>
            <w:rStyle w:val="Hyperlink"/>
          </w:rPr>
          <w:t xml:space="preserve">3</w:t>
        </w:r>
      </w:hyperlink>
      <w:r>
        <w:t xml:space="preserve"> </w:t>
      </w:r>
      <w:r>
        <w:rPr>
          <w:rFonts w:hint="eastAsia"/>
        </w:rPr>
        <w:t xml:space="preserve">节所述概念的基础上，介绍将数据划分为先验数据与测试数据、使用多标签学习构建映射函数，以及最终实现自动化聚类优化流程的整体方法。该方法是一个面向数据预处理、清洗、聚类与分析的完整端到端系统，不仅通过离线阶段积累的先验知识来缩减搜索空间、在较短时间内找到近优的清洗-聚类组合，更能对清洗操作的准确度及聚类算法的中间过程进行记录和可视化分析，以揭示</w:t>
      </w:r>
      <w:r>
        <w:rPr>
          <w:rFonts w:hint="eastAsia"/>
        </w:rPr>
        <w:t xml:space="preserve">“为何”</w:t>
      </w:r>
      <w:r>
        <w:rPr>
          <w:rFonts w:hint="eastAsia"/>
        </w:rPr>
        <w:t xml:space="preserve">或</w:t>
      </w:r>
      <w:r>
        <w:rPr>
          <w:rFonts w:hint="eastAsia"/>
        </w:rPr>
        <w:t xml:space="preserve">“何时”</w:t>
      </w:r>
      <w:r>
        <w:rPr>
          <w:rFonts w:hint="eastAsia"/>
        </w:rPr>
        <w:t xml:space="preserve">清洗能带来显著的聚类性能提升。</w:t>
      </w:r>
    </w:p>
    <w:p>
      <w:pPr>
        <w:pStyle w:val="BodyText"/>
      </w:pPr>
      <w:r>
        <w:rPr>
          <w:rFonts w:hint="eastAsia"/>
        </w:rPr>
        <w:t xml:space="preserve">以下是本章节所定义的符号与描述：</w:t>
      </w:r>
    </w:p>
    <w:bookmarkStart w:id="32" w:name="sec:prior-data-mapping"/>
    <w:p>
      <w:pPr>
        <w:pStyle w:val="Heading2"/>
      </w:pPr>
      <w:r>
        <w:rPr>
          <w:rFonts w:hint="eastAsia"/>
        </w:rPr>
        <w:t xml:space="preserve">先验数据与多标签映射策略</w:t>
      </w:r>
    </w:p>
    <w:p>
      <w:pPr>
        <w:pStyle w:val="FirstParagraph"/>
      </w:pPr>
      <w:r>
        <w:rPr>
          <w:rFonts w:hint="eastAsia"/>
        </w:rPr>
        <w:t xml:space="preserve">在实际应用中，通常可以从历史任务中获取大量已处理或部分标注的数据集，这些可视为</w:t>
      </w:r>
      <w:r>
        <w:rPr>
          <w:rFonts w:hint="eastAsia"/>
          <w:b/>
          <w:bCs/>
        </w:rPr>
        <w:t xml:space="preserve">先验数据</w:t>
      </w:r>
      <w:r>
        <w:rPr>
          <w:rFonts w:hint="eastAsia"/>
        </w:rPr>
        <w:t xml:space="preserve">（离线学习）。当面对新任务时，由于需要在较短时间内完成聚类策略的优选与评估，此时的新数据集则称为</w:t>
      </w:r>
      <w:r>
        <w:rPr>
          <w:rFonts w:hint="eastAsia"/>
          <w:b/>
          <w:bCs/>
        </w:rPr>
        <w:t xml:space="preserve">测试数据</w:t>
      </w:r>
      <w:r>
        <w:rPr>
          <w:rFonts w:hint="eastAsia"/>
        </w:rPr>
        <w:t xml:space="preserve">（在线应用）。通过在先验数据上深入探索并记录</w:t>
      </w:r>
      <w:r>
        <w:rPr>
          <w:rFonts w:hint="eastAsia"/>
        </w:rPr>
        <w:t xml:space="preserve">“数据特征—策略表现”</w:t>
      </w:r>
      <w:r>
        <w:rPr>
          <w:rFonts w:hint="eastAsia"/>
        </w:rPr>
        <w:t xml:space="preserve">的关联信息，就能在测试数据上显著减少不必要的搜索开销，从而提升整体效率。</w:t>
      </w:r>
    </w:p>
    <w:bookmarkStart w:id="25" w:name="subsec:dataset-split"/>
    <w:p>
      <w:pPr>
        <w:pStyle w:val="Heading3"/>
      </w:pPr>
      <w:r>
        <w:rPr>
          <w:rFonts w:hint="eastAsia"/>
        </w:rPr>
        <w:t xml:space="preserve">先验数据与测试数据的划分</w:t>
      </w:r>
    </w:p>
    <w:p>
      <w:pPr>
        <w:pStyle w:val="FirstParagraph"/>
      </w:pPr>
      <w:r>
        <w:rPr>
          <w:rFonts w:hint="eastAsia"/>
        </w:rPr>
        <w:t xml:space="preserve">为便于在实际部署时利用先验知识，本研究将原有数据资源分为以下两类：</w:t>
      </w:r>
    </w:p>
    <w:p>
      <w:pPr>
        <w:numPr>
          <w:ilvl w:val="0"/>
          <w:numId w:val="1006"/>
        </w:numPr>
      </w:pPr>
      <w:r>
        <w:rPr>
          <w:rFonts w:hint="eastAsia"/>
          <w:b/>
          <w:bCs/>
        </w:rPr>
        <w:t xml:space="preserve">先验数据集</w:t>
      </w:r>
      <w:r>
        <w:t xml:space="preserve"> </w:t>
      </w:r>
      <m:oMath>
        <m:sSub>
          <m:e>
            <m:r>
              <m:t>D</m:t>
            </m:r>
          </m:e>
          <m:sub>
            <m:r>
              <m:rPr>
                <m:nor/>
                <m:sty m:val="p"/>
              </m:rPr>
              <m:t>train</m:t>
            </m:r>
          </m:sub>
        </m:sSub>
      </m:oMath>
      <w:r>
        <w:rPr>
          <w:rFonts w:hint="eastAsia"/>
        </w:rPr>
        <w:t xml:space="preserve">：由多个历史数据集组成，记为</w:t>
      </w:r>
      <w:r>
        <w:t xml:space="preserve"> </w:t>
      </w:r>
      <m:oMath>
        <m:sSup>
          <m:e>
            <m:r>
              <m:t>D</m:t>
            </m:r>
          </m:e>
          <m:sup>
            <m:r>
              <m:rPr>
                <m:sty m:val="p"/>
              </m:rPr>
              <m:t>(</m:t>
            </m:r>
            <m:r>
              <m:t>1</m:t>
            </m:r>
            <m:r>
              <m:rPr>
                <m:sty m:val="p"/>
              </m:rPr>
              <m:t>)</m:t>
            </m:r>
          </m:sup>
        </m:sSup>
        <m:r>
          <m:rPr>
            <m:sty m:val="p"/>
          </m:rPr>
          <m:t>,</m:t>
        </m:r>
        <m:sSup>
          <m:e>
            <m:r>
              <m:t>D</m:t>
            </m:r>
          </m:e>
          <m:sup>
            <m:r>
              <m:rPr>
                <m:sty m:val="p"/>
              </m:rPr>
              <m:t>(</m:t>
            </m:r>
            <m:r>
              <m:t>2</m:t>
            </m:r>
            <m:r>
              <m:rPr>
                <m:sty m:val="p"/>
              </m:rPr>
              <m:t>)</m:t>
            </m:r>
          </m:sup>
        </m:sSup>
        <m:r>
          <m:rPr>
            <m:sty m:val="p"/>
          </m:rPr>
          <m:t>,</m:t>
        </m:r>
        <m:r>
          <m:rPr>
            <m:sty m:val="p"/>
          </m:rPr>
          <m:t>…</m:t>
        </m:r>
        <m:r>
          <m:rPr>
            <m:sty m:val="p"/>
          </m:rPr>
          <m:t>,</m:t>
        </m:r>
        <m:sSup>
          <m:e>
            <m:r>
              <m:t>D</m:t>
            </m:r>
          </m:e>
          <m:sup>
            <m:r>
              <m:rPr>
                <m:sty m:val="p"/>
              </m:rPr>
              <m:t>(</m:t>
            </m:r>
            <m:r>
              <m:t>N</m:t>
            </m:r>
            <m:r>
              <m:rPr>
                <m:sty m:val="p"/>
              </m:rPr>
              <m:t>)</m:t>
            </m:r>
          </m:sup>
        </m:sSup>
      </m:oMath>
      <w:r>
        <w:rPr>
          <w:rFonts w:hint="eastAsia"/>
        </w:rPr>
        <w:t xml:space="preserve">。在离线阶段（训练阶段），这些数据用于对搜索空间</w:t>
      </w:r>
      <w:r>
        <w:t xml:space="preserve"> </w:t>
      </w:r>
      <m:oMath>
        <m:r>
          <m:rPr>
            <m:sty m:val="p"/>
          </m:rPr>
          <m:t>Ω</m:t>
        </m:r>
      </m:oMath>
      <w:r>
        <w:t xml:space="preserve"> </w:t>
      </w:r>
      <w:r>
        <w:rPr>
          <w:rFonts w:hint="eastAsia"/>
        </w:rPr>
        <w:t xml:space="preserve">进行大范围或抽样评估，以收集足够的策略得分信息，为后续自动化优化提供参考。</w:t>
      </w:r>
    </w:p>
    <w:p>
      <w:pPr>
        <w:numPr>
          <w:ilvl w:val="0"/>
          <w:numId w:val="1006"/>
        </w:numPr>
      </w:pPr>
      <w:r>
        <w:rPr>
          <w:rFonts w:hint="eastAsia"/>
          <w:b/>
          <w:bCs/>
        </w:rPr>
        <w:t xml:space="preserve">测试数据集</w:t>
      </w:r>
      <w:r>
        <w:t xml:space="preserve"> </w:t>
      </w:r>
      <m:oMath>
        <m:sSub>
          <m:e>
            <m:r>
              <m:t>D</m:t>
            </m:r>
          </m:e>
          <m:sub>
            <m:r>
              <m:rPr>
                <m:nor/>
                <m:sty m:val="p"/>
              </m:rPr>
              <m:t>test</m:t>
            </m:r>
          </m:sub>
        </m:sSub>
      </m:oMath>
      <w:r>
        <w:rPr>
          <w:rFonts w:hint="eastAsia"/>
        </w:rPr>
        <w:t xml:space="preserve">：代表实际部署时面临的新数据，需要在线快速找到近优的清洗-聚类组合。此时可借助先验阶段所学知识，显著减少搜索规模并降低评估时间。</w:t>
      </w:r>
    </w:p>
    <w:p>
      <w:pPr>
        <w:pStyle w:val="FirstParagraph"/>
      </w:pPr>
      <w:r>
        <w:rPr>
          <w:rFonts w:hint="eastAsia"/>
        </w:rPr>
        <w:t xml:space="preserve">在离线评估过程中，对每个先验数据集</w:t>
      </w:r>
      <w:r>
        <w:t xml:space="preserve"> </w:t>
      </w:r>
      <m:oMath>
        <m:sSup>
          <m:e>
            <m:r>
              <m:t>D</m:t>
            </m:r>
          </m:e>
          <m:sup>
            <m:r>
              <m:rPr>
                <m:sty m:val="p"/>
              </m:rPr>
              <m:t>(</m:t>
            </m:r>
            <m:r>
              <m:t>i</m:t>
            </m:r>
            <m:r>
              <m:rPr>
                <m:sty m:val="p"/>
              </m:rPr>
              <m:t>)</m:t>
            </m:r>
          </m:sup>
        </m:sSup>
      </m:oMath>
      <w:r>
        <w:t xml:space="preserve"> </w:t>
      </w:r>
      <w:r>
        <w:rPr>
          <w:rFonts w:hint="eastAsia"/>
        </w:rPr>
        <w:t xml:space="preserve">遍历或随机抽样若干清洗-聚类策略</w:t>
      </w:r>
      <w:r>
        <w:t xml:space="preserve"> </w:t>
      </w:r>
      <m:oMath>
        <m:r>
          <m:t>ω</m:t>
        </m:r>
        <m:r>
          <m:rPr>
            <m:sty m:val="p"/>
          </m:rPr>
          <m:t>∈</m:t>
        </m:r>
        <m:r>
          <m:rPr>
            <m:sty m:val="p"/>
          </m:rPr>
          <m:t>Ω</m:t>
        </m:r>
      </m:oMath>
      <w:r>
        <w:rPr>
          <w:rFonts w:hint="eastAsia"/>
        </w:rPr>
        <w:t xml:space="preserve">，便可计算各自方案的综合得分</w:t>
      </w:r>
      <w:r>
        <w:t xml:space="preserve"> </w:t>
      </w:r>
      <m:oMath>
        <m:r>
          <m:t>S</m:t>
        </m:r>
        <m:r>
          <m:rPr>
            <m:sty m:val="p"/>
          </m:rPr>
          <m:t>(</m:t>
        </m:r>
        <m:sSup>
          <m:e>
            <m:r>
              <m:t>D</m:t>
            </m:r>
          </m:e>
          <m:sup>
            <m:r>
              <m:rPr>
                <m:sty m:val="p"/>
              </m:rPr>
              <m:t>(</m:t>
            </m:r>
            <m:r>
              <m:t>i</m:t>
            </m:r>
            <m:r>
              <m:rPr>
                <m:sty m:val="p"/>
              </m:rPr>
              <m:t>)</m:t>
            </m:r>
          </m:sup>
        </m:sSup>
        <m:r>
          <m:rPr>
            <m:sty m:val="p"/>
          </m:rPr>
          <m:t>,</m:t>
        </m:r>
        <m:r>
          <m:t>ω</m:t>
        </m:r>
        <m:r>
          <m:rPr>
            <m:sty m:val="p"/>
          </m:rPr>
          <m:t>)</m:t>
        </m:r>
      </m:oMath>
      <w:r>
        <w:rPr>
          <w:rFonts w:hint="eastAsia"/>
        </w:rPr>
        <w:t xml:space="preserve">。为高效记录在</w:t>
      </w:r>
      <w:r>
        <w:t xml:space="preserve"> </w:t>
      </w:r>
      <m:oMath>
        <m:sSup>
          <m:e>
            <m:r>
              <m:t>D</m:t>
            </m:r>
          </m:e>
          <m:sup>
            <m:r>
              <m:rPr>
                <m:sty m:val="p"/>
              </m:rPr>
              <m:t>(</m:t>
            </m:r>
            <m:r>
              <m:t>i</m:t>
            </m:r>
            <m:r>
              <m:rPr>
                <m:sty m:val="p"/>
              </m:rPr>
              <m:t>)</m:t>
            </m:r>
          </m:sup>
        </m:sSup>
      </m:oMath>
      <w:r>
        <w:t xml:space="preserve"> </w:t>
      </w:r>
      <w:r>
        <w:rPr>
          <w:rFonts w:hint="eastAsia"/>
        </w:rPr>
        <w:t xml:space="preserve">上表现最好的候选策略集，我们定义一个</w:t>
      </w:r>
      <w:r>
        <w:rPr>
          <w:b/>
          <w:bCs/>
        </w:rPr>
        <w:t xml:space="preserve">Top-K </w:t>
      </w:r>
      <w:r>
        <w:rPr>
          <w:rFonts w:hint="eastAsia"/>
          <w:b/>
          <w:bCs/>
        </w:rPr>
        <w:t xml:space="preserve">方案矩阵</w:t>
      </w:r>
      <w:r>
        <w:rPr>
          <w:rFonts w:hint="eastAsia"/>
        </w:rPr>
        <w:t xml:space="preserve">（式</w:t>
      </w:r>
      <w:r>
        <w:t xml:space="preserve"> </w:t>
      </w:r>
      <w:hyperlink w:anchor="eq:topK-matrix">
        <w:r>
          <w:rPr>
            <w:rStyle w:val="Hyperlink"/>
          </w:rPr>
          <w:t xml:space="preserve">[eq:topK-matrix]</w:t>
        </w:r>
      </w:hyperlink>
      <w:r>
        <w:rPr>
          <w:rFonts w:hint="eastAsia"/>
        </w:rPr>
        <w:t xml:space="preserve">），记为</w:t>
      </w:r>
      <w:r>
        <w:t xml:space="preserve"> </w:t>
      </w:r>
      <m:oMath>
        <m:sSup>
          <m:e>
            <m:r>
              <m:rPr>
                <m:sty m:val="b"/>
              </m:rPr>
              <m:t>M</m:t>
            </m:r>
          </m:e>
          <m:sup>
            <m:r>
              <m:rPr>
                <m:sty m:val="p"/>
              </m:rPr>
              <m:t>(</m:t>
            </m:r>
            <m:r>
              <m:t>i</m:t>
            </m:r>
            <m:r>
              <m:rPr>
                <m:sty m:val="p"/>
              </m:rPr>
              <m:t>)</m:t>
            </m:r>
          </m:sup>
        </m:sSup>
      </m:oMath>
      <w:r>
        <w:rPr>
          <w:rFonts w:hint="eastAsia"/>
        </w:rPr>
        <w:t xml:space="preserve">，其中每一行是一个评分</w:t>
      </w:r>
      <w:r>
        <w:t xml:space="preserve"> </w:t>
      </w:r>
      <m:oMath>
        <m:sSub>
          <m:e>
            <m:r>
              <m:t>S</m:t>
            </m:r>
          </m:e>
          <m:sub>
            <m:r>
              <m:t>j</m:t>
            </m:r>
          </m:sub>
        </m:sSub>
      </m:oMath>
      <w:r>
        <w:t xml:space="preserve"> </w:t>
      </w:r>
      <w:r>
        <w:rPr>
          <w:rFonts w:hint="eastAsia"/>
        </w:rPr>
        <w:t xml:space="preserve">较高的策略组合</w:t>
      </w:r>
      <w:r>
        <w:t xml:space="preserve"> </w:t>
      </w:r>
      <m:oMath>
        <m:sSubSup>
          <m:e>
            <m:r>
              <m:t>ω</m:t>
            </m:r>
          </m:e>
          <m:sub>
            <m:r>
              <m:t>j</m:t>
            </m:r>
          </m:sub>
          <m:sup>
            <m:r>
              <m:rPr>
                <m:sty m:val="p"/>
              </m:rPr>
              <m:t>(</m:t>
            </m:r>
            <m:r>
              <m:t>i</m:t>
            </m:r>
            <m:r>
              <m:rPr>
                <m:sty m:val="p"/>
              </m:rPr>
              <m:t>)</m:t>
            </m:r>
          </m:sup>
        </m:sSubSup>
        <m:r>
          <m:rPr>
            <m:sty m:val="p"/>
          </m:rPr>
          <m:t>=</m:t>
        </m:r>
        <m:r>
          <m:rPr>
            <m:sty m:val="p"/>
          </m:rPr>
          <m:t>(</m:t>
        </m:r>
        <m:sSub>
          <m:e>
            <m:r>
              <m:t>c</m:t>
            </m:r>
          </m:e>
          <m:sub>
            <m:r>
              <m:t>j</m:t>
            </m:r>
          </m:sub>
        </m:sSub>
        <m:r>
          <m:rPr>
            <m:sty m:val="p"/>
          </m:rPr>
          <m:t>,</m:t>
        </m:r>
        <m:sSub>
          <m:e>
            <m:r>
              <m:t>h</m:t>
            </m:r>
          </m:e>
          <m:sub>
            <m:r>
              <m:t>j</m:t>
            </m:r>
          </m:sub>
        </m:sSub>
        <m:r>
          <m:rPr>
            <m:sty m:val="p"/>
          </m:rPr>
          <m:t>,</m:t>
        </m:r>
        <m:sSub>
          <m:e>
            <m:r>
              <m:rPr>
                <m:sty m:val="b"/>
              </m:rPr>
              <m:t>θ</m:t>
            </m:r>
          </m:e>
          <m:sub>
            <m:r>
              <m:t>j</m:t>
            </m:r>
          </m:sub>
        </m:sSub>
        <m:r>
          <m:rPr>
            <m:sty m:val="p"/>
          </m:rPr>
          <m:t>)</m:t>
        </m:r>
      </m:oMath>
      <w:r>
        <w:rPr>
          <w:rFonts w:hint="eastAsia"/>
        </w:rPr>
        <w:t xml:space="preserve">。该矩阵按照</w:t>
      </w:r>
      <w:r>
        <w:t xml:space="preserve"> </w:t>
      </w:r>
      <m:oMath>
        <m:sSub>
          <m:e>
            <m:r>
              <m:t>S</m:t>
            </m:r>
          </m:e>
          <m:sub>
            <m:r>
              <m:t>j</m:t>
            </m:r>
          </m:sub>
        </m:sSub>
      </m:oMath>
      <w:r>
        <w:t xml:space="preserve"> </w:t>
      </w:r>
      <w:r>
        <w:rPr>
          <w:rFonts w:hint="eastAsia"/>
        </w:rPr>
        <w:t xml:space="preserve">降序排列，用于在后续多标签学习中标识</w:t>
      </w:r>
      <w:r>
        <w:rPr>
          <w:rFonts w:hint="eastAsia"/>
        </w:rPr>
        <w:t xml:space="preserve">“优选”</w:t>
      </w:r>
      <w:r>
        <w:rPr>
          <w:rFonts w:hint="eastAsia"/>
        </w:rPr>
        <w:t xml:space="preserve">方案。</w:t>
      </w:r>
    </w:p>
    <w:p>
      <w:pPr>
        <w:pStyle w:val="BodyText"/>
      </w:pPr>
      <m:oMathPara>
        <m:oMathParaPr>
          <m:jc m:val="center"/>
        </m:oMathParaPr>
        <m:oMath>
          <m:sSup>
            <m:e>
              <m:r>
                <m:rPr>
                  <m:sty m:val="b"/>
                </m:rPr>
                <m:t>M</m:t>
              </m:r>
            </m:e>
            <m:sup>
              <m:r>
                <m:rPr>
                  <m:sty m:val="p"/>
                </m:rPr>
                <m:t>(</m:t>
              </m:r>
              <m:r>
                <m:t>i</m:t>
              </m:r>
              <m:r>
                <m:rPr>
                  <m:sty m:val="p"/>
                </m:rPr>
                <m:t>)</m:t>
              </m:r>
            </m:sup>
          </m:sSup>
          <m:r>
            <m:rPr>
              <m:sty m:val="p"/>
            </m:rPr>
            <m:t>=</m:t>
          </m:r>
          <m:d>
            <m:dPr>
              <m:begChr m:val="("/>
              <m:sepChr m:val=""/>
              <m:endChr m:val=")"/>
              <m:grow/>
            </m:dPr>
            <m:e>
              <m:m>
                <m:mPr>
                  <m:baseJc m:val="center"/>
                  <m:plcHide m:val="on"/>
                  <m:mcs>
                    <m:mc>
                      <m:mcPr>
                        <m:mcJc m:val="center"/>
                        <m:count m:val="1"/>
                      </m:mcPr>
                    </m:mc>
                    <m:mc>
                      <m:mcPr>
                        <m:mcJc m:val="center"/>
                        <m:count m:val="1"/>
                      </m:mcPr>
                    </m:mc>
                    <m:mc>
                      <m:mcPr>
                        <m:mcJc m:val="center"/>
                        <m:count m:val="1"/>
                      </m:mcPr>
                    </m:mc>
                    <m:mc>
                      <m:mcPr>
                        <m:mcJc m:val="center"/>
                        <m:count m:val="1"/>
                      </m:mcPr>
                    </m:mc>
                  </m:mcs>
                </m:mPr>
                <m:mr>
                  <m:e>
                    <m:sSub>
                      <m:e>
                        <m:r>
                          <m:t>c</m:t>
                        </m:r>
                      </m:e>
                      <m:sub>
                        <m:r>
                          <m:t>1</m:t>
                        </m:r>
                      </m:sub>
                    </m:sSub>
                  </m:e>
                  <m:e>
                    <m:sSub>
                      <m:e>
                        <m:r>
                          <m:t>h</m:t>
                        </m:r>
                      </m:e>
                      <m:sub>
                        <m:r>
                          <m:t>1</m:t>
                        </m:r>
                      </m:sub>
                    </m:sSub>
                  </m:e>
                  <m:e>
                    <m:sSub>
                      <m:e>
                        <m:r>
                          <m:rPr>
                            <m:sty m:val="b"/>
                          </m:rPr>
                          <m:t>θ</m:t>
                        </m:r>
                      </m:e>
                      <m:sub>
                        <m:r>
                          <m:t>1</m:t>
                        </m:r>
                      </m:sub>
                    </m:sSub>
                  </m:e>
                  <m:e>
                    <m:sSub>
                      <m:e>
                        <m:r>
                          <m:t>S</m:t>
                        </m:r>
                      </m:e>
                      <m:sub>
                        <m:r>
                          <m:t>1</m:t>
                        </m:r>
                      </m:sub>
                    </m:sSub>
                  </m:e>
                </m:mr>
                <m:mr>
                  <m:e>
                    <m:r>
                      <m:rPr>
                        <m:sty m:val="p"/>
                      </m:rPr>
                      <m:t>⋮</m:t>
                    </m:r>
                  </m:e>
                  <m:e>
                    <m:r>
                      <m:rPr>
                        <m:sty m:val="p"/>
                      </m:rPr>
                      <m:t>⋮</m:t>
                    </m:r>
                  </m:e>
                  <m:e>
                    <m:r>
                      <m:rPr>
                        <m:sty m:val="p"/>
                      </m:rPr>
                      <m:t>⋮</m:t>
                    </m:r>
                  </m:e>
                  <m:e>
                    <m:r>
                      <m:rPr>
                        <m:sty m:val="p"/>
                      </m:rPr>
                      <m:t>⋮</m:t>
                    </m:r>
                  </m:e>
                </m:mr>
                <m:mr>
                  <m:e>
                    <m:sSub>
                      <m:e>
                        <m:r>
                          <m:t>c</m:t>
                        </m:r>
                      </m:e>
                      <m:sub>
                        <m:r>
                          <m:t>K</m:t>
                        </m:r>
                      </m:sub>
                    </m:sSub>
                  </m:e>
                  <m:e>
                    <m:sSub>
                      <m:e>
                        <m:r>
                          <m:t>h</m:t>
                        </m:r>
                      </m:e>
                      <m:sub>
                        <m:r>
                          <m:t>K</m:t>
                        </m:r>
                      </m:sub>
                    </m:sSub>
                  </m:e>
                  <m:e>
                    <m:sSub>
                      <m:e>
                        <m:r>
                          <m:rPr>
                            <m:sty m:val="b"/>
                          </m:rPr>
                          <m:t>θ</m:t>
                        </m:r>
                      </m:e>
                      <m:sub>
                        <m:r>
                          <m:t>K</m:t>
                        </m:r>
                      </m:sub>
                    </m:sSub>
                  </m:e>
                  <m:e>
                    <m:sSub>
                      <m:e>
                        <m:r>
                          <m:t>S</m:t>
                        </m:r>
                      </m:e>
                      <m:sub>
                        <m:r>
                          <m:t>K</m:t>
                        </m:r>
                      </m:sub>
                    </m:sSub>
                  </m:e>
                </m:mr>
              </m:m>
            </m:e>
          </m:d>
          <m:r>
            <m:rPr>
              <m:sty m:val="p"/>
            </m:rPr>
            <m:t>.</m:t>
          </m:r>
        </m:oMath>
      </m:oMathPara>
    </w:p>
    <w:bookmarkEnd w:id="25"/>
    <w:bookmarkStart w:id="28" w:name="subsec:multi-label"/>
    <w:p>
      <w:pPr>
        <w:pStyle w:val="Heading3"/>
      </w:pPr>
      <w:r>
        <w:rPr>
          <w:rFonts w:hint="eastAsia"/>
        </w:rPr>
        <w:t xml:space="preserve">多标签学习与映射函数构建</w:t>
      </w:r>
    </w:p>
    <w:p>
      <w:pPr>
        <w:pStyle w:val="FirstParagraph"/>
      </w:pPr>
      <w:r>
        <w:rPr>
          <w:rFonts w:hint="eastAsia"/>
        </w:rPr>
        <w:t xml:space="preserve">在离线阶段，除了得到各数据集</w:t>
      </w:r>
      <w:r>
        <w:t xml:space="preserve"> </w:t>
      </w:r>
      <m:oMath>
        <m:sSup>
          <m:e>
            <m:r>
              <m:t>D</m:t>
            </m:r>
          </m:e>
          <m:sup>
            <m:r>
              <m:rPr>
                <m:sty m:val="p"/>
              </m:rPr>
              <m:t>(</m:t>
            </m:r>
            <m:r>
              <m:t>i</m:t>
            </m:r>
            <m:r>
              <m:rPr>
                <m:sty m:val="p"/>
              </m:rPr>
              <m:t>)</m:t>
            </m:r>
          </m:sup>
        </m:sSup>
      </m:oMath>
      <w:r>
        <w:t xml:space="preserve"> </w:t>
      </w:r>
      <w:r>
        <w:rPr>
          <w:rFonts w:hint="eastAsia"/>
        </w:rPr>
        <w:t xml:space="preserve">的</w:t>
      </w:r>
      <w:r>
        <w:t xml:space="preserve"> Top-K </w:t>
      </w:r>
      <w:r>
        <w:rPr>
          <w:rFonts w:hint="eastAsia"/>
        </w:rPr>
        <w:t xml:space="preserve">策略外，还要提取其特征向量</w:t>
      </w:r>
      <w:r>
        <w:t xml:space="preserve"> </w:t>
      </w:r>
      <m:oMath>
        <m:r>
          <m:rPr>
            <m:sty m:val="b"/>
          </m:rPr>
          <m:t>x</m:t>
        </m:r>
        <m:r>
          <m:rPr>
            <m:sty m:val="p"/>
          </m:rPr>
          <m:t>(</m:t>
        </m:r>
        <m:sSup>
          <m:e>
            <m:r>
              <m:t>D</m:t>
            </m:r>
          </m:e>
          <m:sup>
            <m:r>
              <m:rPr>
                <m:sty m:val="p"/>
              </m:rPr>
              <m:t>(</m:t>
            </m:r>
            <m:r>
              <m:t>i</m:t>
            </m:r>
            <m:r>
              <m:rPr>
                <m:sty m:val="p"/>
              </m:rPr>
              <m:t>)</m:t>
            </m:r>
          </m:sup>
        </m:sSup>
        <m:r>
          <m:rPr>
            <m:sty m:val="p"/>
          </m:rPr>
          <m:t>)</m:t>
        </m:r>
      </m:oMath>
      <w:r>
        <w:rPr>
          <w:rFonts w:hint="eastAsia"/>
        </w:rPr>
        <w:t xml:space="preserve">。通过</w:t>
      </w:r>
      <w:r>
        <w:rPr>
          <w:rFonts w:hint="eastAsia"/>
          <w:b/>
          <w:bCs/>
        </w:rPr>
        <w:t xml:space="preserve">多标签学习</w:t>
      </w:r>
      <w:r>
        <w:rPr>
          <w:rFonts w:hint="eastAsia"/>
        </w:rPr>
        <w:t xml:space="preserve">的方法，可将</w:t>
      </w:r>
      <w:r>
        <w:rPr>
          <w:rFonts w:hint="eastAsia"/>
        </w:rPr>
        <w:t xml:space="preserve">“数据特征”</w:t>
      </w:r>
      <w:r>
        <w:rPr>
          <w:rFonts w:hint="eastAsia"/>
        </w:rPr>
        <w:t xml:space="preserve">与</w:t>
      </w:r>
      <w:r>
        <w:rPr>
          <w:rFonts w:hint="eastAsia"/>
        </w:rPr>
        <w:t xml:space="preserve">“优选策略集合”</w:t>
      </w:r>
      <w:r>
        <w:rPr>
          <w:rFonts w:hint="eastAsia"/>
        </w:rPr>
        <w:t xml:space="preserve">关联起来，从而在面对新数据集</w:t>
      </w:r>
      <w:r>
        <w:t xml:space="preserve"> </w:t>
      </w:r>
      <m:oMath>
        <m:sSub>
          <m:e>
            <m:r>
              <m:t>D</m:t>
            </m:r>
          </m:e>
          <m:sub>
            <m:r>
              <m:rPr>
                <m:nor/>
                <m:sty m:val="p"/>
              </m:rPr>
              <m:t>test</m:t>
            </m:r>
          </m:sub>
        </m:sSub>
      </m:oMath>
      <w:r>
        <w:t xml:space="preserve"> </w:t>
      </w:r>
      <w:r>
        <w:rPr>
          <w:rFonts w:hint="eastAsia"/>
        </w:rPr>
        <w:t xml:space="preserve">时，根据其特征向量</w:t>
      </w:r>
      <w:r>
        <w:t xml:space="preserve"> </w:t>
      </w:r>
      <m:oMath>
        <m:r>
          <m:rPr>
            <m:sty m:val="b"/>
          </m:rPr>
          <m:t>x</m:t>
        </m:r>
        <m:r>
          <m:rPr>
            <m:sty m:val="p"/>
          </m:rPr>
          <m:t>(</m:t>
        </m:r>
        <m:sSub>
          <m:e>
            <m:r>
              <m:t>D</m:t>
            </m:r>
          </m:e>
          <m:sub>
            <m:r>
              <m:rPr>
                <m:nor/>
                <m:sty m:val="p"/>
              </m:rPr>
              <m:t>test</m:t>
            </m:r>
          </m:sub>
        </m:sSub>
        <m:r>
          <m:rPr>
            <m:sty m:val="p"/>
          </m:rPr>
          <m:t>)</m:t>
        </m:r>
      </m:oMath>
      <w:r>
        <w:t xml:space="preserve"> </w:t>
      </w:r>
      <w:r>
        <w:rPr>
          <w:rFonts w:hint="eastAsia"/>
        </w:rPr>
        <w:t xml:space="preserve">预测出最优或近优的策略子空间</w:t>
      </w:r>
      <w:r>
        <w:t xml:space="preserve"> </w:t>
      </w:r>
      <m:oMath>
        <m:sSup>
          <m:e>
            <m:r>
              <m:rPr>
                <m:sty m:val="p"/>
              </m:rPr>
              <m:t>Ω</m:t>
            </m:r>
          </m:e>
          <m:sup>
            <m:r>
              <m:rPr>
                <m:sty m:val="p"/>
              </m:rPr>
              <m:t>′</m:t>
            </m:r>
          </m:sup>
        </m:sSup>
        <m:r>
          <m:rPr>
            <m:sty m:val="p"/>
          </m:rPr>
          <m:t>(</m:t>
        </m:r>
        <m:sSub>
          <m:e>
            <m:r>
              <m:t>D</m:t>
            </m:r>
          </m:e>
          <m:sub>
            <m:r>
              <m:rPr>
                <m:nor/>
                <m:sty m:val="p"/>
              </m:rPr>
              <m:t>test</m:t>
            </m:r>
          </m:sub>
        </m:sSub>
        <m:r>
          <m:rPr>
            <m:sty m:val="p"/>
          </m:rPr>
          <m:t>)</m:t>
        </m:r>
      </m:oMath>
      <w:r>
        <w:t xml:space="preserve">。</w:t>
      </w:r>
    </w:p>
    <w:bookmarkStart w:id="26" w:name="标签空间与多标签样本"/>
    <w:p>
      <w:pPr>
        <w:pStyle w:val="Heading4"/>
      </w:pPr>
      <w:r>
        <w:rPr>
          <w:rFonts w:hint="eastAsia"/>
        </w:rPr>
        <w:t xml:space="preserve">标签空间与多标签样本</w:t>
      </w:r>
    </w:p>
    <w:p>
      <w:pPr>
        <w:pStyle w:val="FirstParagraph"/>
      </w:pPr>
      <w:r>
        <w:rPr>
          <w:rFonts w:hint="eastAsia"/>
        </w:rPr>
        <w:t xml:space="preserve">离线阶段首先对每个先验数据集</w:t>
      </w:r>
      <w:r>
        <w:t xml:space="preserve"> </w:t>
      </w:r>
      <m:oMath>
        <m:sSup>
          <m:e>
            <m:r>
              <m:t>D</m:t>
            </m:r>
          </m:e>
          <m:sup>
            <m:r>
              <m:rPr>
                <m:sty m:val="p"/>
              </m:rPr>
              <m:t>(</m:t>
            </m:r>
            <m:r>
              <m:t>i</m:t>
            </m:r>
            <m:r>
              <m:rPr>
                <m:sty m:val="p"/>
              </m:rPr>
              <m:t>)</m:t>
            </m:r>
          </m:sup>
        </m:sSup>
        <m:r>
          <m:t>​</m:t>
        </m:r>
        <m:r>
          <m:rPr>
            <m:sty m:val="p"/>
          </m:rPr>
          <m:t>∈</m:t>
        </m:r>
        <m:r>
          <m:t>​</m:t>
        </m:r>
        <m:sSub>
          <m:e>
            <m:r>
              <m:t>D</m:t>
            </m:r>
          </m:e>
          <m:sub>
            <m:r>
              <m:rPr>
                <m:nor/>
                <m:sty m:val="p"/>
              </m:rPr>
              <m:t>train</m:t>
            </m:r>
          </m:sub>
        </m:sSub>
      </m:oMath>
      <w:r>
        <w:t xml:space="preserve"> </w:t>
      </w:r>
      <w:r>
        <w:rPr>
          <w:rFonts w:hint="eastAsia"/>
        </w:rPr>
        <w:t xml:space="preserve">全量（或抽样）评估策略</w:t>
      </w:r>
      <w:r>
        <w:t xml:space="preserve"> </w:t>
      </w:r>
      <m:oMath>
        <m:r>
          <m:t>ω</m:t>
        </m:r>
        <m:r>
          <m:t>​</m:t>
        </m:r>
        <m:r>
          <m:rPr>
            <m:sty m:val="p"/>
          </m:rPr>
          <m:t>∈</m:t>
        </m:r>
        <m:r>
          <m:t>​</m:t>
        </m:r>
        <m:r>
          <m:rPr>
            <m:sty m:val="p"/>
          </m:rPr>
          <m:t>Ω</m:t>
        </m:r>
      </m:oMath>
      <w:r>
        <w:rPr>
          <w:rFonts w:hint="eastAsia"/>
        </w:rPr>
        <w:t xml:space="preserve">，得到综合得分</w:t>
      </w:r>
      <w:r>
        <w:t xml:space="preserve"> </w:t>
      </w:r>
      <m:oMath>
        <m:r>
          <m:t>S</m:t>
        </m:r>
        <m:r>
          <m:rPr>
            <m:sty m:val="p"/>
          </m:rPr>
          <m:t>(</m:t>
        </m:r>
        <m:sSup>
          <m:e>
            <m:r>
              <m:t>D</m:t>
            </m:r>
          </m:e>
          <m:sup>
            <m:r>
              <m:rPr>
                <m:sty m:val="p"/>
              </m:rPr>
              <m:t>(</m:t>
            </m:r>
            <m:r>
              <m:t>i</m:t>
            </m:r>
            <m:r>
              <m:rPr>
                <m:sty m:val="p"/>
              </m:rPr>
              <m:t>)</m:t>
            </m:r>
          </m:sup>
        </m:sSup>
        <m:r>
          <m:rPr>
            <m:sty m:val="p"/>
          </m:rPr>
          <m:t>,</m:t>
        </m:r>
        <m:r>
          <m:t>ω</m:t>
        </m:r>
        <m:r>
          <m:rPr>
            <m:sty m:val="p"/>
          </m:rPr>
          <m:t>)</m:t>
        </m:r>
      </m:oMath>
      <w:r>
        <w:rPr>
          <w:rFonts w:hint="eastAsia"/>
        </w:rPr>
        <w:t xml:space="preserve">，并取得分最高的</w:t>
      </w:r>
      <w:r>
        <w:t xml:space="preserve"> </w:t>
      </w:r>
      <w:r>
        <w:t xml:space="preserve">Top-</w:t>
      </w:r>
      <m:oMath>
        <m:r>
          <m:t>K</m:t>
        </m:r>
      </m:oMath>
      <w:r>
        <w:t xml:space="preserve"> </w:t>
      </w:r>
      <w:r>
        <w:rPr>
          <w:rFonts w:hint="eastAsia"/>
        </w:rPr>
        <w:t xml:space="preserve">组合</w:t>
      </w:r>
      <w:r>
        <w:t xml:space="preserve"> </w:t>
      </w:r>
      <m:oMath>
        <m:sSup>
          <m:e>
            <m:r>
              <m:rPr>
                <m:sty m:val="b"/>
              </m:rPr>
              <m:t>M</m:t>
            </m:r>
          </m:e>
          <m:sup>
            <m:r>
              <m:rPr>
                <m:sty m:val="p"/>
              </m:rPr>
              <m:t>(</m:t>
            </m:r>
            <m:r>
              <m:t>i</m:t>
            </m:r>
            <m:r>
              <m:rPr>
                <m:sty m:val="p"/>
              </m:rPr>
              <m:t>)</m:t>
            </m:r>
          </m:sup>
        </m:sSup>
        <m:r>
          <m:rPr>
            <m:sty m:val="p"/>
          </m:rPr>
          <m:t>=</m:t>
        </m:r>
        <m:r>
          <m:rPr>
            <m:sty m:val="p"/>
          </m:rPr>
          <m:t>{</m:t>
        </m:r>
        <m:sSubSup>
          <m:e>
            <m:r>
              <m:t>ω</m:t>
            </m:r>
          </m:e>
          <m:sub>
            <m:r>
              <m:t>1</m:t>
            </m:r>
          </m:sub>
          <m:sup>
            <m:r>
              <m:rPr>
                <m:sty m:val="p"/>
              </m:rPr>
              <m:t>(</m:t>
            </m:r>
            <m:r>
              <m:t>i</m:t>
            </m:r>
            <m:r>
              <m:rPr>
                <m:sty m:val="p"/>
              </m:rPr>
              <m:t>)</m:t>
            </m:r>
          </m:sup>
        </m:sSubSup>
        <m:r>
          <m:rPr>
            <m:sty m:val="p"/>
          </m:rPr>
          <m:t>,</m:t>
        </m:r>
        <m:r>
          <m:rPr>
            <m:sty m:val="p"/>
          </m:rPr>
          <m:t>…</m:t>
        </m:r>
        <m:r>
          <m:rPr>
            <m:sty m:val="p"/>
          </m:rPr>
          <m:t>,</m:t>
        </m:r>
        <m:sSubSup>
          <m:e>
            <m:r>
              <m:t>ω</m:t>
            </m:r>
          </m:e>
          <m:sub>
            <m:r>
              <m:t>K</m:t>
            </m:r>
          </m:sub>
          <m:sup>
            <m:r>
              <m:rPr>
                <m:sty m:val="p"/>
              </m:rPr>
              <m:t>(</m:t>
            </m:r>
            <m:r>
              <m:t>i</m:t>
            </m:r>
            <m:r>
              <m:rPr>
                <m:sty m:val="p"/>
              </m:rPr>
              <m:t>)</m:t>
            </m:r>
          </m:sup>
        </m:sSubSup>
        <m:r>
          <m:rPr>
            <m:sty m:val="p"/>
          </m:rPr>
          <m:t>}</m:t>
        </m:r>
      </m:oMath>
      <w:r>
        <w:t xml:space="preserve">。</w:t>
      </w:r>
      <w:r>
        <w:t xml:space="preserve"> </w:t>
      </w:r>
      <w:r>
        <w:rPr>
          <w:rFonts w:hint="eastAsia"/>
        </w:rPr>
        <w:t xml:space="preserve">令每一条优选策略</w:t>
      </w:r>
      <w:r>
        <w:t xml:space="preserve"> </w:t>
      </w:r>
      <m:oMath>
        <m:sSup>
          <m:e>
            <m:r>
              <m:t>ω</m:t>
            </m:r>
          </m:e>
          <m:sup>
            <m:r>
              <m:rPr>
                <m:sty m:val="p"/>
              </m:rPr>
              <m:t>(</m:t>
            </m:r>
            <m:r>
              <m:t>j</m:t>
            </m:r>
            <m:r>
              <m:rPr>
                <m:sty m:val="p"/>
              </m:rPr>
              <m:t>)</m:t>
            </m:r>
          </m:sup>
        </m:sSup>
      </m:oMath>
      <w:r>
        <w:t xml:space="preserve"> </w:t>
      </w:r>
      <w:r>
        <w:rPr>
          <w:rFonts w:hint="eastAsia"/>
        </w:rPr>
        <w:t xml:space="preserve">对应唯一标签</w:t>
      </w:r>
      <w:r>
        <w:t xml:space="preserve"> </w:t>
      </w:r>
      <m:oMath>
        <m:sSub>
          <m:e>
            <m:r>
              <m:t>ℓ</m:t>
            </m:r>
          </m:e>
          <m:sub>
            <m:sSup>
              <m:e>
                <m:r>
                  <m:t>ω</m:t>
                </m:r>
              </m:e>
              <m:sup>
                <m:r>
                  <m:rPr>
                    <m:sty m:val="p"/>
                  </m:rPr>
                  <m:t>(</m:t>
                </m:r>
                <m:r>
                  <m:t>j</m:t>
                </m:r>
                <m:r>
                  <m:rPr>
                    <m:sty m:val="p"/>
                  </m:rPr>
                  <m:t>)</m:t>
                </m:r>
              </m:sup>
            </m:sSup>
          </m:sub>
        </m:sSub>
      </m:oMath>
      <w:r>
        <w:rPr>
          <w:rFonts w:hint="eastAsia"/>
        </w:rPr>
        <w:t xml:space="preserve">，则可得到离散标签空间</w:t>
      </w:r>
    </w:p>
    <w:p>
      <w:pPr>
        <w:pStyle w:val="BodyText"/>
      </w:pPr>
      <m:oMathPara>
        <m:oMathParaPr>
          <m:jc m:val="center"/>
        </m:oMathParaPr>
        <m:oMath>
          <m:r>
            <m:rPr>
              <m:scr m:val="script"/>
              <m:sty m:val="p"/>
            </m:rPr>
            <m:t>L</m:t>
          </m:r>
          <m:r>
            <m:rPr>
              <m:sty m:val="p"/>
            </m:rPr>
            <m:t>=</m:t>
          </m:r>
          <m:r>
            <m:rPr>
              <m:sty m:val="p"/>
            </m:rPr>
            <m:t>{</m:t>
          </m:r>
          <m:sSub>
            <m:e>
              <m:r>
                <m:t>ℓ</m:t>
              </m:r>
            </m:e>
            <m:sub>
              <m:sSup>
                <m:e>
                  <m:r>
                    <m:t>ω</m:t>
                  </m:r>
                </m:e>
                <m:sup>
                  <m:r>
                    <m:rPr>
                      <m:sty m:val="p"/>
                    </m:rPr>
                    <m:t>(</m:t>
                  </m:r>
                  <m:r>
                    <m:t>1</m:t>
                  </m:r>
                  <m:r>
                    <m:rPr>
                      <m:sty m:val="p"/>
                    </m:rPr>
                    <m:t>)</m:t>
                  </m:r>
                </m:sup>
              </m:sSup>
            </m:sub>
          </m:sSub>
          <m:r>
            <m:rPr>
              <m:sty m:val="p"/>
            </m:rPr>
            <m:t>,</m:t>
          </m:r>
          <m:sSub>
            <m:e>
              <m:r>
                <m:t>ℓ</m:t>
              </m:r>
            </m:e>
            <m:sub>
              <m:sSup>
                <m:e>
                  <m:r>
                    <m:t>ω</m:t>
                  </m:r>
                </m:e>
                <m:sup>
                  <m:r>
                    <m:rPr>
                      <m:sty m:val="p"/>
                    </m:rPr>
                    <m:t>(</m:t>
                  </m:r>
                  <m:r>
                    <m:t>2</m:t>
                  </m:r>
                  <m:r>
                    <m:rPr>
                      <m:sty m:val="p"/>
                    </m:rPr>
                    <m:t>)</m:t>
                  </m:r>
                </m:sup>
              </m:sSup>
            </m:sub>
          </m:sSub>
          <m:r>
            <m:rPr>
              <m:sty m:val="p"/>
            </m:rPr>
            <m:t>,</m:t>
          </m:r>
          <m:r>
            <m:rPr>
              <m:sty m:val="p"/>
            </m:rPr>
            <m:t>…</m:t>
          </m:r>
          <m:r>
            <m:rPr>
              <m:sty m:val="p"/>
            </m:rPr>
            <m:t>,</m:t>
          </m:r>
          <m:sSub>
            <m:e>
              <m:r>
                <m:t>ℓ</m:t>
              </m:r>
            </m:e>
            <m:sub>
              <m:sSup>
                <m:e>
                  <m:r>
                    <m:t>ω</m:t>
                  </m:r>
                </m:e>
                <m:sup>
                  <m:r>
                    <m:rPr>
                      <m:sty m:val="p"/>
                    </m:rPr>
                    <m:t>(</m:t>
                  </m:r>
                  <m:r>
                    <m:t>m</m:t>
                  </m:r>
                  <m:r>
                    <m:rPr>
                      <m:sty m:val="p"/>
                    </m:rPr>
                    <m:t>)</m:t>
                  </m:r>
                </m:sup>
              </m:sSup>
            </m:sub>
          </m:sSub>
          <m:r>
            <m:rPr>
              <m:sty m:val="p"/>
            </m:rPr>
            <m:t>}</m:t>
          </m:r>
          <m:r>
            <m:rPr>
              <m:sty m:val="p"/>
            </m:rPr>
            <m:t>.</m:t>
          </m:r>
        </m:oMath>
      </m:oMathPara>
    </w:p>
    <w:p>
      <w:pPr>
        <w:pStyle w:val="FirstParagraph"/>
      </w:pPr>
      <w:r>
        <w:rPr>
          <w:rFonts w:hint="eastAsia"/>
        </w:rPr>
        <w:t xml:space="preserve">对于数据集</w:t>
      </w:r>
      <w:r>
        <w:t xml:space="preserve"> </w:t>
      </w:r>
      <m:oMath>
        <m:sSup>
          <m:e>
            <m:r>
              <m:t>D</m:t>
            </m:r>
          </m:e>
          <m:sup>
            <m:r>
              <m:rPr>
                <m:sty m:val="p"/>
              </m:rPr>
              <m:t>(</m:t>
            </m:r>
            <m:r>
              <m:t>i</m:t>
            </m:r>
            <m:r>
              <m:rPr>
                <m:sty m:val="p"/>
              </m:rPr>
              <m:t>)</m:t>
            </m:r>
          </m:sup>
        </m:sSup>
      </m:oMath>
      <w:r>
        <w:rPr>
          <w:rFonts w:hint="eastAsia"/>
        </w:rPr>
        <w:t xml:space="preserve">，其多标签集合为</w:t>
      </w:r>
    </w:p>
    <w:p>
      <w:pPr>
        <w:pStyle w:val="BodyText"/>
      </w:pPr>
      <m:oMathPara>
        <m:oMathParaPr>
          <m:jc m:val="center"/>
        </m:oMathParaPr>
        <m:oMath>
          <m:sSup>
            <m:e>
              <m:r>
                <m:rPr>
                  <m:sty m:val="b"/>
                </m:rPr>
                <m:t>L</m:t>
              </m:r>
            </m:e>
            <m:sup>
              <m:r>
                <m:rPr>
                  <m:sty m:val="p"/>
                </m:rPr>
                <m:t>(</m:t>
              </m:r>
              <m:r>
                <m:t>i</m:t>
              </m:r>
              <m:r>
                <m:rPr>
                  <m:sty m:val="p"/>
                </m:rPr>
                <m:t>)</m:t>
              </m:r>
            </m:sup>
          </m:sSup>
          <m:r>
            <m:rPr>
              <m:sty m:val="p"/>
            </m:rPr>
            <m:t>=</m:t>
          </m:r>
          <m:d>
            <m:dPr>
              <m:begChr m:val="{"/>
              <m:sepChr m:val=""/>
              <m:endChr m:val="}"/>
              <m:grow/>
            </m:dPr>
            <m:e>
              <m:sSub>
                <m:e>
                  <m:r>
                    <m:t>ℓ</m:t>
                  </m:r>
                </m:e>
                <m:sub>
                  <m:sSubSup>
                    <m:e>
                      <m:r>
                        <m:t>ω</m:t>
                      </m:r>
                    </m:e>
                    <m:sub>
                      <m:r>
                        <m:t>1</m:t>
                      </m:r>
                    </m:sub>
                    <m:sup>
                      <m:r>
                        <m:rPr>
                          <m:sty m:val="p"/>
                        </m:rPr>
                        <m:t>(</m:t>
                      </m:r>
                      <m:r>
                        <m:t>i</m:t>
                      </m:r>
                      <m:r>
                        <m:rPr>
                          <m:sty m:val="p"/>
                        </m:rPr>
                        <m:t>)</m:t>
                      </m:r>
                    </m:sup>
                  </m:sSubSup>
                </m:sub>
              </m:sSub>
              <m:r>
                <m:rPr>
                  <m:sty m:val="p"/>
                </m:rPr>
                <m:t>,</m:t>
              </m:r>
              <m:sSub>
                <m:e>
                  <m:r>
                    <m:t>ℓ</m:t>
                  </m:r>
                </m:e>
                <m:sub>
                  <m:sSubSup>
                    <m:e>
                      <m:r>
                        <m:t>ω</m:t>
                      </m:r>
                    </m:e>
                    <m:sub>
                      <m:r>
                        <m:t>2</m:t>
                      </m:r>
                    </m:sub>
                    <m:sup>
                      <m:r>
                        <m:rPr>
                          <m:sty m:val="p"/>
                        </m:rPr>
                        <m:t>(</m:t>
                      </m:r>
                      <m:r>
                        <m:t>i</m:t>
                      </m:r>
                      <m:r>
                        <m:rPr>
                          <m:sty m:val="p"/>
                        </m:rPr>
                        <m:t>)</m:t>
                      </m:r>
                    </m:sup>
                  </m:sSubSup>
                </m:sub>
              </m:sSub>
              <m:r>
                <m:rPr>
                  <m:sty m:val="p"/>
                </m:rPr>
                <m:t>,</m:t>
              </m:r>
              <m:r>
                <m:rPr>
                  <m:sty m:val="p"/>
                </m:rPr>
                <m:t>…</m:t>
              </m:r>
              <m:r>
                <m:rPr>
                  <m:sty m:val="p"/>
                </m:rPr>
                <m:t>,</m:t>
              </m:r>
              <m:sSub>
                <m:e>
                  <m:r>
                    <m:t>ℓ</m:t>
                  </m:r>
                </m:e>
                <m:sub>
                  <m:sSubSup>
                    <m:e>
                      <m:r>
                        <m:t>ω</m:t>
                      </m:r>
                    </m:e>
                    <m:sub>
                      <m:r>
                        <m:t>K</m:t>
                      </m:r>
                    </m:sub>
                    <m:sup>
                      <m:r>
                        <m:rPr>
                          <m:sty m:val="p"/>
                        </m:rPr>
                        <m:t>(</m:t>
                      </m:r>
                      <m:r>
                        <m:t>i</m:t>
                      </m:r>
                      <m:r>
                        <m:rPr>
                          <m:sty m:val="p"/>
                        </m:rPr>
                        <m:t>)</m:t>
                      </m:r>
                    </m:sup>
                  </m:sSubSup>
                </m:sub>
              </m:sSub>
            </m:e>
          </m:d>
          <m:r>
            <m:rPr>
              <m:sty m:val="p"/>
            </m:rPr>
            <m:t>.</m:t>
          </m:r>
        </m:oMath>
      </m:oMathPara>
    </w:p>
    <w:p>
      <w:pPr>
        <w:pStyle w:val="FirstParagraph"/>
      </w:pPr>
      <w:r>
        <w:rPr>
          <w:rFonts w:hint="eastAsia"/>
        </w:rPr>
        <w:t xml:space="preserve">于是可构造多标签训练样本</w:t>
      </w:r>
      <w:r>
        <w:t xml:space="preserve"> </w:t>
      </w:r>
      <m:oMath>
        <m:d>
          <m:dPr>
            <m:begChr m:val="("/>
            <m:sepChr m:val=""/>
            <m:endChr m:val=")"/>
            <m:grow/>
          </m:dPr>
          <m:e>
            <m:r>
              <m:rPr>
                <m:sty m:val="b"/>
              </m:rPr>
              <m:t>x</m:t>
            </m:r>
            <m:r>
              <m:rPr>
                <m:sty m:val="p"/>
              </m:rPr>
              <m:t>(</m:t>
            </m:r>
            <m:sSup>
              <m:e>
                <m:r>
                  <m:t>D</m:t>
                </m:r>
              </m:e>
              <m:sup>
                <m:r>
                  <m:rPr>
                    <m:sty m:val="p"/>
                  </m:rPr>
                  <m:t>(</m:t>
                </m:r>
                <m:r>
                  <m:t>i</m:t>
                </m:r>
                <m:r>
                  <m:rPr>
                    <m:sty m:val="p"/>
                  </m:rPr>
                  <m:t>)</m:t>
                </m:r>
              </m:sup>
            </m:sSup>
            <m:r>
              <m:rPr>
                <m:sty m:val="p"/>
              </m:rPr>
              <m:t>)</m:t>
            </m:r>
            <m:r>
              <m:rPr>
                <m:sty m:val="p"/>
              </m:rPr>
              <m:t>,</m:t>
            </m:r>
            <m:sSup>
              <m:e>
                <m:r>
                  <m:rPr>
                    <m:sty m:val="b"/>
                  </m:rPr>
                  <m:t>L</m:t>
                </m:r>
              </m:e>
              <m:sup>
                <m:r>
                  <m:rPr>
                    <m:sty m:val="p"/>
                  </m:rPr>
                  <m:t>(</m:t>
                </m:r>
                <m:r>
                  <m:t>i</m:t>
                </m:r>
                <m:r>
                  <m:rPr>
                    <m:sty m:val="p"/>
                  </m:rPr>
                  <m:t>)</m:t>
                </m:r>
              </m:sup>
            </m:sSup>
          </m:e>
        </m:d>
      </m:oMath>
      <w:r>
        <w:rPr>
          <w:rFonts w:hint="eastAsia"/>
        </w:rPr>
        <w:t xml:space="preserve">，</w:t>
      </w:r>
      <w:r>
        <w:t xml:space="preserve"> </w:t>
      </w:r>
      <w:r>
        <w:rPr>
          <w:rFonts w:hint="eastAsia"/>
        </w:rPr>
        <w:t xml:space="preserve">汇总为训练集</w:t>
      </w:r>
    </w:p>
    <w:p>
      <w:pPr>
        <w:pStyle w:val="BodyText"/>
      </w:pPr>
      <m:oMathPara>
        <m:oMathParaPr>
          <m:jc m:val="center"/>
        </m:oMathParaPr>
        <m:oMath>
          <m:r>
            <m:rPr>
              <m:scr m:val="script"/>
              <m:sty m:val="p"/>
            </m:rPr>
            <m:t>M</m:t>
          </m:r>
          <m:r>
            <m:rPr>
              <m:sty m:val="p"/>
            </m:rPr>
            <m:t>=</m:t>
          </m:r>
          <m:d>
            <m:dPr>
              <m:begChr m:val="{"/>
              <m:sepChr m:val=""/>
              <m:endChr m:val="}"/>
              <m:grow/>
            </m:dPr>
            <m:e>
              <m:r>
                <m:rPr>
                  <m:sty m:val="p"/>
                </m:rPr>
                <m:t>(</m:t>
              </m:r>
              <m:r>
                <m:rPr>
                  <m:sty m:val="b"/>
                </m:rPr>
                <m:t>x</m:t>
              </m:r>
              <m:r>
                <m:rPr>
                  <m:sty m:val="p"/>
                </m:rPr>
                <m:t>(</m:t>
              </m:r>
              <m:sSup>
                <m:e>
                  <m:r>
                    <m:t>D</m:t>
                  </m:r>
                </m:e>
                <m:sup>
                  <m:r>
                    <m:rPr>
                      <m:sty m:val="p"/>
                    </m:rPr>
                    <m:t>(</m:t>
                  </m:r>
                  <m:r>
                    <m:t>1</m:t>
                  </m:r>
                  <m:r>
                    <m:rPr>
                      <m:sty m:val="p"/>
                    </m:rPr>
                    <m:t>)</m:t>
                  </m:r>
                </m:sup>
              </m:sSup>
              <m:r>
                <m:rPr>
                  <m:sty m:val="p"/>
                </m:rPr>
                <m:t>)</m:t>
              </m:r>
              <m:r>
                <m:rPr>
                  <m:sty m:val="p"/>
                </m:rPr>
                <m:t>,</m:t>
              </m:r>
              <m:sSup>
                <m:e>
                  <m:r>
                    <m:rPr>
                      <m:sty m:val="b"/>
                    </m:rPr>
                    <m:t>L</m:t>
                  </m:r>
                </m:e>
                <m:sup>
                  <m:r>
                    <m:rPr>
                      <m:sty m:val="p"/>
                    </m:rPr>
                    <m:t>(</m:t>
                  </m:r>
                  <m:r>
                    <m:t>1</m:t>
                  </m:r>
                  <m:r>
                    <m:rPr>
                      <m:sty m:val="p"/>
                    </m:rPr>
                    <m:t>)</m:t>
                  </m:r>
                </m:sup>
              </m:sSup>
              <m:r>
                <m:rPr>
                  <m:sty m:val="p"/>
                </m:rPr>
                <m:t>)</m:t>
              </m:r>
              <m:r>
                <m:rPr>
                  <m:sty m:val="p"/>
                </m:rPr>
                <m:t>,</m:t>
              </m:r>
              <m:r>
                <m:t> </m:t>
              </m:r>
              <m:r>
                <m:rPr>
                  <m:sty m:val="p"/>
                </m:rPr>
                <m:t>…</m:t>
              </m:r>
              <m:r>
                <m:rPr>
                  <m:sty m:val="p"/>
                </m:rPr>
                <m:t>,</m:t>
              </m:r>
              <m:r>
                <m:t> </m:t>
              </m:r>
              <m:r>
                <m:rPr>
                  <m:sty m:val="p"/>
                </m:rPr>
                <m:t>(</m:t>
              </m:r>
              <m:r>
                <m:rPr>
                  <m:sty m:val="b"/>
                </m:rPr>
                <m:t>x</m:t>
              </m:r>
              <m:r>
                <m:rPr>
                  <m:sty m:val="p"/>
                </m:rPr>
                <m:t>(</m:t>
              </m:r>
              <m:sSup>
                <m:e>
                  <m:r>
                    <m:t>D</m:t>
                  </m:r>
                </m:e>
                <m:sup>
                  <m:r>
                    <m:rPr>
                      <m:sty m:val="p"/>
                    </m:rPr>
                    <m:t>(</m:t>
                  </m:r>
                  <m:r>
                    <m:t>N</m:t>
                  </m:r>
                  <m:r>
                    <m:rPr>
                      <m:sty m:val="p"/>
                    </m:rPr>
                    <m:t>)</m:t>
                  </m:r>
                </m:sup>
              </m:sSup>
              <m:r>
                <m:rPr>
                  <m:sty m:val="p"/>
                </m:rPr>
                <m:t>)</m:t>
              </m:r>
              <m:r>
                <m:rPr>
                  <m:sty m:val="p"/>
                </m:rPr>
                <m:t>,</m:t>
              </m:r>
              <m:sSup>
                <m:e>
                  <m:r>
                    <m:rPr>
                      <m:sty m:val="b"/>
                    </m:rPr>
                    <m:t>L</m:t>
                  </m:r>
                </m:e>
                <m:sup>
                  <m:r>
                    <m:rPr>
                      <m:sty m:val="p"/>
                    </m:rPr>
                    <m:t>(</m:t>
                  </m:r>
                  <m:r>
                    <m:t>N</m:t>
                  </m:r>
                  <m:r>
                    <m:rPr>
                      <m:sty m:val="p"/>
                    </m:rPr>
                    <m:t>)</m:t>
                  </m:r>
                </m:sup>
              </m:sSup>
              <m:r>
                <m:rPr>
                  <m:sty m:val="p"/>
                </m:rPr>
                <m:t>)</m:t>
              </m:r>
            </m:e>
          </m:d>
          <m:r>
            <m:rPr>
              <m:sty m:val="p"/>
            </m:rPr>
            <m:t>.</m:t>
          </m:r>
        </m:oMath>
      </m:oMathPara>
    </w:p>
    <w:bookmarkEnd w:id="26"/>
    <w:bookmarkStart w:id="27" w:name="分类器训练与优选子空间映射"/>
    <w:p>
      <w:pPr>
        <w:pStyle w:val="Heading4"/>
      </w:pPr>
      <w:r>
        <w:rPr>
          <w:rFonts w:hint="eastAsia"/>
        </w:rPr>
        <w:t xml:space="preserve">分类器训练与优选子空间映射</w:t>
      </w:r>
    </w:p>
    <w:p>
      <w:pPr>
        <w:pStyle w:val="FirstParagraph"/>
      </w:pPr>
      <w:r>
        <w:rPr>
          <w:rFonts w:hint="eastAsia"/>
        </w:rPr>
        <w:t xml:space="preserve">在训练集</w:t>
      </w:r>
      <w:r>
        <w:t xml:space="preserve"> </w:t>
      </w:r>
      <m:oMath>
        <m:r>
          <m:rPr>
            <m:scr m:val="script"/>
            <m:sty m:val="p"/>
          </m:rPr>
          <m:t>M</m:t>
        </m:r>
      </m:oMath>
      <w:r>
        <w:t xml:space="preserve"> </w:t>
      </w:r>
      <w:r>
        <w:rPr>
          <w:rFonts w:hint="eastAsia"/>
        </w:rPr>
        <w:t xml:space="preserve">上训练多标签分类器</w:t>
      </w:r>
      <w:r>
        <w:t xml:space="preserve"> </w:t>
      </w:r>
      <m:oMath>
        <m:r>
          <m:rPr>
            <m:scr m:val="script"/>
            <m:sty m:val="p"/>
          </m:rPr>
          <m:t>F</m:t>
        </m:r>
      </m:oMath>
      <w:r>
        <w:rPr>
          <w:rFonts w:hint="eastAsia"/>
        </w:rPr>
        <w:t xml:space="preserve">，其对每个标签</w:t>
      </w:r>
      <w:r>
        <w:t xml:space="preserve"> </w:t>
      </w:r>
      <m:oMath>
        <m:r>
          <m:t>ℓ</m:t>
        </m:r>
        <m:r>
          <m:t>​</m:t>
        </m:r>
        <m:r>
          <m:rPr>
            <m:sty m:val="p"/>
          </m:rPr>
          <m:t>∈</m:t>
        </m:r>
        <m:r>
          <m:t>​</m:t>
        </m:r>
        <m:r>
          <m:rPr>
            <m:scr m:val="script"/>
            <m:sty m:val="p"/>
          </m:rPr>
          <m:t>L</m:t>
        </m:r>
      </m:oMath>
      <w:r>
        <w:t xml:space="preserve"> </w:t>
      </w:r>
      <w:r>
        <w:rPr>
          <w:rFonts w:hint="eastAsia"/>
        </w:rPr>
        <w:t xml:space="preserve">产生置信度</w:t>
      </w:r>
      <w:r>
        <w:t xml:space="preserve"> </w:t>
      </w:r>
      <m:oMath>
        <m:sSub>
          <m:e>
            <m:r>
              <m:t>q</m:t>
            </m:r>
          </m:e>
          <m:sub>
            <m:r>
              <m:t>ℓ</m:t>
            </m:r>
          </m:sub>
        </m:sSub>
        <m:r>
          <m:rPr>
            <m:sty m:val="p"/>
          </m:rPr>
          <m:t>∈</m:t>
        </m:r>
        <m:r>
          <m:rPr>
            <m:sty m:val="p"/>
          </m:rPr>
          <m:t>[</m:t>
        </m:r>
        <m:r>
          <m:t>0</m:t>
        </m:r>
        <m:r>
          <m:rPr>
            <m:sty m:val="p"/>
          </m:rPr>
          <m:t>,</m:t>
        </m:r>
        <m:r>
          <m:t>1</m:t>
        </m:r>
        <m:r>
          <m:rPr>
            <m:sty m:val="p"/>
          </m:rPr>
          <m:t>]</m:t>
        </m:r>
      </m:oMath>
      <w:r>
        <w:t xml:space="preserve">。</w:t>
      </w:r>
      <w:r>
        <w:t xml:space="preserve"> </w:t>
      </w:r>
      <w:r>
        <w:rPr>
          <w:rFonts w:hint="eastAsia"/>
        </w:rPr>
        <w:t xml:space="preserve">对新数据集</w:t>
      </w:r>
      <w:r>
        <w:t xml:space="preserve"> </w:t>
      </w:r>
      <m:oMath>
        <m:sSub>
          <m:e>
            <m:r>
              <m:t>D</m:t>
            </m:r>
          </m:e>
          <m:sub>
            <m:r>
              <m:rPr>
                <m:nor/>
                <m:sty m:val="p"/>
              </m:rPr>
              <m:t>test</m:t>
            </m:r>
          </m:sub>
        </m:sSub>
      </m:oMath>
      <w:r>
        <w:rPr>
          <w:rFonts w:hint="eastAsia"/>
        </w:rPr>
        <w:t xml:space="preserve">，输入</w:t>
      </w:r>
      <w:r>
        <w:t xml:space="preserve"> </w:t>
      </w:r>
      <m:oMath>
        <m:r>
          <m:rPr>
            <m:sty m:val="b"/>
          </m:rPr>
          <m:t>x</m:t>
        </m:r>
        <m:r>
          <m:rPr>
            <m:sty m:val="p"/>
          </m:rPr>
          <m:t>(</m:t>
        </m:r>
        <m:sSub>
          <m:e>
            <m:r>
              <m:t>D</m:t>
            </m:r>
          </m:e>
          <m:sub>
            <m:r>
              <m:rPr>
                <m:nor/>
                <m:sty m:val="p"/>
              </m:rPr>
              <m:t>test</m:t>
            </m:r>
          </m:sub>
        </m:sSub>
        <m:r>
          <m:rPr>
            <m:sty m:val="p"/>
          </m:rPr>
          <m:t>)</m:t>
        </m:r>
      </m:oMath>
      <w:r>
        <w:t xml:space="preserve"> </w:t>
      </w:r>
      <w:r>
        <w:rPr>
          <w:rFonts w:hint="eastAsia"/>
        </w:rPr>
        <w:t xml:space="preserve">得到</w:t>
      </w:r>
    </w:p>
    <w:p>
      <w:pPr>
        <w:pStyle w:val="BodyText"/>
      </w:pPr>
      <m:oMathPara>
        <m:oMathParaPr>
          <m:jc m:val="center"/>
        </m:oMathParaPr>
        <m:oMath>
          <m:r>
            <m:rPr>
              <m:scr m:val="script"/>
              <m:sty m:val="p"/>
            </m:rPr>
            <m:t>F</m:t>
          </m:r>
          <m:d>
            <m:dPr>
              <m:begChr m:val="("/>
              <m:sepChr m:val=""/>
              <m:endChr m:val=")"/>
              <m:grow/>
            </m:dPr>
            <m:e>
              <m:r>
                <m:rPr>
                  <m:sty m:val="b"/>
                </m:rPr>
                <m:t>x</m:t>
              </m:r>
              <m:r>
                <m:rPr>
                  <m:sty m:val="p"/>
                </m:rPr>
                <m:t>(</m:t>
              </m:r>
              <m:sSub>
                <m:e>
                  <m:r>
                    <m:t>D</m:t>
                  </m:r>
                </m:e>
                <m:sub>
                  <m:r>
                    <m:rPr>
                      <m:nor/>
                      <m:sty m:val="p"/>
                    </m:rPr>
                    <m:t>test</m:t>
                  </m:r>
                </m:sub>
              </m:sSub>
              <m:r>
                <m:rPr>
                  <m:sty m:val="p"/>
                </m:rPr>
                <m:t>)</m:t>
              </m:r>
            </m:e>
          </m:d>
          <m:r>
            <m:rPr>
              <m:sty m:val="p"/>
            </m:rPr>
            <m:t>=</m:t>
          </m:r>
          <m:r>
            <m:rPr>
              <m:sty m:val="p"/>
            </m:rPr>
            <m:t>{</m:t>
          </m:r>
          <m:r>
            <m:rPr>
              <m:sty m:val="p"/>
            </m:rPr>
            <m:t>(</m:t>
          </m:r>
          <m:r>
            <m:t>ℓ</m:t>
          </m:r>
          <m:r>
            <m:rPr>
              <m:sty m:val="p"/>
            </m:rPr>
            <m:t>,</m:t>
          </m:r>
          <m:sSub>
            <m:e>
              <m:r>
                <m:t>q</m:t>
              </m:r>
            </m:e>
            <m:sub>
              <m:r>
                <m:t>ℓ</m:t>
              </m:r>
            </m:sub>
          </m:sSub>
          <m:r>
            <m:rPr>
              <m:sty m:val="p"/>
            </m:rPr>
            <m:t>)</m:t>
          </m:r>
          <m:r>
            <m:t> </m:t>
          </m:r>
          <m:d>
            <m:dPr>
              <m:begChr m:val="|"/>
              <m:sepChr m:val=""/>
              <m:endChr m:val="}"/>
              <m:grow/>
            </m:dPr>
            <m:e>
              <m:r>
                <m:t> </m:t>
              </m:r>
              <m:r>
                <m:t>ℓ</m:t>
              </m:r>
              <m:r>
                <m:rPr>
                  <m:sty m:val="p"/>
                </m:rPr>
                <m:t>∈</m:t>
              </m:r>
              <m:r>
                <m:rPr>
                  <m:scr m:val="script"/>
                  <m:sty m:val="p"/>
                </m:rPr>
                <m:t>L</m:t>
              </m:r>
            </m:e>
          </m:d>
          <m:r>
            <m:rPr>
              <m:sty m:val="p"/>
            </m:rPr>
            <m:t>.</m:t>
          </m:r>
        </m:oMath>
      </m:oMathPara>
    </w:p>
    <w:p>
      <w:pPr>
        <w:pStyle w:val="FirstParagraph"/>
      </w:pPr>
      <w:r>
        <w:rPr>
          <w:rFonts w:hint="eastAsia"/>
        </w:rPr>
        <w:t xml:space="preserve">取置信度最高的</w:t>
      </w:r>
      <w:r>
        <w:t xml:space="preserve"> </w:t>
      </w:r>
      <m:oMath>
        <m:r>
          <m:t>r</m:t>
        </m:r>
      </m:oMath>
      <w:r>
        <w:t xml:space="preserve"> </w:t>
      </w:r>
      <w:r>
        <w:rPr>
          <w:rFonts w:hint="eastAsia"/>
        </w:rPr>
        <w:t xml:space="preserve">个标签形成</w:t>
      </w:r>
    </w:p>
    <w:p>
      <w:pPr>
        <w:pStyle w:val="BodyText"/>
      </w:pPr>
      <m:oMathPara>
        <m:oMathParaPr>
          <m:jc m:val="center"/>
        </m:oMathParaPr>
        <m:oMath>
          <m:sSup>
            <m:e>
              <m:r>
                <m:rPr>
                  <m:sty m:val="b"/>
                </m:rPr>
                <m:t>L</m:t>
              </m:r>
            </m:e>
            <m:sup>
              <m:r>
                <m:rPr>
                  <m:sty m:val="p"/>
                </m:rPr>
                <m:t>′</m:t>
              </m:r>
            </m:sup>
          </m:sSup>
          <m:r>
            <m:rPr>
              <m:sty m:val="p"/>
            </m:rPr>
            <m:t>=</m:t>
          </m:r>
          <m:r>
            <m:rPr>
              <m:sty m:val="p"/>
            </m:rPr>
            <m:t>{</m:t>
          </m:r>
          <m:r>
            <m:t>ℓ</m:t>
          </m:r>
          <m:r>
            <m:t> </m:t>
          </m:r>
          <m:r>
            <m:rPr>
              <m:sty m:val="p"/>
            </m:rPr>
            <m:t>|</m:t>
          </m:r>
          <m:r>
            <m:t> </m:t>
          </m:r>
          <m:sSub>
            <m:e>
              <m:r>
                <m:t>q</m:t>
              </m:r>
            </m:e>
            <m:sub>
              <m:r>
                <m:t>ℓ</m:t>
              </m:r>
            </m:sub>
          </m:sSub>
          <m:r>
            <m:rPr>
              <m:nor/>
              <m:sty m:val="p"/>
            </m:rPr>
            <m:t> 属于前 </m:t>
          </m:r>
          <m:r>
            <m:t>r</m:t>
          </m:r>
          <m:r>
            <m:rPr>
              <m:nor/>
              <m:sty m:val="p"/>
            </m:rPr>
            <m:t> 大</m:t>
          </m:r>
          <m:r>
            <m:rPr>
              <m:sty m:val="p"/>
            </m:rPr>
            <m:t>}</m:t>
          </m:r>
          <m:r>
            <m:rPr>
              <m:sty m:val="p"/>
            </m:rPr>
            <m:t>,</m:t>
          </m:r>
        </m:oMath>
      </m:oMathPara>
    </w:p>
    <w:p>
      <w:pPr>
        <w:pStyle w:val="FirstParagraph"/>
      </w:pPr>
      <w:r>
        <w:rPr>
          <w:rFonts w:hint="eastAsia"/>
        </w:rPr>
        <w:t xml:space="preserve">并映射回</w:t>
      </w:r>
      <w:r>
        <w:t xml:space="preserve"> </w:t>
      </w:r>
      <w:r>
        <w:rPr>
          <w:rFonts w:hint="eastAsia"/>
          <w:b/>
          <w:bCs/>
        </w:rPr>
        <w:t xml:space="preserve">优选子空间</w:t>
      </w:r>
    </w:p>
    <w:p>
      <w:pPr>
        <w:pStyle w:val="BodyText"/>
      </w:pPr>
      <m:oMathPara>
        <m:oMathParaPr>
          <m:jc m:val="center"/>
        </m:oMathParaPr>
        <m:oMath>
          <m:sSup>
            <m:e>
              <m:r>
                <m:rPr>
                  <m:sty m:val="p"/>
                </m:rPr>
                <m:t>Ω</m:t>
              </m:r>
            </m:e>
            <m:sup>
              <m:r>
                <m:rPr>
                  <m:sty m:val="p"/>
                </m:rPr>
                <m:t>′</m:t>
              </m:r>
            </m:sup>
          </m:sSup>
          <m:r>
            <m:rPr>
              <m:sty m:val="p"/>
            </m:rPr>
            <m:t>(</m:t>
          </m:r>
          <m:sSub>
            <m:e>
              <m:r>
                <m:t>D</m:t>
              </m:r>
            </m:e>
            <m:sub>
              <m:r>
                <m:rPr>
                  <m:nor/>
                  <m:sty m:val="p"/>
                </m:rPr>
                <m:t>test</m:t>
              </m:r>
            </m:sub>
          </m:sSub>
          <m:r>
            <m:rPr>
              <m:sty m:val="p"/>
            </m:rPr>
            <m:t>)</m:t>
          </m:r>
          <m:r>
            <m:rPr>
              <m:sty m:val="p"/>
            </m:rPr>
            <m:t>=</m:t>
          </m:r>
          <m:r>
            <m:rPr>
              <m:sty m:val="p"/>
            </m:rPr>
            <m:t>{</m:t>
          </m:r>
          <m:r>
            <m:t>ω</m:t>
          </m:r>
          <m:r>
            <m:t> </m:t>
          </m:r>
          <m:r>
            <m:rPr>
              <m:sty m:val="p"/>
            </m:rPr>
            <m:t>|</m:t>
          </m:r>
          <m:r>
            <m:t> </m:t>
          </m:r>
          <m:sSub>
            <m:e>
              <m:r>
                <m:t>ℓ</m:t>
              </m:r>
            </m:e>
            <m:sub>
              <m:r>
                <m:t>ω</m:t>
              </m:r>
            </m:sub>
          </m:sSub>
          <m:r>
            <m:rPr>
              <m:sty m:val="p"/>
            </m:rPr>
            <m:t>∈</m:t>
          </m:r>
          <m:sSup>
            <m:e>
              <m:r>
                <m:rPr>
                  <m:sty m:val="b"/>
                </m:rPr>
                <m:t>L</m:t>
              </m:r>
            </m:e>
            <m:sup>
              <m:r>
                <m:rPr>
                  <m:sty m:val="p"/>
                </m:rPr>
                <m:t>′</m:t>
              </m:r>
            </m:sup>
          </m:sSup>
          <m:r>
            <m:rPr>
              <m:sty m:val="p"/>
            </m:rPr>
            <m:t>}</m:t>
          </m:r>
          <m:r>
            <m:rPr>
              <m:sty m:val="p"/>
            </m:rPr>
            <m:t>⊂</m:t>
          </m:r>
          <m:r>
            <m:rPr>
              <m:sty m:val="p"/>
            </m:rPr>
            <m:t>Ω</m:t>
          </m:r>
          <m:r>
            <m:rPr>
              <m:sty m:val="p"/>
            </m:rPr>
            <m:t>.</m:t>
          </m:r>
        </m:oMath>
      </m:oMathPara>
    </w:p>
    <w:p>
      <w:pPr>
        <w:pStyle w:val="FirstParagraph"/>
      </w:pPr>
      <w:r>
        <w:rPr>
          <w:rFonts w:hint="eastAsia"/>
        </w:rPr>
        <w:t xml:space="preserve">该子空间通常远小于原始搜索空间，因而显著降低评估成本。整体映射可记为</w:t>
      </w:r>
    </w:p>
    <w:p>
      <w:pPr>
        <w:pStyle w:val="BodyText"/>
      </w:pPr>
      <m:oMathPara>
        <m:oMathParaPr>
          <m:jc m:val="center"/>
        </m:oMathParaPr>
        <m:oMath>
          <m:r>
            <m:rPr>
              <m:sty m:val="p"/>
            </m:rPr>
            <m:t>Φ</m:t>
          </m:r>
          <m:r>
            <m:rPr>
              <m:sty m:val="p"/>
            </m:rPr>
            <m:t>:</m:t>
          </m:r>
          <m:r>
            <m:t> </m:t>
          </m:r>
          <m:r>
            <m:rPr>
              <m:sty m:val="b"/>
            </m:rPr>
            <m:t>x</m:t>
          </m:r>
          <m:r>
            <m:rPr>
              <m:sty m:val="p"/>
            </m:rPr>
            <m:t>(</m:t>
          </m:r>
          <m:r>
            <m:t>D</m:t>
          </m:r>
          <m:r>
            <m:rPr>
              <m:sty m:val="p"/>
            </m:rPr>
            <m:t>)</m:t>
          </m:r>
          <m:r>
            <m:t> </m:t>
          </m:r>
          <m:r>
            <m:rPr>
              <m:sty m:val="p"/>
            </m:rPr>
            <m:t>↦</m:t>
          </m:r>
          <m:r>
            <m:t> </m:t>
          </m:r>
          <m:sSup>
            <m:e>
              <m:r>
                <m:rPr>
                  <m:sty m:val="p"/>
                </m:rPr>
                <m:t>Ω</m:t>
              </m:r>
            </m:e>
            <m:sup>
              <m:r>
                <m:rPr>
                  <m:sty m:val="p"/>
                </m:rPr>
                <m:t>′</m:t>
              </m:r>
            </m:sup>
          </m:sSup>
          <m:r>
            <m:rPr>
              <m:sty m:val="p"/>
            </m:rPr>
            <m:t>(</m:t>
          </m:r>
          <m:r>
            <m:t>D</m:t>
          </m:r>
          <m:r>
            <m:rPr>
              <m:sty m:val="p"/>
            </m:rPr>
            <m:t>)</m:t>
          </m:r>
          <m:r>
            <m:rPr>
              <m:sty m:val="p"/>
            </m:rPr>
            <m:t>.</m:t>
          </m:r>
        </m:oMath>
      </m:oMathPara>
    </w:p>
    <w:bookmarkEnd w:id="27"/>
    <w:bookmarkEnd w:id="28"/>
    <w:bookmarkStart w:id="31" w:name="subsec:tracking"/>
    <w:p>
      <w:pPr>
        <w:pStyle w:val="Heading3"/>
      </w:pPr>
      <w:r>
        <w:rPr>
          <w:rFonts w:hint="eastAsia"/>
        </w:rPr>
        <w:t xml:space="preserve">清洗准确度与聚类过程跟踪</w:t>
      </w:r>
    </w:p>
    <w:p>
      <w:pPr>
        <w:pStyle w:val="FirstParagraph"/>
      </w:pPr>
      <w:r>
        <w:rPr>
          <w:rFonts w:hint="eastAsia"/>
        </w:rPr>
        <w:t xml:space="preserve">在前文</w:t>
      </w:r>
      <w:r>
        <w:t xml:space="preserve"> (</w:t>
      </w:r>
      <w:hyperlink w:anchor="subsec:dataset-split">
        <w:r>
          <w:rPr>
            <w:rStyle w:val="Hyperlink"/>
          </w:rPr>
          <w:t xml:space="preserve">4.1.1</w:t>
        </w:r>
      </w:hyperlink>
      <w:r>
        <w:t xml:space="preserve">,</w:t>
      </w:r>
      <w:r>
        <w:t xml:space="preserve"> </w:t>
      </w:r>
      <w:hyperlink w:anchor="subsec:multi-label">
        <w:r>
          <w:rPr>
            <w:rStyle w:val="Hyperlink"/>
          </w:rPr>
          <w:t xml:space="preserve">4.1.2</w:t>
        </w:r>
      </w:hyperlink>
      <w:r>
        <w:t xml:space="preserve">) </w:t>
      </w:r>
      <w:r>
        <w:rPr>
          <w:rFonts w:hint="eastAsia"/>
        </w:rPr>
        <w:t xml:space="preserve">中，我们已经说明了如何在离线阶段获取</w:t>
      </w:r>
      <w:r>
        <w:rPr>
          <w:rFonts w:hint="eastAsia"/>
        </w:rPr>
        <w:t xml:space="preserve">“清洗-聚类”</w:t>
      </w:r>
      <w:r>
        <w:rPr>
          <w:rFonts w:hint="eastAsia"/>
        </w:rPr>
        <w:t xml:space="preserve">组合的综合得分</w:t>
      </w:r>
      <w:r>
        <w:t xml:space="preserve"> </w:t>
      </w:r>
      <m:oMath>
        <m:r>
          <m:t>S</m:t>
        </m:r>
        <m:r>
          <m:rPr>
            <m:sty m:val="p"/>
          </m:rPr>
          <m:t>(</m:t>
        </m:r>
        <m:sSup>
          <m:e>
            <m:r>
              <m:t>D</m:t>
            </m:r>
          </m:e>
          <m:sup>
            <m:r>
              <m:rPr>
                <m:sty m:val="p"/>
              </m:rPr>
              <m:t>(</m:t>
            </m:r>
            <m:r>
              <m:t>i</m:t>
            </m:r>
            <m:r>
              <m:rPr>
                <m:sty m:val="p"/>
              </m:rPr>
              <m:t>)</m:t>
            </m:r>
          </m:sup>
        </m:sSup>
        <m:r>
          <m:rPr>
            <m:sty m:val="p"/>
          </m:rPr>
          <m:t>,</m:t>
        </m:r>
        <m:r>
          <m:t>ω</m:t>
        </m:r>
        <m:r>
          <m:rPr>
            <m:sty m:val="p"/>
          </m:rPr>
          <m:t>)</m:t>
        </m:r>
      </m:oMath>
      <w:r>
        <w:rPr>
          <w:rFonts w:hint="eastAsia"/>
        </w:rPr>
        <w:t xml:space="preserve">，并通过多标签学习将其映射到优选子空间。然而，仅仅依赖综合得分并不能充分解释数据清洗对聚类结果的内在影响，也无法揭示某些清洗策略为何在高噪声或特定分布下表现优异或失败。为此，我们在离线阶段额外记录清洗准确度和聚类过程数据，以便在后续实验和可视化分析中，深入探究清洗如何改变聚类性能。</w:t>
      </w:r>
    </w:p>
    <w:bookmarkStart w:id="29" w:name="记录清洗准确度指标"/>
    <w:p>
      <w:pPr>
        <w:pStyle w:val="Heading4"/>
      </w:pPr>
      <w:r>
        <w:rPr>
          <w:rFonts w:hint="eastAsia"/>
        </w:rPr>
        <w:t xml:space="preserve">记录清洗准确度指标</w:t>
      </w:r>
    </w:p>
    <w:p>
      <w:pPr>
        <w:pStyle w:val="FirstParagraph"/>
      </w:pPr>
      <w:r>
        <w:rPr>
          <w:rFonts w:hint="eastAsia"/>
        </w:rPr>
        <w:t xml:space="preserve">在离线评估每个策略</w:t>
      </w:r>
      <w:r>
        <w:t xml:space="preserve"> </w:t>
      </w:r>
      <m:oMath>
        <m:r>
          <m:t>ω</m:t>
        </m:r>
      </m:oMath>
      <w:r>
        <w:t xml:space="preserve"> </w:t>
      </w:r>
      <w:r>
        <w:rPr>
          <w:rFonts w:hint="eastAsia"/>
        </w:rPr>
        <w:t xml:space="preserve">时，除了计算</w:t>
      </w:r>
      <w:r>
        <w:t xml:space="preserve"> </w:t>
      </w:r>
      <m:oMath>
        <m:r>
          <m:t>S</m:t>
        </m:r>
        <m:r>
          <m:rPr>
            <m:sty m:val="p"/>
          </m:rPr>
          <m:t>(</m:t>
        </m:r>
        <m:sSup>
          <m:e>
            <m:r>
              <m:t>D</m:t>
            </m:r>
          </m:e>
          <m:sup>
            <m:r>
              <m:rPr>
                <m:sty m:val="p"/>
              </m:rPr>
              <m:t>(</m:t>
            </m:r>
            <m:r>
              <m:t>i</m:t>
            </m:r>
            <m:r>
              <m:rPr>
                <m:sty m:val="p"/>
              </m:rPr>
              <m:t>)</m:t>
            </m:r>
          </m:sup>
        </m:sSup>
        <m:r>
          <m:rPr>
            <m:sty m:val="p"/>
          </m:rPr>
          <m:t>,</m:t>
        </m:r>
        <m:r>
          <m:t>ω</m:t>
        </m:r>
        <m:r>
          <m:rPr>
            <m:sty m:val="p"/>
          </m:rPr>
          <m:t>)</m:t>
        </m:r>
      </m:oMath>
      <w:r>
        <w:t xml:space="preserve"> </w:t>
      </w:r>
      <w:r>
        <w:rPr>
          <w:rFonts w:hint="eastAsia"/>
        </w:rPr>
        <w:t xml:space="preserve">外，我们还会借助对照基准（如</w:t>
      </w:r>
      <w:r>
        <w:t xml:space="preserve"> </w:t>
      </w:r>
      <w:r>
        <w:rPr>
          <w:rFonts w:hint="eastAsia"/>
        </w:rPr>
        <w:t xml:space="preserve">GroundTruth）来衡量清洗操作的有效性，主要包括：</w:t>
      </w:r>
    </w:p>
    <w:p>
      <w:pPr>
        <w:numPr>
          <w:ilvl w:val="0"/>
          <w:numId w:val="1007"/>
        </w:numPr>
      </w:pPr>
      <w:r>
        <w:rPr>
          <w:b/>
          <w:bCs/>
        </w:rPr>
        <w:t xml:space="preserve">EDR (Error Detection Rate)</w:t>
      </w:r>
      <w:r>
        <w:t xml:space="preserve">[12]</w:t>
      </w:r>
      <w:r>
        <w:rPr>
          <w:rFonts w:hint="eastAsia"/>
        </w:rPr>
        <w:t xml:space="preserve">：清洗阶段检测并成功修复的错误值所占比例；</w:t>
      </w:r>
    </w:p>
    <w:p>
      <w:pPr>
        <w:numPr>
          <w:ilvl w:val="0"/>
          <w:numId w:val="1007"/>
        </w:numPr>
      </w:pPr>
      <w:r>
        <w:rPr>
          <w:b/>
          <w:bCs/>
        </w:rPr>
        <w:t xml:space="preserve">Precision, Recall, F1</w:t>
      </w:r>
      <w:r>
        <w:rPr>
          <w:rFonts w:hint="eastAsia"/>
        </w:rPr>
        <w:t xml:space="preserve">：分别表示清洗操作对错误修复的准确率、召回率与综合平衡效果，能够帮助判断</w:t>
      </w:r>
      <w:r>
        <w:rPr>
          <w:rFonts w:hint="eastAsia"/>
        </w:rPr>
        <w:t xml:space="preserve">“修复了多少”</w:t>
      </w:r>
      <w:r>
        <w:rPr>
          <w:rFonts w:hint="eastAsia"/>
        </w:rPr>
        <w:t xml:space="preserve">与</w:t>
      </w:r>
      <w:r>
        <w:rPr>
          <w:rFonts w:hint="eastAsia"/>
        </w:rPr>
        <w:t xml:space="preserve">“修复是否准确”</w:t>
      </w:r>
      <w:r>
        <w:rPr>
          <w:rFonts w:hint="eastAsia"/>
        </w:rPr>
        <w:t xml:space="preserve">；</w:t>
      </w:r>
    </w:p>
    <w:p>
      <w:pPr>
        <w:pStyle w:val="FirstParagraph"/>
      </w:pPr>
      <w:r>
        <w:rPr>
          <w:rFonts w:hint="eastAsia"/>
        </w:rPr>
        <w:t xml:space="preserve">这些指标与综合得分一并写入</w:t>
      </w:r>
      <w:r>
        <w:t xml:space="preserve"> </w:t>
      </w:r>
      <m:oMath>
        <m:sSup>
          <m:e>
            <m:r>
              <m:rPr>
                <m:sty m:val="b"/>
              </m:rPr>
              <m:t>M</m:t>
            </m:r>
          </m:e>
          <m:sup>
            <m:r>
              <m:rPr>
                <m:sty m:val="p"/>
              </m:rPr>
              <m:t>(</m:t>
            </m:r>
            <m:r>
              <m:t>i</m:t>
            </m:r>
            <m:r>
              <m:rPr>
                <m:sty m:val="p"/>
              </m:rPr>
              <m:t>)</m:t>
            </m:r>
          </m:sup>
        </m:sSup>
      </m:oMath>
      <w:r>
        <w:t xml:space="preserve"> </w:t>
      </w:r>
      <w:r>
        <w:rPr>
          <w:rFonts w:hint="eastAsia"/>
        </w:rPr>
        <w:t xml:space="preserve">或其扩展表中，成为后续机理研究的重要依据。</w:t>
      </w:r>
    </w:p>
    <w:bookmarkEnd w:id="29"/>
    <w:bookmarkStart w:id="30" w:name="跟踪聚类内部过程"/>
    <w:p>
      <w:pPr>
        <w:pStyle w:val="Heading4"/>
      </w:pPr>
      <w:r>
        <w:rPr>
          <w:rFonts w:hint="eastAsia"/>
        </w:rPr>
        <w:t xml:space="preserve">跟踪聚类内部过程</w:t>
      </w:r>
    </w:p>
    <w:p>
      <w:pPr>
        <w:pStyle w:val="FirstParagraph"/>
      </w:pPr>
      <w:r>
        <w:rPr>
          <w:rFonts w:hint="eastAsia"/>
        </w:rPr>
        <w:t xml:space="preserve">除此之外，我们在聚类算法运行时插入了轻量化的过程跟踪机制，对如下一些中间结果进行记录：</w:t>
      </w:r>
    </w:p>
    <w:p>
      <w:pPr>
        <w:numPr>
          <w:ilvl w:val="0"/>
          <w:numId w:val="1008"/>
        </w:numPr>
      </w:pPr>
      <w:r>
        <w:rPr>
          <w:b/>
          <w:bCs/>
        </w:rPr>
        <w:t xml:space="preserve">K-Means </w:t>
      </w:r>
      <w:r>
        <w:rPr>
          <w:rFonts w:hint="eastAsia"/>
          <w:b/>
          <w:bCs/>
        </w:rPr>
        <w:t xml:space="preserve">收敛轨迹</w:t>
      </w:r>
      <w:r>
        <w:rPr>
          <w:rFonts w:hint="eastAsia"/>
        </w:rPr>
        <w:t xml:space="preserve">：包括迭代次数、质心坐标变动量、最终</w:t>
      </w:r>
      <w:r>
        <w:t xml:space="preserve"> </w:t>
      </w:r>
      <w:r>
        <w:rPr>
          <w:rFonts w:hint="eastAsia"/>
        </w:rPr>
        <w:t xml:space="preserve">SSE（Sum</w:t>
      </w:r>
      <w:r>
        <w:t xml:space="preserve"> of Squared </w:t>
      </w:r>
      <w:r>
        <w:rPr>
          <w:rFonts w:hint="eastAsia"/>
        </w:rPr>
        <w:t xml:space="preserve">Errors）等；</w:t>
      </w:r>
    </w:p>
    <w:p>
      <w:pPr>
        <w:numPr>
          <w:ilvl w:val="0"/>
          <w:numId w:val="1008"/>
        </w:numPr>
      </w:pPr>
      <w:r>
        <w:rPr>
          <w:b/>
          <w:bCs/>
        </w:rPr>
        <w:t xml:space="preserve">DBSCAN </w:t>
      </w:r>
      <w:r>
        <w:rPr>
          <w:rFonts w:hint="eastAsia"/>
          <w:b/>
          <w:bCs/>
        </w:rPr>
        <w:t xml:space="preserve">核心点/边界点比例</w:t>
      </w:r>
      <w:r>
        <w:rPr>
          <w:rFonts w:hint="eastAsia"/>
        </w:rPr>
        <w:t xml:space="preserve">：了解清洗前后噪声点判定的变化；</w:t>
      </w:r>
    </w:p>
    <w:p>
      <w:pPr>
        <w:numPr>
          <w:ilvl w:val="0"/>
          <w:numId w:val="1008"/>
        </w:numPr>
      </w:pPr>
      <w:r>
        <w:rPr>
          <w:rFonts w:hint="eastAsia"/>
          <w:b/>
          <w:bCs/>
        </w:rPr>
        <w:t xml:space="preserve">层次聚类（HC）合并顺序</w:t>
      </w:r>
      <w:r>
        <w:rPr>
          <w:rFonts w:hint="eastAsia"/>
        </w:rPr>
        <w:t xml:space="preserve">：可观察高维数据在不同清洗方式下层级拆分的演化差异；</w:t>
      </w:r>
    </w:p>
    <w:p>
      <w:pPr>
        <w:pStyle w:val="FirstParagraph"/>
      </w:pPr>
      <w:r>
        <w:rPr>
          <w:rFonts w:hint="eastAsia"/>
        </w:rPr>
        <w:t xml:space="preserve">通过这些过程级数据，研究者可在分析中深度观察清洗策略如何影响算法的收敛路径、簇划分形状，以及与数据特点之间的关联。若某些清洗方法在</w:t>
      </w:r>
      <w:r>
        <w:t xml:space="preserve"> F1 </w:t>
      </w:r>
      <w:r>
        <w:rPr>
          <w:rFonts w:hint="eastAsia"/>
        </w:rPr>
        <w:t xml:space="preserve">指标上很高却未能提升最终簇质量，往往能从这些跟踪结果中找到</w:t>
      </w:r>
      <w:r>
        <w:rPr>
          <w:rFonts w:hint="eastAsia"/>
        </w:rPr>
        <w:t xml:space="preserve">“破坏簇结构”</w:t>
      </w:r>
      <w:r>
        <w:rPr>
          <w:rFonts w:hint="eastAsia"/>
        </w:rPr>
        <w:t xml:space="preserve">的具体原因。</w:t>
      </w:r>
    </w:p>
    <w:bookmarkEnd w:id="30"/>
    <w:bookmarkEnd w:id="31"/>
    <w:bookmarkEnd w:id="32"/>
    <w:bookmarkStart w:id="39" w:name="sec:autocluster-process"/>
    <w:p>
      <w:pPr>
        <w:pStyle w:val="Heading2"/>
      </w:pPr>
      <w:r>
        <w:rPr>
          <w:rFonts w:hint="eastAsia"/>
        </w:rPr>
        <w:t xml:space="preserve">自动化聚类优化流程</w:t>
      </w:r>
    </w:p>
    <w:p>
      <w:pPr>
        <w:pStyle w:val="FirstParagraph"/>
      </w:pPr>
      <w:r>
        <w:rPr>
          <w:rFonts w:hint="eastAsia"/>
        </w:rPr>
        <w:t xml:space="preserve">在第</w:t>
      </w:r>
      <w:r>
        <w:t xml:space="preserve"> </w:t>
      </w:r>
      <w:hyperlink w:anchor="sec:prior-data-mapping">
        <w:r>
          <w:rPr>
            <w:rStyle w:val="Hyperlink"/>
          </w:rPr>
          <w:t xml:space="preserve">4.1</w:t>
        </w:r>
      </w:hyperlink>
      <w:r>
        <w:t xml:space="preserve"> </w:t>
      </w:r>
      <w:r>
        <w:rPr>
          <w:rFonts w:hint="eastAsia"/>
        </w:rPr>
        <w:t xml:space="preserve">节中，我们介绍了如何利用先验数据构建多标签映射策略，以学习数据特征</w:t>
      </w:r>
      <w:r>
        <w:t xml:space="preserve"> </w:t>
      </w:r>
      <m:oMath>
        <m:r>
          <m:rPr>
            <m:sty m:val="b"/>
          </m:rPr>
          <m:t>x</m:t>
        </m:r>
        <m:r>
          <m:rPr>
            <m:sty m:val="p"/>
          </m:rPr>
          <m:t>(</m:t>
        </m:r>
        <m:r>
          <m:t>D</m:t>
        </m:r>
        <m:r>
          <m:rPr>
            <m:sty m:val="p"/>
          </m:rPr>
          <m:t>)</m:t>
        </m:r>
      </m:oMath>
      <w:r>
        <w:t xml:space="preserve"> </w:t>
      </w:r>
      <w:r>
        <w:rPr>
          <w:rFonts w:hint="eastAsia"/>
        </w:rPr>
        <w:t xml:space="preserve">与优选方案子空间</w:t>
      </w:r>
      <w:r>
        <w:t xml:space="preserve"> </w:t>
      </w:r>
      <m:oMath>
        <m:sSup>
          <m:e>
            <m:r>
              <m:rPr>
                <m:sty m:val="p"/>
              </m:rPr>
              <m:t>Ω</m:t>
            </m:r>
          </m:e>
          <m:sup>
            <m:r>
              <m:rPr>
                <m:sty m:val="p"/>
              </m:rPr>
              <m:t>′</m:t>
            </m:r>
          </m:sup>
        </m:sSup>
        <m:r>
          <m:rPr>
            <m:sty m:val="p"/>
          </m:rPr>
          <m:t>(</m:t>
        </m:r>
        <m:r>
          <m:t>D</m:t>
        </m:r>
        <m:r>
          <m:rPr>
            <m:sty m:val="p"/>
          </m:rPr>
          <m:t>)</m:t>
        </m:r>
      </m:oMath>
      <w:r>
        <w:t xml:space="preserve"> </w:t>
      </w:r>
      <w:r>
        <w:rPr>
          <w:rFonts w:hint="eastAsia"/>
        </w:rPr>
        <w:t xml:space="preserve">之间的映射关系。本节将基于这些离线知识，探讨在</w:t>
      </w:r>
      <w:r>
        <w:rPr>
          <w:rFonts w:hint="eastAsia"/>
          <w:b/>
          <w:bCs/>
        </w:rPr>
        <w:t xml:space="preserve">新数据集</w:t>
      </w:r>
      <w:r>
        <w:rPr>
          <w:rFonts w:hint="eastAsia"/>
        </w:rPr>
        <w:t xml:space="preserve">上的自动化聚类优化流程。其核心思想是：通过多标签分类器在在线阶段快速筛选出若干</w:t>
      </w:r>
      <w:r>
        <w:rPr>
          <w:rFonts w:hint="eastAsia"/>
        </w:rPr>
        <w:t xml:space="preserve">“候选”</w:t>
      </w:r>
      <w:r>
        <w:rPr>
          <w:rFonts w:hint="eastAsia"/>
        </w:rPr>
        <w:t xml:space="preserve">清洗-聚类组合，避免大规模穷举搜索，从而在</w:t>
      </w:r>
      <w:r>
        <w:rPr>
          <w:rFonts w:hint="eastAsia"/>
          <w:b/>
          <w:bCs/>
        </w:rPr>
        <w:t xml:space="preserve">更短时间</w:t>
      </w:r>
      <w:r>
        <w:rPr>
          <w:rFonts w:hint="eastAsia"/>
        </w:rPr>
        <w:t xml:space="preserve">内获得</w:t>
      </w:r>
      <w:r>
        <w:rPr>
          <w:rFonts w:hint="eastAsia"/>
          <w:b/>
          <w:bCs/>
        </w:rPr>
        <w:t xml:space="preserve">近优</w:t>
      </w:r>
      <w:r>
        <w:rPr>
          <w:rFonts w:hint="eastAsia"/>
        </w:rPr>
        <w:t xml:space="preserve">结果。图</w:t>
      </w:r>
      <w:r>
        <w:t xml:space="preserve"> </w:t>
      </w:r>
      <w:hyperlink w:anchor="fig:autocluster-workflow">
        <w:r>
          <w:rPr>
            <w:rStyle w:val="Hyperlink"/>
          </w:rPr>
          <w:t xml:space="preserve">1</w:t>
        </w:r>
      </w:hyperlink>
      <w:r>
        <w:t xml:space="preserve"> </w:t>
      </w:r>
      <w:r>
        <w:rPr>
          <w:rFonts w:hint="eastAsia"/>
        </w:rPr>
        <w:t xml:space="preserve">展示了该流程的整体示意。</w:t>
      </w:r>
    </w:p>
    <w:bookmarkStart w:id="36" w:name="fig:autocluster-workflow"/>
    <w:p>
      <w:pPr>
        <w:pStyle w:val="CaptionedFigure"/>
      </w:pPr>
      <w:r>
        <w:drawing>
          <wp:inline>
            <wp:extent cx="4800600" cy="2807303"/>
            <wp:effectExtent b="0" l="0" r="0" t="0"/>
            <wp:docPr descr="" title="" id="34" name="Picture"/>
            <a:graphic>
              <a:graphicData uri="http://schemas.openxmlformats.org/drawingml/2006/picture">
                <pic:pic>
                  <pic:nvPicPr>
                    <pic:cNvPr descr="figures/4graph/autocluster_workflow.pdf" id="35" name="Picture"/>
                    <pic:cNvPicPr>
                      <a:picLocks noChangeArrowheads="1" noChangeAspect="1"/>
                    </pic:cNvPicPr>
                  </pic:nvPicPr>
                  <pic:blipFill>
                    <a:blip r:embed="rId33"/>
                    <a:stretch>
                      <a:fillRect/>
                    </a:stretch>
                  </pic:blipFill>
                  <pic:spPr bwMode="auto">
                    <a:xfrm>
                      <a:off x="0" y="0"/>
                      <a:ext cx="4800600" cy="2807303"/>
                    </a:xfrm>
                    <a:prstGeom prst="rect">
                      <a:avLst/>
                    </a:prstGeom>
                    <a:noFill/>
                    <a:ln w="9525">
                      <a:noFill/>
                      <a:headEnd/>
                      <a:tailEnd/>
                    </a:ln>
                  </pic:spPr>
                </pic:pic>
              </a:graphicData>
            </a:graphic>
          </wp:inline>
        </w:drawing>
      </w:r>
    </w:p>
    <w:p>
      <w:pPr>
        <w:pStyle w:val="ImageCaption"/>
      </w:pPr>
      <w:r>
        <w:rPr>
          <w:rFonts w:hint="eastAsia"/>
        </w:rPr>
        <w:t xml:space="preserve">自动化聚类优化流程示意图</w:t>
      </w:r>
    </w:p>
    <w:bookmarkEnd w:id="36"/>
    <w:p>
      <w:pPr>
        <w:pStyle w:val="BodyText"/>
      </w:pPr>
      <w:r>
        <w:rPr>
          <w:rFonts w:hint="eastAsia"/>
        </w:rPr>
        <w:t xml:space="preserve">该流程主要包括</w:t>
      </w:r>
      <w:r>
        <w:rPr>
          <w:rFonts w:hint="eastAsia"/>
          <w:b/>
          <w:bCs/>
        </w:rPr>
        <w:t xml:space="preserve">离线知识积累</w:t>
      </w:r>
      <w:r>
        <w:rPr>
          <w:rFonts w:hint="eastAsia"/>
        </w:rPr>
        <w:t xml:space="preserve">（训练阶段）和</w:t>
      </w:r>
      <w:r>
        <w:rPr>
          <w:rFonts w:hint="eastAsia"/>
          <w:b/>
          <w:bCs/>
        </w:rPr>
        <w:t xml:space="preserve">在线优化</w:t>
      </w:r>
      <w:r>
        <w:rPr>
          <w:rFonts w:hint="eastAsia"/>
        </w:rPr>
        <w:t xml:space="preserve">（测试阶段）两个核心环节：</w:t>
      </w:r>
    </w:p>
    <w:p>
      <w:pPr>
        <w:numPr>
          <w:ilvl w:val="0"/>
          <w:numId w:val="1009"/>
        </w:numPr>
      </w:pPr>
      <w:r>
        <w:rPr>
          <w:rFonts w:hint="eastAsia"/>
          <w:b/>
          <w:bCs/>
        </w:rPr>
        <w:t xml:space="preserve">训练阶段（离线学习）</w:t>
      </w:r>
      <w:r>
        <w:rPr>
          <w:rFonts w:hint="eastAsia"/>
        </w:rPr>
        <w:t xml:space="preserve">：基于先验数据集</w:t>
      </w:r>
      <w:r>
        <w:t xml:space="preserve"> </w:t>
      </w:r>
      <m:oMath>
        <m:sSub>
          <m:e>
            <m:r>
              <m:t>D</m:t>
            </m:r>
          </m:e>
          <m:sub>
            <m:r>
              <m:rPr>
                <m:nor/>
                <m:sty m:val="p"/>
              </m:rPr>
              <m:t>train</m:t>
            </m:r>
          </m:sub>
        </m:sSub>
      </m:oMath>
      <w:r>
        <w:rPr>
          <w:rFonts w:hint="eastAsia"/>
        </w:rPr>
        <w:t xml:space="preserve">，计算不同数据特征与清洗-聚类策略的匹配程度，并训练多标签分类器</w:t>
      </w:r>
      <w:r>
        <w:t xml:space="preserve"> </w:t>
      </w:r>
      <m:oMath>
        <m:r>
          <m:rPr>
            <m:scr m:val="script"/>
            <m:sty m:val="p"/>
          </m:rPr>
          <m:t>F</m:t>
        </m:r>
      </m:oMath>
      <w:r>
        <w:rPr>
          <w:rFonts w:hint="eastAsia"/>
        </w:rPr>
        <w:t xml:space="preserve">，从而建立数据特征到优选方案子空间的映射</w:t>
      </w:r>
      <w:r>
        <w:t xml:space="preserve"> </w:t>
      </w:r>
      <m:oMath>
        <m:r>
          <m:t>G</m:t>
        </m:r>
        <m:r>
          <m:rPr>
            <m:sty m:val="p"/>
          </m:rPr>
          <m:t>(</m:t>
        </m:r>
        <m:r>
          <m:rPr>
            <m:sty m:val="b"/>
          </m:rPr>
          <m:t>x</m:t>
        </m:r>
        <m:r>
          <m:rPr>
            <m:sty m:val="p"/>
          </m:rPr>
          <m:t>(</m:t>
        </m:r>
        <m:r>
          <m:t>D</m:t>
        </m:r>
        <m:r>
          <m:rPr>
            <m:sty m:val="p"/>
          </m:rPr>
          <m:t>)</m:t>
        </m:r>
        <m:r>
          <m:rPr>
            <m:sty m:val="p"/>
          </m:rPr>
          <m:t>)</m:t>
        </m:r>
      </m:oMath>
      <w:r>
        <w:rPr>
          <w:rFonts w:hint="eastAsia"/>
        </w:rPr>
        <w:t xml:space="preserve">；同时收集并记录清洗准确度、聚类过程数据，以备深入机理分析。</w:t>
      </w:r>
    </w:p>
    <w:p>
      <w:pPr>
        <w:numPr>
          <w:ilvl w:val="0"/>
          <w:numId w:val="1009"/>
        </w:numPr>
      </w:pPr>
      <w:r>
        <w:rPr>
          <w:rFonts w:hint="eastAsia"/>
          <w:b/>
          <w:bCs/>
        </w:rPr>
        <w:t xml:space="preserve">测试阶段（在线优化）</w:t>
      </w:r>
      <w:r>
        <w:rPr>
          <w:rFonts w:hint="eastAsia"/>
        </w:rPr>
        <w:t xml:space="preserve">：面对新的数据集</w:t>
      </w:r>
      <w:r>
        <w:t xml:space="preserve"> </w:t>
      </w:r>
      <m:oMath>
        <m:sSub>
          <m:e>
            <m:r>
              <m:t>D</m:t>
            </m:r>
          </m:e>
          <m:sub>
            <m:r>
              <m:rPr>
                <m:nor/>
                <m:sty m:val="p"/>
              </m:rPr>
              <m:t>test</m:t>
            </m:r>
          </m:sub>
        </m:sSub>
      </m:oMath>
      <w:r>
        <w:rPr>
          <w:rFonts w:hint="eastAsia"/>
        </w:rPr>
        <w:t xml:space="preserve">，利用训练阶段学习到的映射</w:t>
      </w:r>
      <w:r>
        <w:t xml:space="preserve"> </w:t>
      </w:r>
      <m:oMath>
        <m:r>
          <m:t>G</m:t>
        </m:r>
        <m:r>
          <m:rPr>
            <m:sty m:val="p"/>
          </m:rPr>
          <m:t>(</m:t>
        </m:r>
        <m:r>
          <m:rPr>
            <m:sty m:val="b"/>
          </m:rPr>
          <m:t>x</m:t>
        </m:r>
        <m:r>
          <m:rPr>
            <m:sty m:val="p"/>
          </m:rPr>
          <m:t>(</m:t>
        </m:r>
        <m:sSub>
          <m:e>
            <m:r>
              <m:t>D</m:t>
            </m:r>
          </m:e>
          <m:sub>
            <m:r>
              <m:rPr>
                <m:nor/>
                <m:sty m:val="p"/>
              </m:rPr>
              <m:t>test</m:t>
            </m:r>
          </m:sub>
        </m:sSub>
        <m:r>
          <m:rPr>
            <m:sty m:val="p"/>
          </m:rPr>
          <m:t>)</m:t>
        </m:r>
        <m:r>
          <m:rPr>
            <m:sty m:val="p"/>
          </m:rPr>
          <m:t>)</m:t>
        </m:r>
      </m:oMath>
      <w:r>
        <w:rPr>
          <w:rFonts w:hint="eastAsia"/>
        </w:rPr>
        <w:t xml:space="preserve">，快速筛选搜索空间</w:t>
      </w:r>
      <w:r>
        <w:t xml:space="preserve"> </w:t>
      </w:r>
      <m:oMath>
        <m:r>
          <m:rPr>
            <m:sty m:val="p"/>
          </m:rPr>
          <m:t>Ω</m:t>
        </m:r>
      </m:oMath>
      <w:r>
        <w:t xml:space="preserve"> </w:t>
      </w:r>
      <w:r>
        <w:rPr>
          <w:rFonts w:hint="eastAsia"/>
        </w:rPr>
        <w:t xml:space="preserve">中的候选策略子集</w:t>
      </w:r>
      <w:r>
        <w:t xml:space="preserve"> </w:t>
      </w:r>
      <m:oMath>
        <m:sSup>
          <m:e>
            <m:r>
              <m:rPr>
                <m:sty m:val="p"/>
              </m:rPr>
              <m:t>Ω</m:t>
            </m:r>
          </m:e>
          <m:sup>
            <m:r>
              <m:rPr>
                <m:sty m:val="p"/>
              </m:rPr>
              <m:t>′</m:t>
            </m:r>
          </m:sup>
        </m:sSup>
        <m:r>
          <m:rPr>
            <m:sty m:val="p"/>
          </m:rPr>
          <m:t>(</m:t>
        </m:r>
        <m:sSub>
          <m:e>
            <m:r>
              <m:t>D</m:t>
            </m:r>
          </m:e>
          <m:sub>
            <m:r>
              <m:rPr>
                <m:nor/>
                <m:sty m:val="p"/>
              </m:rPr>
              <m:t>test</m:t>
            </m:r>
          </m:sub>
        </m:sSub>
        <m:r>
          <m:rPr>
            <m:sty m:val="p"/>
          </m:rPr>
          <m:t>)</m:t>
        </m:r>
      </m:oMath>
      <w:r>
        <w:rPr>
          <w:rFonts w:hint="eastAsia"/>
        </w:rPr>
        <w:t xml:space="preserve">，避免全量穷举，从而在较短时间内获取高质量的清洗-聚类方案。若需进一步探讨其内在机制，可通过与离线记录的分布及过程数据比对来解释为何某些组合在新数据上表现突出或失效。</w:t>
      </w:r>
    </w:p>
    <w:p>
      <w:pPr>
        <w:pStyle w:val="FirstParagraph"/>
      </w:pPr>
      <w:r>
        <w:rPr>
          <w:rFonts w:hint="eastAsia"/>
        </w:rPr>
        <w:t xml:space="preserve">在接下来的小节中，我们将给出训练与测试环节的关键算法伪代码，并展示如何将多标签训练集</w:t>
      </w:r>
      <w:r>
        <w:t xml:space="preserve"> </w:t>
      </w:r>
      <m:oMath>
        <m:r>
          <m:rPr>
            <m:scr m:val="script"/>
            <m:sty m:val="p"/>
          </m:rPr>
          <m:t>M</m:t>
        </m:r>
      </m:oMath>
      <w:r>
        <w:t xml:space="preserve"> </w:t>
      </w:r>
      <w:r>
        <w:rPr>
          <w:rFonts w:hint="eastAsia"/>
        </w:rPr>
        <w:t xml:space="preserve">与在线推荐结果有机结合。</w:t>
      </w:r>
    </w:p>
    <w:bookmarkStart w:id="37" w:name="训练阶段离线知识积累"/>
    <w:p>
      <w:pPr>
        <w:pStyle w:val="Heading3"/>
      </w:pPr>
      <w:r>
        <w:rPr>
          <w:rFonts w:hint="eastAsia"/>
        </w:rPr>
        <w:t xml:space="preserve">训练阶段：离线知识积累</w:t>
      </w:r>
    </w:p>
    <w:p>
      <w:pPr>
        <w:pStyle w:val="FirstParagraph"/>
      </w:pPr>
      <w:r>
        <w:rPr>
          <w:rFonts w:hint="eastAsia"/>
        </w:rPr>
        <w:t xml:space="preserve">训练阶段的目标是基于先验数据集</w:t>
      </w:r>
      <w:r>
        <w:t xml:space="preserve"> </w:t>
      </w:r>
      <m:oMath>
        <m:sSub>
          <m:e>
            <m:r>
              <m:t>D</m:t>
            </m:r>
          </m:e>
          <m:sub>
            <m:r>
              <m:rPr>
                <m:nor/>
                <m:sty m:val="p"/>
              </m:rPr>
              <m:t>train</m:t>
            </m:r>
          </m:sub>
        </m:sSub>
      </m:oMath>
      <w:r>
        <w:t xml:space="preserve"> </w:t>
      </w:r>
      <w:r>
        <w:rPr>
          <w:rFonts w:hint="eastAsia"/>
        </w:rPr>
        <w:t xml:space="preserve">生成多标签训练集并学习多标签分类器。算法伪代码如算法</w:t>
      </w:r>
      <w:r>
        <w:t xml:space="preserve"> </w:t>
      </w:r>
      <w:hyperlink w:anchor="alg:train-phase">
        <w:r>
          <w:rPr>
            <w:rStyle w:val="Hyperlink"/>
          </w:rPr>
          <w:t xml:space="preserve">[alg:train-phase]</w:t>
        </w:r>
      </w:hyperlink>
      <w:r>
        <w:t xml:space="preserve"> </w:t>
      </w:r>
      <w:r>
        <w:rPr>
          <w:rFonts w:hint="eastAsia"/>
        </w:rPr>
        <w:t xml:space="preserve">所示。</w:t>
      </w:r>
    </w:p>
    <w:p>
      <w:pPr>
        <w:pStyle w:val="BodyText"/>
      </w:pPr>
      <w:r>
        <w:t xml:space="preserve">$\mathcal{M} \leftarrow \GenerateTrainingData(D_{\text{train}}, \Omega, K)$</w:t>
      </w:r>
      <w:r>
        <w:t xml:space="preserve"> </w:t>
      </w:r>
      <w:r>
        <w:t xml:space="preserve">$\mathcal{F} \leftarrow \TrainClassifier(\mathcal{M})$</w:t>
      </w:r>
    </w:p>
    <w:bookmarkEnd w:id="37"/>
    <w:bookmarkStart w:id="38" w:name="测试阶段在线预测与最优方案搜索"/>
    <w:p>
      <w:pPr>
        <w:pStyle w:val="Heading3"/>
      </w:pPr>
      <w:r>
        <w:rPr>
          <w:rFonts w:hint="eastAsia"/>
        </w:rPr>
        <w:t xml:space="preserve">测试阶段：在线预测与最优方案搜索</w:t>
      </w:r>
    </w:p>
    <w:p>
      <w:pPr>
        <w:pStyle w:val="FirstParagraph"/>
      </w:pPr>
      <w:r>
        <w:rPr>
          <w:rFonts w:hint="eastAsia"/>
        </w:rPr>
        <w:t xml:space="preserve">测试阶段在新数据集</w:t>
      </w:r>
      <w:r>
        <w:t xml:space="preserve"> </w:t>
      </w:r>
      <m:oMath>
        <m:sSub>
          <m:e>
            <m:r>
              <m:t>D</m:t>
            </m:r>
          </m:e>
          <m:sub>
            <m:r>
              <m:rPr>
                <m:nor/>
                <m:sty m:val="p"/>
              </m:rPr>
              <m:t>test</m:t>
            </m:r>
          </m:sub>
        </m:sSub>
      </m:oMath>
      <w:r>
        <w:t xml:space="preserve"> </w:t>
      </w:r>
      <w:r>
        <w:rPr>
          <w:rFonts w:hint="eastAsia"/>
        </w:rPr>
        <w:t xml:space="preserve">上应用训练好的分类器，快速锁定优选子空间并搜索最优策略。伪代码如算法</w:t>
      </w:r>
      <w:r>
        <w:t xml:space="preserve"> </w:t>
      </w:r>
      <w:hyperlink w:anchor="alg:test-phase">
        <w:r>
          <w:rPr>
            <w:rStyle w:val="Hyperlink"/>
          </w:rPr>
          <w:t xml:space="preserve">[alg:test-phase]</w:t>
        </w:r>
      </w:hyperlink>
      <w:r>
        <w:t xml:space="preserve"> </w:t>
      </w:r>
      <w:r>
        <w:rPr>
          <w:rFonts w:hint="eastAsia"/>
        </w:rPr>
        <w:t xml:space="preserve">所示。</w:t>
      </w:r>
    </w:p>
    <w:p>
      <w:pPr>
        <w:pStyle w:val="BodyText"/>
      </w:pPr>
      <w:r>
        <w:rPr>
          <w:rFonts w:hint="eastAsia"/>
        </w:rPr>
        <w:t xml:space="preserve">计算</w:t>
      </w:r>
      <w:r>
        <w:t xml:space="preserve"> </w:t>
      </w:r>
      <m:oMath>
        <m:r>
          <m:rPr>
            <m:sty m:val="b"/>
          </m:rPr>
          <m:t>x</m:t>
        </m:r>
        <m:r>
          <m:rPr>
            <m:sty m:val="p"/>
          </m:rPr>
          <m:t>(</m:t>
        </m:r>
        <m:sSub>
          <m:e>
            <m:r>
              <m:t>D</m:t>
            </m:r>
          </m:e>
          <m:sub>
            <m:r>
              <m:rPr>
                <m:nor/>
                <m:sty m:val="p"/>
              </m:rPr>
              <m:t>test</m:t>
            </m:r>
          </m:sub>
        </m:sSub>
        <m:r>
          <m:rPr>
            <m:sty m:val="p"/>
          </m:rPr>
          <m:t>)</m:t>
        </m:r>
      </m:oMath>
      <w:r>
        <w:t xml:space="preserve"> </w:t>
      </w:r>
      <m:oMath>
        <m:sSup>
          <m:e>
            <m:r>
              <m:rPr>
                <m:sty m:val="b"/>
              </m:rPr>
              <m:t>L</m:t>
            </m:r>
          </m:e>
          <m:sup>
            <m:r>
              <m:rPr>
                <m:sty m:val="p"/>
              </m:rPr>
              <m:t>′</m:t>
            </m:r>
          </m:sup>
        </m:sSup>
        <m:r>
          <m:rPr>
            <m:sty m:val="p"/>
          </m:rPr>
          <m:t>←</m:t>
        </m:r>
        <m:r>
          <m:rPr>
            <m:sty m:val="p"/>
          </m:rPr>
          <m:t>{</m:t>
        </m:r>
        <m:r>
          <m:rPr>
            <m:sty m:val="p"/>
          </m:rPr>
          <m:t>}</m:t>
        </m:r>
      </m:oMath>
      <w:r>
        <w:t xml:space="preserve"> </w:t>
      </w:r>
      <w:r>
        <w:rPr>
          <w:rFonts w:hint="eastAsia"/>
        </w:rPr>
        <w:t xml:space="preserve">选取置信度最高的</w:t>
      </w:r>
      <w:r>
        <w:t xml:space="preserve"> </w:t>
      </w:r>
      <m:oMath>
        <m:r>
          <m:t>r</m:t>
        </m:r>
      </m:oMath>
      <w:r>
        <w:t xml:space="preserve"> </w:t>
      </w:r>
      <w:r>
        <w:rPr>
          <w:rFonts w:hint="eastAsia"/>
        </w:rPr>
        <w:t xml:space="preserve">个标签</w:t>
      </w:r>
      <w:r>
        <w:t xml:space="preserve"> </w:t>
      </w:r>
      <m:oMath>
        <m:sSub>
          <m:e>
            <m:sSup>
              <m:e>
                <m:r>
                  <m:rPr>
                    <m:sty m:val="b"/>
                  </m:rPr>
                  <m:t>L</m:t>
                </m:r>
              </m:e>
              <m:sup>
                <m:r>
                  <m:rPr>
                    <m:sty m:val="p"/>
                  </m:rPr>
                  <m:t>′</m:t>
                </m:r>
              </m:sup>
            </m:sSup>
          </m:e>
          <m:sub>
            <m:r>
              <m:rPr>
                <m:sty m:val="p"/>
              </m:rPr>
              <m:t>t</m:t>
            </m:r>
            <m:r>
              <m:rPr>
                <m:sty m:val="p"/>
              </m:rPr>
              <m:t>o</m:t>
            </m:r>
            <m:r>
              <m:rPr>
                <m:sty m:val="p"/>
              </m:rPr>
              <m:t>p</m:t>
            </m:r>
          </m:sub>
        </m:sSub>
      </m:oMath>
      <w:r>
        <w:t xml:space="preserve"> </w:t>
      </w:r>
      <w:r>
        <w:rPr>
          <w:rFonts w:hint="eastAsia"/>
        </w:rPr>
        <w:t xml:space="preserve">映射回优选子空间</w:t>
      </w:r>
      <w:r>
        <w:t xml:space="preserve"> </w:t>
      </w:r>
      <m:oMath>
        <m:sSup>
          <m:e>
            <m:r>
              <m:rPr>
                <m:sty m:val="p"/>
              </m:rPr>
              <m:t>Ω</m:t>
            </m:r>
          </m:e>
          <m:sup>
            <m:r>
              <m:rPr>
                <m:sty m:val="p"/>
              </m:rPr>
              <m:t>′</m:t>
            </m:r>
          </m:sup>
        </m:sSup>
        <m:r>
          <m:rPr>
            <m:sty m:val="p"/>
          </m:rPr>
          <m:t>(</m:t>
        </m:r>
        <m:sSub>
          <m:e>
            <m:r>
              <m:t>D</m:t>
            </m:r>
          </m:e>
          <m:sub>
            <m:r>
              <m:rPr>
                <m:nor/>
                <m:sty m:val="p"/>
              </m:rPr>
              <m:t>test</m:t>
            </m:r>
          </m:sub>
        </m:sSub>
        <m:r>
          <m:rPr>
            <m:sty m:val="p"/>
          </m:rPr>
          <m:t>)</m:t>
        </m:r>
      </m:oMath>
      <w:r>
        <w:t xml:space="preserve"> </w:t>
      </w:r>
      <m:oMath>
        <m:acc>
          <m:accPr>
            <m:chr m:val="̂"/>
          </m:accPr>
          <m:e>
            <m:r>
              <m:t>ω</m:t>
            </m:r>
          </m:e>
        </m:acc>
        <m:r>
          <m:rPr>
            <m:sty m:val="p"/>
          </m:rPr>
          <m:t>←</m:t>
        </m:r>
        <m:r>
          <m:rPr>
            <m:sty m:val="p"/>
          </m:rPr>
          <m:t>arg</m:t>
        </m:r>
        <m:sSub>
          <m:e>
            <m:r>
              <m:rPr>
                <m:sty m:val="p"/>
              </m:rPr>
              <m:t>max</m:t>
            </m:r>
          </m:e>
          <m:sub>
            <m:r>
              <m:t>ω</m:t>
            </m:r>
            <m:r>
              <m:rPr>
                <m:sty m:val="p"/>
              </m:rPr>
              <m:t>∈</m:t>
            </m:r>
            <m:sSup>
              <m:e>
                <m:r>
                  <m:rPr>
                    <m:sty m:val="p"/>
                  </m:rPr>
                  <m:t>Ω</m:t>
                </m:r>
              </m:e>
              <m:sup>
                <m:r>
                  <m:rPr>
                    <m:sty m:val="p"/>
                  </m:rPr>
                  <m:t>′</m:t>
                </m:r>
              </m:sup>
            </m:sSup>
            <m:r>
              <m:rPr>
                <m:sty m:val="p"/>
              </m:rPr>
              <m:t>(</m:t>
            </m:r>
            <m:sSub>
              <m:e>
                <m:r>
                  <m:t>D</m:t>
                </m:r>
              </m:e>
              <m:sub>
                <m:r>
                  <m:rPr>
                    <m:nor/>
                    <m:sty m:val="p"/>
                  </m:rPr>
                  <m:t>test</m:t>
                </m:r>
              </m:sub>
            </m:sSub>
            <m:r>
              <m:rPr>
                <m:sty m:val="p"/>
              </m:rPr>
              <m:t>)</m:t>
            </m:r>
          </m:sub>
        </m:sSub>
        <m:r>
          <m:t>S</m:t>
        </m:r>
        <m:r>
          <m:rPr>
            <m:sty m:val="p"/>
          </m:rPr>
          <m:t>(</m:t>
        </m:r>
        <m:sSub>
          <m:e>
            <m:r>
              <m:t>D</m:t>
            </m:r>
          </m:e>
          <m:sub>
            <m:r>
              <m:rPr>
                <m:nor/>
                <m:sty m:val="p"/>
              </m:rPr>
              <m:t>test</m:t>
            </m:r>
          </m:sub>
        </m:sSub>
        <m:r>
          <m:rPr>
            <m:sty m:val="p"/>
          </m:rPr>
          <m:t>,</m:t>
        </m:r>
        <m:r>
          <m:t>ω</m:t>
        </m:r>
        <m:r>
          <m:rPr>
            <m:sty m:val="p"/>
          </m:rPr>
          <m:t>)</m:t>
        </m:r>
      </m:oMath>
    </w:p>
    <w:bookmarkEnd w:id="38"/>
    <w:bookmarkEnd w:id="39"/>
    <w:bookmarkStart w:id="40" w:name="小结"/>
    <w:p>
      <w:pPr>
        <w:pStyle w:val="Heading2"/>
      </w:pPr>
      <w:r>
        <w:rPr>
          <w:rFonts w:hint="eastAsia"/>
        </w:rPr>
        <w:t xml:space="preserve">小结</w:t>
      </w:r>
    </w:p>
    <w:p>
      <w:pPr>
        <w:pStyle w:val="FirstParagraph"/>
      </w:pPr>
      <w:r>
        <w:rPr>
          <w:rFonts w:hint="eastAsia"/>
        </w:rPr>
        <w:t xml:space="preserve">本节系统介绍了自动化聚类方法的整体框架，从离线阶段的多标签训练与清洗准确度/过程数据记录，到在线阶段通过优选子空间快速搜索最优策略。在此基础上，我们不仅能在</w:t>
      </w:r>
      <w:r>
        <w:rPr>
          <w:rFonts w:hint="eastAsia"/>
          <w:b/>
          <w:bCs/>
        </w:rPr>
        <w:t xml:space="preserve">大规模搜索空间</w:t>
      </w:r>
      <w:r>
        <w:rPr>
          <w:rFonts w:hint="eastAsia"/>
        </w:rPr>
        <w:t xml:space="preserve">中高效获得近优清洗-聚类组合，还能借助</w:t>
      </w:r>
      <w:r>
        <w:rPr>
          <w:rFonts w:hint="eastAsia"/>
          <w:b/>
          <w:bCs/>
        </w:rPr>
        <w:t xml:space="preserve">记录下的清洗精度与算法过程</w:t>
      </w:r>
      <w:r>
        <w:rPr>
          <w:rFonts w:hint="eastAsia"/>
        </w:rPr>
        <w:t xml:space="preserve">信息，对清洗操作对聚类结果的影响机理进行更深入的剖析。下一章我们将结合具体实验展示该方法在多场景下的适用性与可解释性。</w:t>
      </w:r>
    </w:p>
    <w:bookmarkEnd w:id="40"/>
    <w:bookmarkEnd w:id="41"/>
    <w:bookmarkStart w:id="70" w:name="实验设计与实施框架"/>
    <w:p>
      <w:pPr>
        <w:pStyle w:val="Heading1"/>
      </w:pPr>
      <w:r>
        <w:rPr>
          <w:rFonts w:hint="eastAsia"/>
        </w:rPr>
        <w:t xml:space="preserve">实验设计与实施框架</w:t>
      </w:r>
    </w:p>
    <w:bookmarkStart w:id="47" w:name="sec:datasets"/>
    <w:p>
      <w:pPr>
        <w:pStyle w:val="Heading2"/>
      </w:pPr>
      <w:r>
        <w:rPr>
          <w:rFonts w:hint="eastAsia"/>
        </w:rPr>
        <w:t xml:space="preserve">数据集与噪声注入</w:t>
      </w:r>
    </w:p>
    <w:p>
      <w:pPr>
        <w:pStyle w:val="FirstParagraph"/>
      </w:pPr>
      <w:r>
        <w:rPr>
          <w:rFonts w:hint="eastAsia"/>
        </w:rPr>
        <w:t xml:space="preserve">本研究选择了数据清洗领域最常用且在属性类型与规模上具有互补性的四个公开数据集：</w:t>
      </w:r>
      <w:r>
        <w:rPr>
          <w:i/>
          <w:iCs/>
        </w:rPr>
        <w:t xml:space="preserve">beers</w:t>
      </w:r>
      <w:r>
        <w:t xml:space="preserve">、</w:t>
      </w:r>
      <w:r>
        <w:rPr>
          <w:i/>
          <w:iCs/>
        </w:rPr>
        <w:t xml:space="preserve">flights</w:t>
      </w:r>
      <w:r>
        <w:t xml:space="preserve">、</w:t>
      </w:r>
      <w:r>
        <w:rPr>
          <w:i/>
          <w:iCs/>
        </w:rPr>
        <w:t xml:space="preserve">hospital</w:t>
      </w:r>
      <w:r>
        <w:t xml:space="preserve"> </w:t>
      </w:r>
      <w:r>
        <w:rPr>
          <w:rFonts w:hint="eastAsia"/>
        </w:rPr>
        <w:t xml:space="preserve">与</w:t>
      </w:r>
      <w:r>
        <w:t xml:space="preserve"> </w:t>
      </w:r>
      <w:r>
        <w:rPr>
          <w:i/>
          <w:iCs/>
        </w:rPr>
        <w:t xml:space="preserve">rayyan</w:t>
      </w:r>
      <w:r>
        <w:rPr>
          <w:rFonts w:hint="eastAsia"/>
        </w:rPr>
        <w:t xml:space="preserve">，它们的行列规模</w:t>
      </w:r>
      <m:oMath>
        <m:r>
          <m:rPr>
            <m:sty m:val="p"/>
          </m:rPr>
          <m:t>(</m:t>
        </m:r>
        <m:r>
          <m:t>n</m:t>
        </m:r>
        <m:r>
          <m:rPr>
            <m:sty m:val="p"/>
          </m:rPr>
          <m:t>,</m:t>
        </m:r>
        <m:r>
          <m:t>m</m:t>
        </m:r>
        <m:r>
          <m:rPr>
            <m:sty m:val="p"/>
          </m:rPr>
          <m:t>)</m:t>
        </m:r>
      </m:oMath>
      <w:r>
        <w:rPr>
          <w:rFonts w:hint="eastAsia"/>
        </w:rPr>
        <w:t xml:space="preserve">，约束数量及列类型分布见表</w:t>
      </w:r>
      <w:r>
        <w:t xml:space="preserve"> </w:t>
      </w:r>
      <w:hyperlink w:anchor="tab:dataset_overview">
        <w:r>
          <w:rPr>
            <w:rStyle w:val="Hyperlink"/>
          </w:rPr>
          <w:t xml:space="preserve">2</w:t>
        </w:r>
      </w:hyperlink>
      <w:r>
        <w:rPr>
          <w:rFonts w:hint="eastAsia"/>
        </w:rPr>
        <w:t xml:space="preserve">。为了在可复现的条件下系统评估</w:t>
      </w:r>
      <w:r>
        <w:rPr>
          <w:rFonts w:hint="eastAsia"/>
        </w:rPr>
        <w:t xml:space="preserve">“清洗–聚类”</w:t>
      </w:r>
      <w:r>
        <w:rPr>
          <w:rFonts w:hint="eastAsia"/>
        </w:rPr>
        <w:t xml:space="preserve">管线的稳健性，我们注入两类最基础且工业场景最常见的错误：缺失值</w:t>
      </w:r>
      <w:r>
        <w:t xml:space="preserve"> (Missing) </w:t>
      </w:r>
      <w:r>
        <w:rPr>
          <w:rFonts w:hint="eastAsia"/>
        </w:rPr>
        <w:t xml:space="preserve">与异常值</w:t>
      </w:r>
      <w:r>
        <w:t xml:space="preserve"> </w:t>
      </w:r>
      <w:r>
        <w:rPr>
          <w:rFonts w:hint="eastAsia"/>
        </w:rPr>
        <w:t xml:space="preserve">(Anomaly)。具体做法是对每个数据集的干净基线版本，在除主键列外的所有单元格上独立采样</w:t>
      </w:r>
      <m:oMath>
        <m:r>
          <m:rPr>
            <m:sty m:val="p"/>
          </m:rPr>
          <m:t>(</m:t>
        </m:r>
        <m:r>
          <m:rPr>
            <m:nor/>
            <m:sty m:val="p"/>
          </m:rPr>
          <m:t>AnomalyRate</m:t>
        </m:r>
        <m:r>
          <m:rPr>
            <m:sty m:val="p"/>
          </m:rPr>
          <m:t>,</m:t>
        </m:r>
        <m:r>
          <m:rPr>
            <m:nor/>
            <m:sty m:val="p"/>
          </m:rPr>
          <m:t>MissingRate</m:t>
        </m:r>
        <m:r>
          <m:rPr>
            <m:sty m:val="p"/>
          </m:rPr>
          <m:t>)</m:t>
        </m:r>
        <m:r>
          <m:rPr>
            <m:sty m:val="p"/>
          </m:rPr>
          <m:t>∈</m:t>
        </m:r>
        <m:r>
          <m:rPr>
            <m:sty m:val="p"/>
          </m:rPr>
          <m:t>{</m:t>
        </m:r>
        <m:r>
          <m:t>0</m:t>
        </m:r>
        <m:r>
          <m:rPr>
            <m:sty m:val="p"/>
          </m:rPr>
          <m:t>,</m:t>
        </m:r>
        <m:r>
          <m:t>5</m:t>
        </m:r>
        <m:r>
          <m:rPr>
            <m:sty m:val="p"/>
          </m:rPr>
          <m:t>,</m:t>
        </m:r>
        <m:r>
          <m:t>10</m:t>
        </m:r>
        <m:r>
          <m:rPr>
            <m:sty m:val="p"/>
          </m:rPr>
          <m:t>,</m:t>
        </m:r>
        <m:r>
          <m:t>15</m:t>
        </m:r>
        <m:r>
          <m:rPr>
            <m:sty m:val="p"/>
          </m:rPr>
          <m:t>}</m:t>
        </m:r>
        <m:r>
          <m:rPr>
            <m:sty m:val="p"/>
          </m:rPr>
          <m:t>%</m:t>
        </m:r>
        <m:r>
          <m:rPr>
            <m:sty m:val="p"/>
          </m:rPr>
          <m:t>×</m:t>
        </m:r>
        <m:r>
          <m:rPr>
            <m:sty m:val="p"/>
          </m:rPr>
          <m:t>{</m:t>
        </m:r>
        <m:r>
          <m:t>0</m:t>
        </m:r>
        <m:r>
          <m:rPr>
            <m:sty m:val="p"/>
          </m:rPr>
          <m:t>,</m:t>
        </m:r>
        <m:r>
          <m:t>5</m:t>
        </m:r>
        <m:r>
          <m:rPr>
            <m:sty m:val="p"/>
          </m:rPr>
          <m:t>,</m:t>
        </m:r>
        <m:r>
          <m:t>10</m:t>
        </m:r>
        <m:r>
          <m:rPr>
            <m:sty m:val="p"/>
          </m:rPr>
          <m:t>,</m:t>
        </m:r>
        <m:r>
          <m:t>15</m:t>
        </m:r>
        <m:r>
          <m:rPr>
            <m:sty m:val="p"/>
          </m:rPr>
          <m:t>}</m:t>
        </m:r>
        <m:r>
          <m:rPr>
            <m:sty m:val="p"/>
          </m:rPr>
          <m:t>%</m:t>
        </m:r>
      </m:oMath>
      <w:r>
        <w:rPr>
          <w:rFonts w:hint="eastAsia"/>
        </w:rPr>
        <w:t xml:space="preserve">，</w:t>
      </w:r>
      <w:r>
        <w:t xml:space="preserve"> </w:t>
      </w:r>
      <w:r>
        <w:rPr>
          <w:rFonts w:hint="eastAsia"/>
        </w:rPr>
        <w:t xml:space="preserve">共构造</w:t>
      </w:r>
      <w:r>
        <w:t xml:space="preserve"> </w:t>
      </w:r>
      <m:oMath>
        <m:r>
          <m:t>4</m:t>
        </m:r>
        <m:r>
          <m:rPr>
            <m:sty m:val="p"/>
          </m:rPr>
          <m:t>×</m:t>
        </m:r>
        <m:r>
          <m:t>4</m:t>
        </m:r>
        <m:r>
          <m:rPr>
            <m:sty m:val="p"/>
          </m:rPr>
          <m:t>−</m:t>
        </m:r>
        <m:r>
          <m:t>1</m:t>
        </m:r>
        <m:r>
          <m:rPr>
            <m:sty m:val="p"/>
          </m:rPr>
          <m:t>=</m:t>
        </m:r>
        <m:r>
          <m:t>15</m:t>
        </m:r>
      </m:oMath>
      <w:r>
        <w:t xml:space="preserve"> </w:t>
      </w:r>
      <w:r>
        <w:rPr>
          <w:rFonts w:hint="eastAsia"/>
        </w:rPr>
        <w:t xml:space="preserve">份含错文件（剔除</w:t>
      </w:r>
      <w:r>
        <w:t xml:space="preserve"> </w:t>
      </w:r>
      <m:oMath>
        <m:r>
          <m:t>0</m:t>
        </m:r>
        <m:r>
          <m:rPr>
            <m:sty m:val="p"/>
          </m:rPr>
          <m:t>%</m:t>
        </m:r>
        <m:r>
          <m:rPr>
            <m:sty m:val="p"/>
          </m:rPr>
          <m:t>–</m:t>
        </m:r>
        <m:r>
          <m:t>0</m:t>
        </m:r>
        <m:r>
          <m:rPr>
            <m:sty m:val="p"/>
          </m:rPr>
          <m:t>%</m:t>
        </m:r>
      </m:oMath>
      <w:r>
        <w:t xml:space="preserve"> </w:t>
      </w:r>
      <w:r>
        <w:rPr>
          <w:rFonts w:hint="eastAsia"/>
        </w:rPr>
        <w:t xml:space="preserve">组合），并以表</w:t>
      </w:r>
      <w:r>
        <w:t xml:space="preserve"> </w:t>
      </w:r>
      <w:hyperlink w:anchor="tab:error_def">
        <w:r>
          <w:rPr>
            <w:rStyle w:val="Hyperlink"/>
          </w:rPr>
          <w:t xml:space="preserve">4</w:t>
        </w:r>
      </w:hyperlink>
      <w:r>
        <w:t xml:space="preserve"> </w:t>
      </w:r>
      <w:r>
        <w:rPr>
          <w:rFonts w:hint="eastAsia"/>
        </w:rPr>
        <w:t xml:space="preserve">所列规则生成脏值。注入后得到的观测总错误率定义为</w:t>
      </w:r>
      <m:oMath>
        <m:sSub>
          <m:e>
            <m:r>
              <m:t>r</m:t>
            </m:r>
          </m:e>
          <m:sub>
            <m:r>
              <m:rPr>
                <m:nor/>
                <m:sty m:val="p"/>
              </m:rPr>
              <m:t>tot</m:t>
            </m:r>
          </m:sub>
        </m:sSub>
        <m:r>
          <m:rPr>
            <m:sty m:val="p"/>
          </m:rPr>
          <m:t>=</m:t>
        </m:r>
        <m:sSub>
          <m:e>
            <m:r>
              <m:t>r</m:t>
            </m:r>
          </m:e>
          <m:sub>
            <m:r>
              <m:rPr>
                <m:nor/>
                <m:sty m:val="p"/>
              </m:rPr>
              <m:t>anom</m:t>
            </m:r>
          </m:sub>
        </m:sSub>
        <m:r>
          <m:rPr>
            <m:sty m:val="p"/>
          </m:rPr>
          <m:t>+</m:t>
        </m:r>
        <m:sSub>
          <m:e>
            <m:r>
              <m:t>r</m:t>
            </m:r>
          </m:e>
          <m:sub>
            <m:r>
              <m:rPr>
                <m:nor/>
                <m:sty m:val="p"/>
              </m:rPr>
              <m:t>miss</m:t>
            </m:r>
          </m:sub>
        </m:sSub>
      </m:oMath>
      <w:r>
        <w:rPr>
          <w:rFonts w:hint="eastAsia"/>
        </w:rPr>
        <w:t xml:space="preserve">，</w:t>
      </w:r>
      <w:r>
        <w:t xml:space="preserve"> </w:t>
      </w:r>
      <w:r>
        <w:rPr>
          <w:rFonts w:hint="eastAsia"/>
        </w:rPr>
        <w:t xml:space="preserve">其区间分布将作为后续实验分档与特征提取的依据。</w:t>
      </w:r>
    </w:p>
    <w:bookmarkStart w:id="42" w:name="tab:dataset_overview"/>
    <w:p>
      <w:pPr>
        <w:pStyle w:val="TableCaption"/>
      </w:pPr>
      <w:r>
        <w:rPr>
          <w:rFonts w:hint="eastAsia"/>
        </w:rPr>
        <w:t xml:space="preserve">四个数据集的规模、列类型统计及约束数量（数值、文本、混合）</w:t>
      </w:r>
    </w:p>
    <w:tbl>
      <w:tblPr>
        <w:tblStyle w:val="Table"/>
        <w:tblW w:type="auto" w:w="0"/>
        <w:tblLook w:firstRow="1" w:lastRow="0" w:firstColumn="0" w:lastColumn="0" w:noHBand="0" w:noVBand="0" w:val="0020"/>
        <w:tblCaption w:val="四个数据集的规模、列类型统计及约束数量（数值、文本、混合）"/>
      </w:tblPr>
      <w:tblGrid>
        <w:gridCol w:w="1131"/>
        <w:gridCol w:w="1131"/>
        <w:gridCol w:w="1131"/>
        <w:gridCol w:w="1131"/>
        <w:gridCol w:w="1131"/>
        <w:gridCol w:w="1131"/>
        <w:gridCol w:w="1131"/>
      </w:tblGrid>
      <w:tr>
        <w:trPr>
          <w:tblHeader w:val="on"/>
        </w:trPr>
        <w:tc>
          <w:tcPr/>
          <w:p>
            <w:pPr>
              <w:pStyle w:val="Compact"/>
              <w:jc w:val="left"/>
            </w:pPr>
            <w:r>
              <w:rPr>
                <w:b/>
                <w:bCs/>
              </w:rPr>
              <w:t xml:space="preserve">Dataset</w:t>
            </w:r>
          </w:p>
        </w:tc>
        <w:tc>
          <w:tcPr/>
          <w:p>
            <w:pPr>
              <w:pStyle w:val="Compact"/>
              <w:jc w:val="center"/>
            </w:pPr>
            <m:oMath>
              <m:r>
                <m:rPr>
                  <m:sty m:val="b"/>
                </m:rPr>
                <m:t>n</m:t>
              </m:r>
            </m:oMath>
          </w:p>
        </w:tc>
        <w:tc>
          <w:tcPr/>
          <w:p>
            <w:pPr>
              <w:pStyle w:val="Compact"/>
              <w:jc w:val="center"/>
            </w:pPr>
            <m:oMath>
              <m:r>
                <m:rPr>
                  <m:sty m:val="b"/>
                </m:rPr>
                <m:t>m</m:t>
              </m:r>
            </m:oMath>
          </w:p>
        </w:tc>
        <w:tc>
          <w:tcPr/>
          <w:p>
            <w:pPr>
              <w:pStyle w:val="Compact"/>
              <w:jc w:val="center"/>
            </w:pPr>
            <w:r>
              <w:rPr>
                <w:rFonts w:hint="eastAsia"/>
                <w:b/>
                <w:bCs/>
              </w:rPr>
              <w:t xml:space="preserve">数值列</w:t>
            </w:r>
          </w:p>
        </w:tc>
        <w:tc>
          <w:tcPr/>
          <w:p>
            <w:pPr>
              <w:pStyle w:val="Compact"/>
              <w:jc w:val="center"/>
            </w:pPr>
            <w:r>
              <w:rPr>
                <w:rFonts w:hint="eastAsia"/>
                <w:b/>
                <w:bCs/>
              </w:rPr>
              <w:t xml:space="preserve">文本列</w:t>
            </w:r>
          </w:p>
        </w:tc>
        <w:tc>
          <w:tcPr/>
          <w:p>
            <w:pPr>
              <w:pStyle w:val="Compact"/>
              <w:jc w:val="center"/>
            </w:pPr>
            <w:r>
              <w:rPr>
                <w:rFonts w:hint="eastAsia"/>
                <w:b/>
                <w:bCs/>
              </w:rPr>
              <w:t xml:space="preserve">混合列</w:t>
            </w:r>
          </w:p>
        </w:tc>
        <w:tc>
          <w:tcPr/>
          <w:p>
            <w:pPr>
              <w:pStyle w:val="Compact"/>
              <w:jc w:val="center"/>
            </w:pPr>
            <w:r>
              <w:rPr>
                <w:rFonts w:hint="eastAsia"/>
                <w:b/>
                <w:bCs/>
              </w:rPr>
              <w:t xml:space="preserve">约束数量</w:t>
            </w:r>
          </w:p>
        </w:tc>
      </w:tr>
      <w:tr>
        <w:tc>
          <w:tcPr/>
          <w:p>
            <w:pPr>
              <w:pStyle w:val="Compact"/>
              <w:jc w:val="left"/>
            </w:pPr>
            <w:r>
              <w:t xml:space="preserve">beers</w:t>
            </w:r>
          </w:p>
        </w:tc>
        <w:tc>
          <w:tcPr/>
          <w:p>
            <w:pPr>
              <w:pStyle w:val="Compact"/>
              <w:jc w:val="center"/>
            </w:pPr>
            <w:r>
              <w:t xml:space="preserve">2 410</w:t>
            </w:r>
          </w:p>
        </w:tc>
        <w:tc>
          <w:tcPr/>
          <w:p>
            <w:pPr>
              <w:pStyle w:val="Compact"/>
              <w:jc w:val="center"/>
            </w:pPr>
            <w:r>
              <w:t xml:space="preserve">11</w:t>
            </w:r>
          </w:p>
        </w:tc>
        <w:tc>
          <w:tcPr/>
          <w:p>
            <w:pPr>
              <w:pStyle w:val="Compact"/>
              <w:jc w:val="center"/>
            </w:pPr>
            <w:r>
              <w:t xml:space="preserve">6</w:t>
            </w:r>
          </w:p>
        </w:tc>
        <w:tc>
          <w:tcPr/>
          <w:p>
            <w:pPr>
              <w:pStyle w:val="Compact"/>
              <w:jc w:val="center"/>
            </w:pPr>
            <w:r>
              <w:t xml:space="preserve">4</w:t>
            </w:r>
          </w:p>
        </w:tc>
        <w:tc>
          <w:tcPr/>
          <w:p>
            <w:pPr>
              <w:pStyle w:val="Compact"/>
              <w:jc w:val="center"/>
            </w:pPr>
            <w:r>
              <w:t xml:space="preserve">1</w:t>
            </w:r>
          </w:p>
        </w:tc>
        <w:tc>
          <w:tcPr/>
          <w:p>
            <w:pPr>
              <w:pStyle w:val="Compact"/>
              <w:jc w:val="center"/>
            </w:pPr>
            <w:r>
              <w:t xml:space="preserve">5</w:t>
            </w:r>
          </w:p>
        </w:tc>
      </w:tr>
      <w:tr>
        <w:tc>
          <w:tcPr/>
          <w:p>
            <w:pPr>
              <w:pStyle w:val="Compact"/>
              <w:jc w:val="left"/>
            </w:pPr>
            <w:r>
              <w:t xml:space="preserve">flights</w:t>
            </w:r>
          </w:p>
        </w:tc>
        <w:tc>
          <w:tcPr/>
          <w:p>
            <w:pPr>
              <w:pStyle w:val="Compact"/>
              <w:jc w:val="center"/>
            </w:pPr>
            <w:r>
              <w:t xml:space="preserve">2 376</w:t>
            </w:r>
          </w:p>
        </w:tc>
        <w:tc>
          <w:tcPr/>
          <w:p>
            <w:pPr>
              <w:pStyle w:val="Compact"/>
              <w:jc w:val="center"/>
            </w:pPr>
            <w:r>
              <w:t xml:space="preserve">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w:t>
            </w:r>
          </w:p>
        </w:tc>
        <w:tc>
          <w:tcPr/>
          <w:p>
            <w:pPr>
              <w:pStyle w:val="Compact"/>
              <w:jc w:val="center"/>
            </w:pPr>
            <w:r>
              <w:t xml:space="preserve">6</w:t>
            </w:r>
          </w:p>
        </w:tc>
      </w:tr>
      <w:tr>
        <w:tc>
          <w:tcPr/>
          <w:p>
            <w:pPr>
              <w:pStyle w:val="Compact"/>
              <w:jc w:val="left"/>
            </w:pPr>
            <w:r>
              <w:t xml:space="preserve">hospital</w:t>
            </w:r>
          </w:p>
        </w:tc>
        <w:tc>
          <w:tcPr/>
          <w:p>
            <w:pPr>
              <w:pStyle w:val="Compact"/>
              <w:jc w:val="center"/>
            </w:pPr>
            <w:r>
              <w:t xml:space="preserve">1 000</w:t>
            </w:r>
          </w:p>
        </w:tc>
        <w:tc>
          <w:tcPr/>
          <w:p>
            <w:pPr>
              <w:pStyle w:val="Compact"/>
              <w:jc w:val="center"/>
            </w:pPr>
            <w:r>
              <w:t xml:space="preserve">20</w:t>
            </w:r>
          </w:p>
        </w:tc>
        <w:tc>
          <w:tcPr/>
          <w:p>
            <w:pPr>
              <w:pStyle w:val="Compact"/>
              <w:jc w:val="center"/>
            </w:pPr>
            <w:r>
              <w:t xml:space="preserve">5</w:t>
            </w:r>
          </w:p>
        </w:tc>
        <w:tc>
          <w:tcPr/>
          <w:p>
            <w:pPr>
              <w:pStyle w:val="Compact"/>
              <w:jc w:val="center"/>
            </w:pPr>
            <w:r>
              <w:t xml:space="preserve">11</w:t>
            </w:r>
          </w:p>
        </w:tc>
        <w:tc>
          <w:tcPr/>
          <w:p>
            <w:pPr>
              <w:pStyle w:val="Compact"/>
              <w:jc w:val="center"/>
            </w:pPr>
            <w:r>
              <w:t xml:space="preserve">4</w:t>
            </w:r>
          </w:p>
        </w:tc>
        <w:tc>
          <w:tcPr/>
          <w:p>
            <w:pPr>
              <w:pStyle w:val="Compact"/>
              <w:jc w:val="center"/>
            </w:pPr>
            <w:r>
              <w:t xml:space="preserve">15</w:t>
            </w:r>
          </w:p>
        </w:tc>
      </w:tr>
      <w:tr>
        <w:tc>
          <w:tcPr/>
          <w:p>
            <w:pPr>
              <w:pStyle w:val="Compact"/>
              <w:jc w:val="left"/>
            </w:pPr>
            <w:r>
              <w:t xml:space="preserve">rayyan</w:t>
            </w:r>
          </w:p>
        </w:tc>
        <w:tc>
          <w:tcPr/>
          <w:p>
            <w:pPr>
              <w:pStyle w:val="Compact"/>
              <w:jc w:val="center"/>
            </w:pPr>
            <w:r>
              <w:t xml:space="preserve">1 000</w:t>
            </w:r>
          </w:p>
        </w:tc>
        <w:tc>
          <w:tcPr/>
          <w:p>
            <w:pPr>
              <w:pStyle w:val="Compact"/>
              <w:jc w:val="center"/>
            </w:pPr>
            <w:r>
              <w:t xml:space="preserve">12</w:t>
            </w:r>
          </w:p>
        </w:tc>
        <w:tc>
          <w:tcPr/>
          <w:p>
            <w:pPr>
              <w:pStyle w:val="Compact"/>
              <w:jc w:val="center"/>
            </w:pPr>
            <w:r>
              <w:t xml:space="preserve">5</w:t>
            </w:r>
          </w:p>
        </w:tc>
        <w:tc>
          <w:tcPr/>
          <w:p>
            <w:pPr>
              <w:pStyle w:val="Compact"/>
              <w:jc w:val="center"/>
            </w:pPr>
            <w:r>
              <w:t xml:space="preserve">5</w:t>
            </w:r>
          </w:p>
        </w:tc>
        <w:tc>
          <w:tcPr/>
          <w:p>
            <w:pPr>
              <w:pStyle w:val="Compact"/>
              <w:jc w:val="center"/>
            </w:pPr>
            <w:r>
              <w:t xml:space="preserve">2</w:t>
            </w:r>
          </w:p>
        </w:tc>
        <w:tc>
          <w:tcPr/>
          <w:p>
            <w:pPr>
              <w:pStyle w:val="Compact"/>
              <w:jc w:val="center"/>
            </w:pPr>
            <w:r>
              <w:t xml:space="preserve">10</w:t>
            </w:r>
          </w:p>
        </w:tc>
      </w:tr>
    </w:tbl>
    <w:bookmarkEnd w:id="42"/>
    <w:p>
      <w:pPr>
        <w:pStyle w:val="BodyText"/>
      </w:pPr>
      <w:bookmarkStart w:id="43" w:name="tab:dataset_overview"/>
      <w:bookmarkEnd w:id="43"/>
    </w:p>
    <w:bookmarkStart w:id="45" w:name="tab:error_def"/>
    <w:p>
      <w:pPr>
        <w:pStyle w:val="TableCaption"/>
      </w:pPr>
      <w:r>
        <w:rPr>
          <w:rFonts w:hint="eastAsia"/>
        </w:rPr>
        <w:t xml:space="preserve">错误类型定义、注入规则与对应错误率</w:t>
      </w:r>
    </w:p>
    <w:tbl>
      <w:tblPr>
        <w:tblStyle w:val="Table"/>
        <w:tblW w:type="auto" w:w="0"/>
        <w:tblLook w:firstRow="1" w:lastRow="0" w:firstColumn="0" w:lastColumn="0" w:noHBand="0" w:noVBand="0" w:val="0020"/>
        <w:tblCaption w:val="错误类型定义、注入规则与对应错误率"/>
      </w:tblPr>
      <w:tblGrid>
        <w:gridCol w:w="1320"/>
        <w:gridCol w:w="1320"/>
        <w:gridCol w:w="1320"/>
        <w:gridCol w:w="1320"/>
        <w:gridCol w:w="1320"/>
        <w:gridCol w:w="1320"/>
      </w:tblGrid>
      <w:tr>
        <w:trPr>
          <w:tblHeader w:val="on"/>
        </w:trPr>
        <w:tc>
          <w:tcPr/>
          <w:p>
            <w:pPr>
              <w:pStyle w:val="Compact"/>
              <w:jc w:val="left"/>
            </w:pPr>
            <w:r>
              <w:rPr>
                <w:rFonts w:hint="eastAsia"/>
                <w:b/>
                <w:bCs/>
              </w:rPr>
              <w:t xml:space="preserve">错误类型定义</w:t>
            </w:r>
          </w:p>
        </w:tc>
        <w:tc>
          <w:tcPr/>
          <w:p>
            <w:pPr>
              <w:pStyle w:val="Compact"/>
              <w:jc w:val="left"/>
            </w:pPr>
            <w:r>
              <w:rPr>
                <w:rFonts w:hint="eastAsia"/>
                <w:b/>
                <w:bCs/>
              </w:rPr>
              <w:t xml:space="preserve">原值（干净）</w:t>
            </w:r>
          </w:p>
        </w:tc>
        <w:tc>
          <w:tcPr/>
          <w:p>
            <w:pPr>
              <w:pStyle w:val="Compact"/>
              <w:jc w:val="left"/>
            </w:pPr>
            <w:r>
              <w:rPr>
                <w:rFonts w:hint="eastAsia"/>
                <w:b/>
                <w:bCs/>
              </w:rPr>
              <w:t xml:space="preserve">脏值</w:t>
            </w:r>
          </w:p>
        </w:tc>
        <w:tc>
          <w:tcPr/>
          <w:p>
            <w:pPr>
              <w:pStyle w:val="Compact"/>
              <w:jc w:val="left"/>
            </w:pPr>
            <w:r>
              <w:rPr>
                <w:rFonts w:hint="eastAsia"/>
                <w:b/>
                <w:bCs/>
              </w:rPr>
              <w:t xml:space="preserve">错误率定义</w:t>
            </w:r>
          </w:p>
        </w:tc>
        <w:tc>
          <w:tcPr/>
          <w:p>
            <w:pPr>
              <w:pStyle w:val="Compact"/>
              <w:jc w:val="left"/>
            </w:pPr>
            <w:r>
              <w:rPr>
                <w:rFonts w:hint="eastAsia"/>
                <w:b/>
                <w:bCs/>
              </w:rPr>
              <w:t xml:space="preserve">规则</w:t>
            </w:r>
            <w:r>
              <w:rPr>
                <w:b/>
                <w:bCs/>
              </w:rPr>
              <w:t xml:space="preserve"> &amp; </w:t>
            </w:r>
            <w:r>
              <w:rPr>
                <w:rFonts w:hint="eastAsia"/>
                <w:b/>
                <w:bCs/>
              </w:rPr>
              <w:t xml:space="preserve">生成方法</w:t>
            </w:r>
          </w:p>
        </w:tc>
        <w:tc>
          <w:tcPr/>
          <w:p>
            <w:pPr>
              <w:pStyle w:val="Compact"/>
              <w:jc w:val="left"/>
            </w:pPr>
            <w:r>
              <w:rPr>
                <w:rFonts w:hint="eastAsia"/>
                <w:b/>
                <w:bCs/>
              </w:rPr>
              <w:t xml:space="preserve">与其他错误重叠</w:t>
            </w:r>
          </w:p>
        </w:tc>
      </w:tr>
      <w:tr>
        <w:tc>
          <w:tcPr/>
          <w:p>
            <w:pPr>
              <w:pStyle w:val="Compact"/>
              <w:jc w:val="left"/>
            </w:pPr>
            <w:r>
              <w:rPr>
                <w:rFonts w:hint="eastAsia"/>
              </w:rPr>
              <w:t xml:space="preserve">异常值</w:t>
            </w:r>
            <w:r>
              <w:t xml:space="preserve"> (A)</w:t>
            </w:r>
          </w:p>
        </w:tc>
        <w:tc>
          <w:tcPr/>
          <w:p>
            <w:pPr>
              <w:pStyle w:val="Compact"/>
              <w:jc w:val="left"/>
            </w:pPr>
            <w:r>
              <w:rPr>
                <w:rFonts w:hint="eastAsia"/>
              </w:rPr>
              <w:t xml:space="preserve">非空</w:t>
            </w:r>
          </w:p>
        </w:tc>
        <w:tc>
          <w:tcPr/>
          <w:p>
            <w:pPr>
              <w:pStyle w:val="Compact"/>
              <w:jc w:val="left"/>
            </w:pPr>
            <w:r>
              <w:rPr>
                <w:rFonts w:hint="eastAsia"/>
              </w:rPr>
              <w:t xml:space="preserve">非空且</w:t>
            </w:r>
            <w:r>
              <w:t xml:space="preserve"> </w:t>
            </w:r>
            <m:oMath>
              <m:r>
                <m:rPr>
                  <m:sty m:val="p"/>
                </m:rPr>
                <m:t>≠</m:t>
              </m:r>
            </m:oMath>
            <w:r>
              <w:t xml:space="preserve"> </w:t>
            </w:r>
            <w:r>
              <w:rPr>
                <w:rFonts w:hint="eastAsia"/>
              </w:rPr>
              <w:t xml:space="preserve">原值</w:t>
            </w:r>
          </w:p>
        </w:tc>
        <w:tc>
          <w:tcPr/>
          <w:p>
            <w:pPr>
              <w:pStyle w:val="Compact"/>
              <w:jc w:val="left"/>
            </w:pPr>
            <m:oMath>
              <m:sSub>
                <m:e>
                  <m:r>
                    <m:t>r</m:t>
                  </m:r>
                </m:e>
                <m:sub>
                  <m:r>
                    <m:rPr>
                      <m:nor/>
                      <m:sty m:val="p"/>
                    </m:rPr>
                    <m:t>anom</m:t>
                  </m:r>
                </m:sub>
              </m:sSub>
              <m:r>
                <m:rPr>
                  <m:sty m:val="p"/>
                </m:rPr>
                <m:t>=</m:t>
              </m:r>
              <m:f>
                <m:fPr>
                  <m:type m:val="bar"/>
                </m:fPr>
                <m:num>
                  <m:r>
                    <m:rPr>
                      <m:sty m:val="p"/>
                    </m:rPr>
                    <m:t>|</m:t>
                  </m:r>
                  <m:r>
                    <m:t>A</m:t>
                  </m:r>
                  <m:r>
                    <m:rPr>
                      <m:sty m:val="p"/>
                    </m:rPr>
                    <m:t>|</m:t>
                  </m:r>
                </m:num>
                <m:den>
                  <m:sSub>
                    <m:e>
                      <m:r>
                        <m:t>N</m:t>
                      </m:r>
                    </m:e>
                    <m:sub>
                      <m:r>
                        <m:rPr>
                          <m:nor/>
                          <m:sty m:val="p"/>
                        </m:rPr>
                        <m:t>non–NaN</m:t>
                      </m:r>
                    </m:sub>
                  </m:sSub>
                </m:den>
              </m:f>
            </m:oMath>
          </w:p>
        </w:tc>
        <w:tc>
          <w:tcPr/>
          <w:bookmarkStart w:id="44" w:name="tab:error_def"/>
          <w:p>
            <w:pPr>
              <w:pStyle w:val="Compact"/>
              <w:jc w:val="left"/>
            </w:pPr>
            <w:r>
              <w:rPr>
                <w:rFonts w:hint="eastAsia"/>
              </w:rPr>
              <w:t xml:space="preserve">错误类型定义、注入规则与对应错误率</w:t>
            </w:r>
          </w:p>
          <w:tbl>
            <w:tblPr>
              <w:tblStyle w:val="Table"/>
              <w:tblW w:type="auto" w:w="0"/>
              <w:tblLook w:firstRow="0" w:lastRow="0" w:firstColumn="0" w:lastColumn="0" w:noHBand="0" w:noVBand="0" w:val="0000"/>
              <w:tblCaption w:val="错误类型定义、注入规则与对应错误率"/>
            </w:tblPr>
            <w:tblGrid>
              <w:gridCol w:w="7920"/>
            </w:tblGrid>
            <w:tr>
              <w:tc>
                <w:tcPr/>
                <w:p>
                  <w:pPr>
                    <w:pStyle w:val="Compact"/>
                    <w:jc w:val="left"/>
                    <w:jc w:val="left"/>
                  </w:pPr>
                  <w:r>
                    <w:rPr>
                      <w:rFonts w:hint="eastAsia"/>
                      <w:b/>
                      <w:bCs/>
                    </w:rPr>
                    <w:t xml:space="preserve">数值列</w:t>
                  </w:r>
                  <w:r>
                    <w:t xml:space="preserve">:</w:t>
                  </w:r>
                  <w:r>
                    <w:t xml:space="preserve"> </w:t>
                  </w:r>
                  <m:oMath>
                    <m:r>
                      <m:t>x</m:t>
                    </m:r>
                    <m:r>
                      <m:rPr>
                        <m:sty m:val="p"/>
                      </m:rPr>
                      <m:t>←</m:t>
                    </m:r>
                    <m:r>
                      <m:t>x</m:t>
                    </m:r>
                    <m:r>
                      <m:rPr>
                        <m:sty m:val="p"/>
                      </m:rPr>
                      <m:t>×</m:t>
                    </m:r>
                    <m:r>
                      <m:t>U</m:t>
                    </m:r>
                    <m:r>
                      <m:rPr>
                        <m:sty m:val="p"/>
                      </m:rPr>
                      <m:t>(</m:t>
                    </m:r>
                    <m:r>
                      <m:t>3</m:t>
                    </m:r>
                    <m:r>
                      <m:rPr>
                        <m:sty m:val="p"/>
                      </m:rPr>
                      <m:t>,</m:t>
                    </m:r>
                    <m:r>
                      <m:t>6</m:t>
                    </m:r>
                    <m:r>
                      <m:rPr>
                        <m:sty m:val="p"/>
                      </m:rPr>
                      <m:t>)</m:t>
                    </m:r>
                  </m:oMath>
                </w:p>
              </w:tc>
            </w:tr>
            <w:tr>
              <w:tc>
                <w:tcPr/>
                <w:p>
                  <w:pPr>
                    <w:pStyle w:val="Compact"/>
                    <w:jc w:val="left"/>
                    <w:jc w:val="left"/>
                  </w:pPr>
                  <w:r>
                    <w:rPr>
                      <w:rFonts w:hint="eastAsia"/>
                      <w:b/>
                      <w:bCs/>
                    </w:rPr>
                    <w:t xml:space="preserve">文本列</w:t>
                  </w:r>
                  <w:r>
                    <w:t xml:space="preserve">: </w:t>
                  </w:r>
                  <w:r>
                    <w:rPr>
                      <w:rFonts w:hint="eastAsia"/>
                    </w:rPr>
                    <w:t xml:space="preserve">随机在字符串中</w:t>
                  </w:r>
                </w:p>
              </w:tc>
            </w:tr>
            <w:tr>
              <w:tc>
                <w:tcPr/>
                <w:p>
                  <w:pPr>
                    <w:pStyle w:val="Compact"/>
                    <w:jc w:val="left"/>
                    <w:jc w:val="left"/>
                  </w:pPr>
                  <w:r>
                    <w:rPr>
                      <w:rFonts w:hint="eastAsia"/>
                    </w:rPr>
                    <w:t xml:space="preserve">插入</w:t>
                  </w:r>
                  <w:r>
                    <w:t xml:space="preserve"> </w:t>
                  </w:r>
                  <m:oMath>
                    <m:r>
                      <m:t>1</m:t>
                    </m:r>
                  </m:oMath>
                  <w:r>
                    <w:t xml:space="preserve">–</w:t>
                  </w:r>
                  <m:oMath>
                    <m:r>
                      <m:t>2</m:t>
                    </m:r>
                  </m:oMath>
                  <w:r>
                    <w:t xml:space="preserve"> </w:t>
                  </w:r>
                  <w:r>
                    <w:rPr>
                      <w:rFonts w:hint="eastAsia"/>
                    </w:rPr>
                    <w:t xml:space="preserve">个符号片段</w:t>
                  </w:r>
                </w:p>
              </w:tc>
            </w:tr>
          </w:tbl>
          <w:bookmarkEnd w:id="44"/>
          <w:p/>
        </w:tc>
        <w:tc>
          <w:tcPr/>
          <w:p>
            <w:pPr>
              <w:jc w:val="left"/>
            </w:pPr>
            <w:r>
              <w:rPr>
                <w:rFonts w:hint="eastAsia"/>
              </w:rPr>
              <w:t xml:space="preserve">不与缺失重叠</w:t>
            </w:r>
          </w:p>
        </w:tc>
      </w:tr>
      <w:tr>
        <w:tc>
          <w:tcPr/>
          <w:p>
            <w:pPr>
              <w:jc w:val="left"/>
            </w:pPr>
            <w:r>
              <w:rPr>
                <w:rFonts w:hint="eastAsia"/>
              </w:rPr>
              <w:t xml:space="preserve">缺失值</w:t>
            </w:r>
            <w:r>
              <w:t xml:space="preserve"> (M)</w:t>
            </w:r>
          </w:p>
        </w:tc>
        <w:tc>
          <w:tcPr/>
          <w:p>
            <w:pPr>
              <w:jc w:val="left"/>
            </w:pPr>
            <w:r>
              <w:rPr>
                <w:rFonts w:hint="eastAsia"/>
              </w:rPr>
              <w:t xml:space="preserve">非空</w:t>
            </w:r>
          </w:p>
        </w:tc>
        <w:tc>
          <w:tcPr/>
          <w:p>
            <w:pPr>
              <w:jc w:val="left"/>
            </w:pPr>
            <w:r>
              <w:rPr>
                <w:rFonts w:hint="eastAsia"/>
              </w:rPr>
              <w:t xml:space="preserve">空值</w:t>
            </w:r>
            <w:r>
              <w:t xml:space="preserve"> (</w:t>
            </w:r>
            <w:r>
              <w:rPr>
                <w:rStyle w:val="VerbatimChar"/>
              </w:rPr>
              <w:t xml:space="preserve">NaN</w:t>
            </w:r>
            <w:r>
              <w:t xml:space="preserve">)</w:t>
            </w:r>
          </w:p>
        </w:tc>
        <w:tc>
          <w:tcPr/>
          <w:p>
            <w:pPr>
              <w:jc w:val="left"/>
            </w:pPr>
            <m:oMath>
              <m:sSub>
                <m:e>
                  <m:r>
                    <m:t>r</m:t>
                  </m:r>
                </m:e>
                <m:sub>
                  <m:r>
                    <m:rPr>
                      <m:nor/>
                      <m:sty m:val="p"/>
                    </m:rPr>
                    <m:t>miss</m:t>
                  </m:r>
                </m:sub>
              </m:sSub>
              <m:r>
                <m:rPr>
                  <m:sty m:val="p"/>
                </m:rPr>
                <m:t>=</m:t>
              </m:r>
              <m:f>
                <m:fPr>
                  <m:type m:val="bar"/>
                </m:fPr>
                <m:num>
                  <m:r>
                    <m:rPr>
                      <m:sty m:val="p"/>
                    </m:rPr>
                    <m:t>|</m:t>
                  </m:r>
                  <m:r>
                    <m:t>M</m:t>
                  </m:r>
                  <m:r>
                    <m:rPr>
                      <m:sty m:val="p"/>
                    </m:rPr>
                    <m:t>|</m:t>
                  </m:r>
                </m:num>
                <m:den>
                  <m:sSub>
                    <m:e>
                      <m:r>
                        <m:t>N</m:t>
                      </m:r>
                    </m:e>
                    <m:sub>
                      <m:r>
                        <m:rPr>
                          <m:nor/>
                          <m:sty m:val="p"/>
                        </m:rPr>
                        <m:t>non–NaN</m:t>
                      </m:r>
                    </m:sub>
                  </m:sSub>
                </m:den>
              </m:f>
            </m:oMath>
          </w:p>
        </w:tc>
        <w:tc>
          <w:tcPr/>
          <w:p>
            <w:pPr>
              <w:jc w:val="left"/>
            </w:pPr>
            <w:r>
              <w:rPr>
                <w:rFonts w:hint="eastAsia"/>
              </w:rPr>
              <w:t xml:space="preserve">从剩余非空候选中随机采样</w:t>
            </w:r>
          </w:p>
        </w:tc>
        <w:tc>
          <w:tcPr/>
          <w:p>
            <w:pPr>
              <w:jc w:val="left"/>
            </w:pPr>
            <w:r>
              <w:rPr>
                <w:rFonts w:hint="eastAsia"/>
              </w:rPr>
              <w:t xml:space="preserve">不与异常值重叠</w:t>
            </w:r>
          </w:p>
        </w:tc>
      </w:tr>
      <w:tr>
        <w:tc>
          <w:tcPr/>
          <w:p>
            <w:pPr>
              <w:jc w:val="left"/>
            </w:pPr>
            <w:r>
              <w:rPr>
                <w:rFonts w:hint="eastAsia"/>
              </w:rPr>
              <w:t xml:space="preserve">非错误</w:t>
            </w:r>
          </w:p>
        </w:tc>
        <w:tc>
          <w:tcPr/>
          <w:p>
            <w:pPr>
              <w:jc w:val="left"/>
            </w:pPr>
            <w:r>
              <w:rPr>
                <w:rFonts w:hint="eastAsia"/>
              </w:rPr>
              <w:t xml:space="preserve">非空值</w:t>
            </w:r>
          </w:p>
        </w:tc>
        <w:tc>
          <w:tcPr/>
          <w:p>
            <w:pPr>
              <w:jc w:val="left"/>
            </w:pPr>
            <w:r>
              <w:rPr>
                <w:rFonts w:hint="eastAsia"/>
              </w:rPr>
              <w:t xml:space="preserve">非空且</w:t>
            </w:r>
            <w:r>
              <w:t xml:space="preserve"> = </w:t>
            </w:r>
            <w:r>
              <w:rPr>
                <w:rFonts w:hint="eastAsia"/>
              </w:rPr>
              <w:t xml:space="preserve">原值</w:t>
            </w:r>
          </w:p>
        </w:tc>
        <w:tc>
          <w:tcPr/>
          <w:p>
            <w:pPr>
              <w:jc w:val="left"/>
            </w:pPr>
            <w:r>
              <w:t xml:space="preserve">–</w:t>
            </w:r>
          </w:p>
        </w:tc>
        <w:tc>
          <w:tcPr/>
          <w:p>
            <w:pPr>
              <w:jc w:val="left"/>
            </w:pPr>
            <w:r>
              <w:rPr>
                <w:rFonts w:hint="eastAsia"/>
              </w:rPr>
              <w:t xml:space="preserve">保持原本为非空的数据不变</w:t>
            </w:r>
          </w:p>
        </w:tc>
        <w:tc>
          <w:tcPr/>
          <w:p>
            <w:pPr>
              <w:jc w:val="left"/>
            </w:pPr>
            <w:r>
              <w:t xml:space="preserve">–</w:t>
            </w:r>
          </w:p>
        </w:tc>
      </w:tr>
      <w:tr>
        <w:tc>
          <w:tcPr/>
          <w:p>
            <w:pPr>
              <w:pStyle w:val="Compact"/>
            </w:pPr>
          </w:p>
        </w:tc>
        <w:tc>
          <w:tcPr/>
          <w:p>
            <w:pPr>
              <w:jc w:val="left"/>
            </w:pPr>
            <w:r>
              <w:rPr>
                <w:rFonts w:hint="eastAsia"/>
              </w:rPr>
              <w:t xml:space="preserve">空值</w:t>
            </w:r>
          </w:p>
        </w:tc>
        <w:tc>
          <w:tcPr/>
          <w:p>
            <w:pPr>
              <w:jc w:val="left"/>
            </w:pPr>
            <w:r>
              <w:rPr>
                <w:rFonts w:hint="eastAsia"/>
              </w:rPr>
              <w:t xml:space="preserve">空值</w:t>
            </w:r>
          </w:p>
        </w:tc>
        <w:tc>
          <w:tcPr/>
          <w:p>
            <w:pPr>
              <w:jc w:val="left"/>
            </w:pPr>
            <w:r>
              <w:t xml:space="preserve">–</w:t>
            </w:r>
          </w:p>
        </w:tc>
        <w:tc>
          <w:tcPr/>
          <w:p>
            <w:pPr>
              <w:jc w:val="left"/>
            </w:pPr>
            <w:r>
              <w:rPr>
                <w:rFonts w:hint="eastAsia"/>
              </w:rPr>
              <w:t xml:space="preserve">保持原本为空的数据不变</w:t>
            </w:r>
          </w:p>
        </w:tc>
        <w:tc>
          <w:tcPr/>
          <w:p>
            <w:pPr>
              <w:jc w:val="left"/>
            </w:pPr>
            <w:r>
              <w:t xml:space="preserve">–</w:t>
            </w:r>
          </w:p>
        </w:tc>
      </w:tr>
    </w:tbl>
    <w:bookmarkEnd w:id="45"/>
    <w:p>
      <w:pPr>
        <w:pStyle w:val="BodyText"/>
      </w:pPr>
      <w:bookmarkStart w:id="46" w:name="tab:error_def"/>
      <w:bookmarkEnd w:id="46"/>
    </w:p>
    <w:bookmarkEnd w:id="47"/>
    <w:bookmarkStart w:id="53" w:name="sec:algo_prep"/>
    <w:p>
      <w:pPr>
        <w:pStyle w:val="Heading2"/>
      </w:pPr>
      <w:r>
        <w:rPr>
          <w:rFonts w:hint="eastAsia"/>
        </w:rPr>
        <w:t xml:space="preserve">数据清洗模块：算法库与评价指标</w:t>
      </w:r>
    </w:p>
    <w:bookmarkStart w:id="50" w:name="sec:algo_cat"/>
    <w:p>
      <w:pPr>
        <w:pStyle w:val="Heading3"/>
      </w:pPr>
      <w:r>
        <w:rPr>
          <w:rFonts w:hint="eastAsia"/>
        </w:rPr>
        <w:t xml:space="preserve">算法目录</w:t>
      </w:r>
    </w:p>
    <w:p>
      <w:pPr>
        <w:pStyle w:val="FirstParagraph"/>
      </w:pPr>
      <w:r>
        <w:rPr>
          <w:rFonts w:hint="eastAsia"/>
        </w:rPr>
        <w:t xml:space="preserve">为便于后续实验复现与横向比较，表</w:t>
      </w:r>
      <w:r>
        <w:t xml:space="preserve"> </w:t>
      </w:r>
      <w:hyperlink w:anchor="tab:clean_algo_overview">
        <w:r>
          <w:rPr>
            <w:rStyle w:val="Hyperlink"/>
          </w:rPr>
          <w:t xml:space="preserve">5</w:t>
        </w:r>
      </w:hyperlink>
      <w:r>
        <w:t xml:space="preserve"> </w:t>
      </w:r>
      <w:r>
        <w:rPr>
          <w:rFonts w:hint="eastAsia"/>
        </w:rPr>
        <w:t xml:space="preserve">初步汇总了本研究选取的</w:t>
      </w:r>
      <w:r>
        <w:t xml:space="preserve"> 9 </w:t>
      </w:r>
      <w:r>
        <w:rPr>
          <w:rFonts w:hint="eastAsia"/>
        </w:rPr>
        <w:t xml:space="preserve">种清洗方法的关键信息，覆盖统计、规则与机器学习三大范式。</w:t>
      </w:r>
    </w:p>
    <w:bookmarkStart w:id="48" w:name="tab:clean_algo_overview"/>
    <w:p>
      <w:pPr>
        <w:pStyle w:val="TableCaption"/>
      </w:pPr>
      <w:r>
        <w:rPr>
          <w:rFonts w:hint="eastAsia"/>
        </w:rPr>
        <w:t xml:space="preserve">本实验选取的</w:t>
      </w:r>
      <w:r>
        <w:t xml:space="preserve"> 9 </w:t>
      </w:r>
      <w:r>
        <w:rPr>
          <w:rFonts w:hint="eastAsia"/>
        </w:rPr>
        <w:t xml:space="preserve">种数据清洗方法总览</w:t>
      </w:r>
    </w:p>
    <w:tbl>
      <w:tblPr>
        <w:tblStyle w:val="Table"/>
        <w:tblW w:type="auto" w:w="0"/>
        <w:tblLook w:firstRow="1" w:lastRow="0" w:firstColumn="0" w:lastColumn="0" w:noHBand="0" w:noVBand="0" w:val="0020"/>
        <w:tblCaption w:val="本实验选取的 9 种数据清洗方法总览"/>
      </w:tblPr>
      <w:tblGrid>
        <w:gridCol w:w="1584"/>
        <w:gridCol w:w="1584"/>
        <w:gridCol w:w="1584"/>
        <w:gridCol w:w="1584"/>
        <w:gridCol w:w="1584"/>
      </w:tblGrid>
      <w:tr>
        <w:trPr>
          <w:tblHeader w:val="on"/>
        </w:trPr>
        <w:tc>
          <w:tcPr/>
          <w:p>
            <w:pPr>
              <w:pStyle w:val="Compact"/>
              <w:jc w:val="left"/>
            </w:pPr>
            <w:r>
              <w:rPr>
                <w:rFonts w:hint="eastAsia"/>
                <w:b/>
                <w:bCs/>
              </w:rPr>
              <w:t xml:space="preserve">算法</w:t>
            </w:r>
          </w:p>
        </w:tc>
        <w:tc>
          <w:tcPr/>
          <w:p>
            <w:pPr>
              <w:pStyle w:val="Compact"/>
              <w:jc w:val="center"/>
            </w:pPr>
            <w:r>
              <w:rPr>
                <w:rFonts w:hint="eastAsia"/>
                <w:b/>
                <w:bCs/>
              </w:rPr>
              <w:t xml:space="preserve">针对错误类型</w:t>
            </w:r>
          </w:p>
        </w:tc>
        <w:tc>
          <w:tcPr/>
          <w:p>
            <w:pPr>
              <w:pStyle w:val="Compact"/>
              <w:jc w:val="center"/>
            </w:pPr>
            <w:r>
              <w:rPr>
                <w:rFonts w:hint="eastAsia"/>
                <w:b/>
                <w:bCs/>
              </w:rPr>
              <w:t xml:space="preserve">必需配置</w:t>
            </w:r>
          </w:p>
        </w:tc>
        <w:tc>
          <w:tcPr/>
          <w:p>
            <w:pPr>
              <w:pStyle w:val="Compact"/>
              <w:jc w:val="center"/>
            </w:pPr>
            <w:r>
              <w:rPr>
                <w:rFonts w:hint="eastAsia"/>
                <w:b/>
                <w:bCs/>
              </w:rPr>
              <w:t xml:space="preserve">模型范式</w:t>
            </w:r>
          </w:p>
        </w:tc>
        <w:tc>
          <w:tcPr/>
          <w:p>
            <w:pPr>
              <w:pStyle w:val="Compact"/>
              <w:jc w:val="center"/>
            </w:pPr>
            <w:r>
              <w:rPr>
                <w:rFonts w:hint="eastAsia"/>
                <w:b/>
                <w:bCs/>
              </w:rPr>
              <w:t xml:space="preserve">清洗目标</w:t>
            </w:r>
          </w:p>
        </w:tc>
      </w:tr>
      <w:tr>
        <w:tc>
          <w:tcPr/>
          <w:p>
            <w:pPr>
              <w:pStyle w:val="Compact"/>
              <w:jc w:val="left"/>
            </w:pPr>
            <w:r>
              <w:t xml:space="preserve">Mode Impute</w:t>
            </w:r>
          </w:p>
        </w:tc>
        <w:tc>
          <w:tcPr/>
          <w:p>
            <w:pPr>
              <w:pStyle w:val="Compact"/>
              <w:jc w:val="center"/>
            </w:pPr>
            <w:r>
              <w:t xml:space="preserve">MV, FI</w:t>
            </w:r>
          </w:p>
        </w:tc>
        <w:tc>
          <w:tcPr/>
          <w:p>
            <w:pPr>
              <w:pStyle w:val="Compact"/>
              <w:jc w:val="center"/>
            </w:pPr>
            <w:r>
              <w:t xml:space="preserve">—</w:t>
            </w:r>
          </w:p>
        </w:tc>
        <w:tc>
          <w:tcPr/>
          <w:p>
            <w:pPr>
              <w:pStyle w:val="Compact"/>
              <w:jc w:val="center"/>
            </w:pPr>
            <w:r>
              <w:rPr>
                <w:rFonts w:hint="eastAsia"/>
              </w:rPr>
              <w:t xml:space="preserve">统计填补</w:t>
            </w:r>
          </w:p>
        </w:tc>
        <w:tc>
          <w:tcPr/>
          <w:p>
            <w:pPr>
              <w:pStyle w:val="Compact"/>
              <w:jc w:val="center"/>
            </w:pPr>
            <w:r>
              <w:rPr>
                <w:i/>
                <w:iCs/>
              </w:rPr>
              <w:t xml:space="preserve">Repair</w:t>
            </w:r>
          </w:p>
        </w:tc>
      </w:tr>
      <w:tr>
        <w:tc>
          <w:tcPr/>
          <w:p>
            <w:pPr>
              <w:pStyle w:val="Compact"/>
              <w:jc w:val="left"/>
            </w:pPr>
            <w:r>
              <w:t xml:space="preserve">Raha-Baran</w:t>
            </w:r>
          </w:p>
        </w:tc>
        <w:tc>
          <w:tcPr/>
          <w:p>
            <w:pPr>
              <w:pStyle w:val="Compact"/>
              <w:jc w:val="center"/>
            </w:pPr>
            <w:r>
              <w:t xml:space="preserve">MV, FI, Rule viol.</w:t>
            </w:r>
          </w:p>
        </w:tc>
        <w:tc>
          <w:tcPr/>
          <w:p>
            <w:pPr>
              <w:pStyle w:val="Compact"/>
              <w:jc w:val="center"/>
            </w:pPr>
            <w:r>
              <w:rPr>
                <w:rFonts w:hint="eastAsia"/>
              </w:rPr>
              <w:t xml:space="preserve">无显式约束</w:t>
            </w:r>
          </w:p>
        </w:tc>
        <w:tc>
          <w:tcPr/>
          <w:p>
            <w:pPr>
              <w:pStyle w:val="Compact"/>
              <w:jc w:val="center"/>
            </w:pPr>
            <w:r>
              <w:rPr>
                <w:rFonts w:hint="eastAsia"/>
              </w:rPr>
              <w:t xml:space="preserve">端到端</w:t>
            </w:r>
            <w:r>
              <w:t xml:space="preserve"> ML</w:t>
            </w:r>
          </w:p>
        </w:tc>
        <w:tc>
          <w:tcPr/>
          <w:p>
            <w:pPr>
              <w:pStyle w:val="Compact"/>
              <w:jc w:val="center"/>
            </w:pPr>
            <w:r>
              <w:rPr>
                <w:i/>
                <w:iCs/>
              </w:rPr>
              <w:t xml:space="preserve">Detect + Repair</w:t>
            </w:r>
          </w:p>
        </w:tc>
      </w:tr>
      <w:tr>
        <w:tc>
          <w:tcPr/>
          <w:p>
            <w:pPr>
              <w:pStyle w:val="Compact"/>
              <w:jc w:val="left"/>
            </w:pPr>
            <w:r>
              <w:t xml:space="preserve">HoloClean</w:t>
            </w:r>
          </w:p>
        </w:tc>
        <w:tc>
          <w:tcPr/>
          <w:p>
            <w:pPr>
              <w:pStyle w:val="Compact"/>
              <w:jc w:val="center"/>
            </w:pPr>
            <w:r>
              <w:t xml:space="preserve">MV, FI, Dup, Rule viol.</w:t>
            </w:r>
          </w:p>
        </w:tc>
        <w:tc>
          <w:tcPr/>
          <w:p>
            <w:pPr>
              <w:pStyle w:val="Compact"/>
              <w:jc w:val="center"/>
            </w:pPr>
            <w:r>
              <w:t xml:space="preserve">FD/CF + </w:t>
            </w:r>
            <w:r>
              <w:rPr>
                <w:rFonts w:hint="eastAsia"/>
              </w:rPr>
              <w:t xml:space="preserve">外部知识</w:t>
            </w:r>
          </w:p>
        </w:tc>
        <w:tc>
          <w:tcPr/>
          <w:p>
            <w:pPr>
              <w:pStyle w:val="Compact"/>
              <w:jc w:val="center"/>
            </w:pPr>
            <w:r>
              <w:rPr>
                <w:rFonts w:hint="eastAsia"/>
              </w:rPr>
              <w:t xml:space="preserve">概率图模型</w:t>
            </w:r>
          </w:p>
        </w:tc>
        <w:tc>
          <w:tcPr/>
          <w:p>
            <w:pPr>
              <w:pStyle w:val="Compact"/>
              <w:jc w:val="center"/>
            </w:pPr>
            <w:r>
              <w:rPr>
                <w:i/>
                <w:iCs/>
              </w:rPr>
              <w:t xml:space="preserve">Detect + Repair</w:t>
            </w:r>
          </w:p>
        </w:tc>
      </w:tr>
      <w:tr>
        <w:tc>
          <w:tcPr/>
          <w:p>
            <w:pPr>
              <w:pStyle w:val="Compact"/>
              <w:jc w:val="left"/>
            </w:pPr>
            <w:r>
              <w:t xml:space="preserve">BigDansing</w:t>
            </w:r>
          </w:p>
        </w:tc>
        <w:tc>
          <w:tcPr/>
          <w:p>
            <w:pPr>
              <w:pStyle w:val="Compact"/>
              <w:jc w:val="center"/>
            </w:pPr>
            <w:r>
              <w:t xml:space="preserve">Schema viol., Typos</w:t>
            </w:r>
          </w:p>
        </w:tc>
        <w:tc>
          <w:tcPr/>
          <w:p>
            <w:pPr>
              <w:pStyle w:val="Compact"/>
              <w:jc w:val="center"/>
            </w:pPr>
            <w:r>
              <w:rPr>
                <w:rFonts w:hint="eastAsia"/>
              </w:rPr>
              <w:t xml:space="preserve">检测规则</w:t>
            </w:r>
          </w:p>
        </w:tc>
        <w:tc>
          <w:tcPr/>
          <w:p>
            <w:pPr>
              <w:pStyle w:val="Compact"/>
              <w:jc w:val="center"/>
            </w:pPr>
            <w:r>
              <w:rPr>
                <w:rFonts w:hint="eastAsia"/>
              </w:rPr>
              <w:t xml:space="preserve">规则驱动</w:t>
            </w:r>
          </w:p>
        </w:tc>
        <w:tc>
          <w:tcPr/>
          <w:p>
            <w:pPr>
              <w:pStyle w:val="Compact"/>
              <w:jc w:val="center"/>
            </w:pPr>
            <w:r>
              <w:rPr>
                <w:i/>
                <w:iCs/>
              </w:rPr>
              <w:t xml:space="preserve">Detect</w:t>
            </w:r>
          </w:p>
        </w:tc>
      </w:tr>
      <w:tr>
        <w:tc>
          <w:tcPr/>
          <w:p>
            <w:pPr>
              <w:pStyle w:val="Compact"/>
              <w:jc w:val="left"/>
            </w:pPr>
            <w:r>
              <w:t xml:space="preserve">BoostClean</w:t>
            </w:r>
          </w:p>
        </w:tc>
        <w:tc>
          <w:tcPr/>
          <w:p>
            <w:pPr>
              <w:pStyle w:val="Compact"/>
              <w:jc w:val="center"/>
            </w:pPr>
            <w:r>
              <w:t xml:space="preserve">Label/Attr Noise</w:t>
            </w:r>
          </w:p>
        </w:tc>
        <w:tc>
          <w:tcPr/>
          <w:p>
            <w:pPr>
              <w:pStyle w:val="Compact"/>
              <w:jc w:val="center"/>
            </w:pPr>
            <w:r>
              <w:rPr>
                <w:rFonts w:hint="eastAsia"/>
              </w:rPr>
              <w:t xml:space="preserve">下游模型</w:t>
            </w:r>
            <w:r>
              <w:t xml:space="preserve"> </w:t>
            </w:r>
            <w:r>
              <w:rPr>
                <w:rFonts w:hint="eastAsia"/>
              </w:rPr>
              <w:t xml:space="preserve">(监督)</w:t>
            </w:r>
          </w:p>
        </w:tc>
        <w:tc>
          <w:tcPr/>
          <w:p>
            <w:pPr>
              <w:pStyle w:val="Compact"/>
              <w:jc w:val="center"/>
            </w:pPr>
            <w:r>
              <w:t xml:space="preserve">Boosting Ensemble</w:t>
            </w:r>
          </w:p>
        </w:tc>
        <w:tc>
          <w:tcPr/>
          <w:p>
            <w:pPr>
              <w:pStyle w:val="Compact"/>
              <w:jc w:val="center"/>
            </w:pPr>
            <w:r>
              <w:t xml:space="preserve">Task–Aware Repair</w:t>
            </w:r>
          </w:p>
        </w:tc>
      </w:tr>
      <w:tr>
        <w:tc>
          <w:tcPr/>
          <w:p>
            <w:pPr>
              <w:pStyle w:val="Compact"/>
              <w:jc w:val="left"/>
            </w:pPr>
            <w:r>
              <w:t xml:space="preserve">Horizon</w:t>
            </w:r>
          </w:p>
        </w:tc>
        <w:tc>
          <w:tcPr/>
          <w:p>
            <w:pPr>
              <w:pStyle w:val="Compact"/>
              <w:jc w:val="center"/>
            </w:pPr>
            <w:r>
              <w:t xml:space="preserve">MV, Outlier</w:t>
            </w:r>
          </w:p>
        </w:tc>
        <w:tc>
          <w:tcPr/>
          <w:p>
            <w:pPr>
              <w:pStyle w:val="Compact"/>
              <w:jc w:val="center"/>
            </w:pPr>
            <w:r>
              <w:rPr>
                <w:rFonts w:hint="eastAsia"/>
              </w:rPr>
              <w:t xml:space="preserve">时序窗口宽度</w:t>
            </w:r>
          </w:p>
        </w:tc>
        <w:tc>
          <w:tcPr/>
          <w:p>
            <w:pPr>
              <w:pStyle w:val="Compact"/>
              <w:jc w:val="center"/>
            </w:pPr>
            <w:r>
              <w:rPr>
                <w:rFonts w:hint="eastAsia"/>
              </w:rPr>
              <w:t xml:space="preserve">时序/统计混合</w:t>
            </w:r>
          </w:p>
        </w:tc>
        <w:tc>
          <w:tcPr/>
          <w:p>
            <w:pPr>
              <w:pStyle w:val="Compact"/>
              <w:jc w:val="center"/>
            </w:pPr>
            <w:r>
              <w:rPr>
                <w:i/>
                <w:iCs/>
              </w:rPr>
              <w:t xml:space="preserve">Repair</w:t>
            </w:r>
          </w:p>
        </w:tc>
      </w:tr>
      <w:tr>
        <w:tc>
          <w:tcPr/>
          <w:p>
            <w:pPr>
              <w:pStyle w:val="Compact"/>
              <w:jc w:val="left"/>
            </w:pPr>
            <w:r>
              <w:t xml:space="preserve">Scared</w:t>
            </w:r>
          </w:p>
        </w:tc>
        <w:tc>
          <w:tcPr/>
          <w:p>
            <w:pPr>
              <w:pStyle w:val="Compact"/>
              <w:jc w:val="center"/>
            </w:pPr>
            <w:r>
              <w:t xml:space="preserve">MV, FI, Outlier</w:t>
            </w:r>
          </w:p>
        </w:tc>
        <w:tc>
          <w:tcPr/>
          <w:p>
            <w:pPr>
              <w:pStyle w:val="Compact"/>
              <w:jc w:val="center"/>
            </w:pPr>
            <w:r>
              <w:rPr>
                <w:rFonts w:hint="eastAsia"/>
              </w:rPr>
              <w:t xml:space="preserve">半监督标注预算</w:t>
            </w:r>
          </w:p>
        </w:tc>
        <w:tc>
          <w:tcPr/>
          <w:p>
            <w:pPr>
              <w:pStyle w:val="Compact"/>
              <w:jc w:val="center"/>
            </w:pPr>
            <w:r>
              <w:rPr>
                <w:rFonts w:hint="eastAsia"/>
              </w:rPr>
              <w:t xml:space="preserve">主动学习模型</w:t>
            </w:r>
          </w:p>
        </w:tc>
        <w:tc>
          <w:tcPr/>
          <w:p>
            <w:pPr>
              <w:pStyle w:val="Compact"/>
              <w:jc w:val="center"/>
            </w:pPr>
            <w:r>
              <w:rPr>
                <w:i/>
                <w:iCs/>
              </w:rPr>
              <w:t xml:space="preserve">Detect + Repair</w:t>
            </w:r>
          </w:p>
        </w:tc>
      </w:tr>
      <w:tr>
        <w:tc>
          <w:tcPr/>
          <w:p>
            <w:pPr>
              <w:pStyle w:val="Compact"/>
              <w:jc w:val="left"/>
            </w:pPr>
            <w:r>
              <w:t xml:space="preserve">Unified</w:t>
            </w:r>
          </w:p>
        </w:tc>
        <w:tc>
          <w:tcPr/>
          <w:p>
            <w:pPr>
              <w:pStyle w:val="Compact"/>
              <w:jc w:val="center"/>
            </w:pPr>
            <w:r>
              <w:t xml:space="preserve">MV, Rule viol., Dup</w:t>
            </w:r>
          </w:p>
        </w:tc>
        <w:tc>
          <w:tcPr/>
          <w:p>
            <w:pPr>
              <w:pStyle w:val="Compact"/>
              <w:jc w:val="center"/>
            </w:pPr>
            <w:r>
              <w:rPr>
                <w:rFonts w:hint="eastAsia"/>
              </w:rPr>
              <w:t xml:space="preserve">统一约束文件</w:t>
            </w:r>
          </w:p>
        </w:tc>
        <w:tc>
          <w:tcPr/>
          <w:p>
            <w:pPr>
              <w:pStyle w:val="Compact"/>
              <w:jc w:val="center"/>
            </w:pPr>
            <w:r>
              <w:rPr>
                <w:rFonts w:hint="eastAsia"/>
              </w:rPr>
              <w:t xml:space="preserve">多策略融合</w:t>
            </w:r>
          </w:p>
        </w:tc>
        <w:tc>
          <w:tcPr/>
          <w:p>
            <w:pPr>
              <w:pStyle w:val="Compact"/>
              <w:jc w:val="center"/>
            </w:pPr>
            <w:r>
              <w:rPr>
                <w:i/>
                <w:iCs/>
              </w:rPr>
              <w:t xml:space="preserve">Detect + Repair</w:t>
            </w:r>
          </w:p>
        </w:tc>
      </w:tr>
      <w:tr>
        <w:tc>
          <w:tcPr/>
          <w:p>
            <w:pPr>
              <w:pStyle w:val="Compact"/>
              <w:jc w:val="left"/>
            </w:pPr>
            <w:r>
              <w:t xml:space="preserve">GroundTruth</w:t>
            </w:r>
          </w:p>
        </w:tc>
        <w:tc>
          <w:tcPr/>
          <w:p>
            <w:pPr>
              <w:pStyle w:val="Compact"/>
              <w:jc w:val="center"/>
            </w:pPr>
            <w:r>
              <w:t xml:space="preserve">—</w:t>
            </w:r>
          </w:p>
        </w:tc>
        <w:tc>
          <w:tcPr/>
          <w:p>
            <w:pPr>
              <w:pStyle w:val="Compact"/>
              <w:jc w:val="center"/>
            </w:pPr>
            <w:r>
              <w:t xml:space="preserve">—</w:t>
            </w:r>
          </w:p>
        </w:tc>
        <w:tc>
          <w:tcPr/>
          <w:p>
            <w:pPr>
              <w:pStyle w:val="Compact"/>
              <w:jc w:val="center"/>
            </w:pPr>
            <w:r>
              <w:rPr>
                <w:rFonts w:hint="eastAsia"/>
              </w:rPr>
              <w:t xml:space="preserve">理想基线</w:t>
            </w:r>
          </w:p>
        </w:tc>
        <w:tc>
          <w:tcPr/>
          <w:p>
            <w:pPr>
              <w:pStyle w:val="Compact"/>
              <w:jc w:val="center"/>
            </w:pPr>
            <w:r>
              <w:rPr>
                <w:i/>
                <w:iCs/>
              </w:rPr>
              <w:t xml:space="preserve">Upper Bound</w:t>
            </w:r>
          </w:p>
        </w:tc>
      </w:tr>
      <w:tr>
        <w:tc>
          <w:tcPr>
            <w:gridSpan w:val="5"/>
          </w:tcPr>
          <w:p>
            <w:pPr>
              <w:pStyle w:val="Compact"/>
              <w:jc w:val="left"/>
            </w:pPr>
            <w:r>
              <w:t xml:space="preserve">MV: Missing </w:t>
            </w:r>
            <w:r>
              <w:rPr>
                <w:rFonts w:hint="eastAsia"/>
              </w:rPr>
              <w:t xml:space="preserve">Value；FI:</w:t>
            </w:r>
            <w:r>
              <w:t xml:space="preserve"> Format </w:t>
            </w:r>
            <w:r>
              <w:rPr>
                <w:rFonts w:hint="eastAsia"/>
              </w:rPr>
              <w:t xml:space="preserve">Inconsistency；Dup:</w:t>
            </w:r>
            <w:r>
              <w:t xml:space="preserve"> </w:t>
            </w:r>
            <w:r>
              <w:rPr>
                <w:rFonts w:hint="eastAsia"/>
              </w:rPr>
              <w:t xml:space="preserve">Duplicate；Rule</w:t>
            </w:r>
            <w:r>
              <w:t xml:space="preserve"> viol.: </w:t>
            </w:r>
            <w:r>
              <w:rPr>
                <w:rFonts w:hint="eastAsia"/>
              </w:rPr>
              <w:t xml:space="preserve">约束违规。</w:t>
            </w:r>
          </w:p>
        </w:tc>
      </w:tr>
    </w:tbl>
    <w:bookmarkEnd w:id="48"/>
    <w:p>
      <w:pPr>
        <w:pStyle w:val="BodyText"/>
      </w:pPr>
      <w:bookmarkStart w:id="49" w:name="tab:clean_algo_overview"/>
      <w:bookmarkEnd w:id="49"/>
    </w:p>
    <w:bookmarkEnd w:id="50"/>
    <w:bookmarkStart w:id="52" w:name="sec:metrics"/>
    <w:p>
      <w:pPr>
        <w:pStyle w:val="Heading3"/>
      </w:pPr>
      <w:r>
        <w:rPr>
          <w:rFonts w:hint="eastAsia"/>
        </w:rPr>
        <w:t xml:space="preserve">单元格级评估指标</w:t>
      </w:r>
    </w:p>
    <w:p>
      <w:pPr>
        <w:pStyle w:val="FirstParagraph"/>
      </w:pPr>
      <w:r>
        <w:rPr>
          <w:rFonts w:hint="eastAsia"/>
        </w:rPr>
        <w:t xml:space="preserve">本小节旨在说明</w:t>
      </w:r>
      <w:r>
        <w:rPr>
          <w:rFonts w:hint="eastAsia"/>
          <w:b/>
          <w:bCs/>
        </w:rPr>
        <w:t xml:space="preserve">如何对9种清洗算法的单元格级表现进行系统量化</w:t>
      </w:r>
      <w:r>
        <w:rPr>
          <w:rFonts w:hint="eastAsia"/>
        </w:rPr>
        <w:t xml:space="preserve">，</w:t>
      </w:r>
      <w:r>
        <w:t xml:space="preserve"> </w:t>
      </w:r>
      <w:r>
        <w:rPr>
          <w:rFonts w:hint="eastAsia"/>
        </w:rPr>
        <w:t xml:space="preserve">从而为第</w:t>
      </w:r>
      <w:r>
        <w:t xml:space="preserve"> 6 </w:t>
      </w:r>
      <w:r>
        <w:rPr>
          <w:rFonts w:hint="eastAsia"/>
        </w:rPr>
        <w:t xml:space="preserve">章的结果比较和机理分析奠定统一度量基础。</w:t>
      </w:r>
      <w:r>
        <w:t xml:space="preserve"> </w:t>
      </w:r>
      <w:r>
        <w:rPr>
          <w:rFonts w:hint="eastAsia"/>
        </w:rPr>
        <w:t xml:space="preserve">与前小节的算法库（表</w:t>
      </w:r>
      <w:r>
        <w:t xml:space="preserve"> </w:t>
      </w:r>
      <w:hyperlink w:anchor="tab:clean_algo_overview">
        <w:r>
          <w:rPr>
            <w:rStyle w:val="Hyperlink"/>
          </w:rPr>
          <w:t xml:space="preserve">5</w:t>
        </w:r>
      </w:hyperlink>
      <w:r>
        <w:rPr>
          <w:rFonts w:hint="eastAsia"/>
        </w:rPr>
        <w:t xml:space="preserve">）相对应，</w:t>
      </w:r>
      <w:r>
        <w:t xml:space="preserve"> </w:t>
      </w:r>
      <w:r>
        <w:rPr>
          <w:rFonts w:hint="eastAsia"/>
        </w:rPr>
        <w:t xml:space="preserve">我们首先给出基于</w:t>
      </w:r>
      <w:r>
        <w:t xml:space="preserve"> </w:t>
      </w:r>
      <w:r>
        <w:rPr>
          <w:i/>
          <w:iCs/>
        </w:rPr>
        <w:t xml:space="preserve">Before/After</w:t>
      </w:r>
      <w:r>
        <w:t xml:space="preserve"> </w:t>
      </w:r>
      <w:r>
        <w:rPr>
          <w:rFonts w:hint="eastAsia"/>
        </w:rPr>
        <w:t xml:space="preserve">状态的</w:t>
      </w:r>
      <w:r>
        <w:t xml:space="preserve"> </w:t>
      </w:r>
      <m:oMath>
        <m:r>
          <m:t>2</m:t>
        </m:r>
        <m:r>
          <m:rPr>
            <m:sty m:val="p"/>
          </m:rPr>
          <m:t>×</m:t>
        </m:r>
        <m:r>
          <m:t>2</m:t>
        </m:r>
      </m:oMath>
      <w:r>
        <w:t xml:space="preserve"> </w:t>
      </w:r>
      <w:r>
        <w:rPr>
          <w:rFonts w:hint="eastAsia"/>
        </w:rPr>
        <w:t xml:space="preserve">混淆矩阵，</w:t>
      </w:r>
      <w:r>
        <w:t xml:space="preserve"> </w:t>
      </w:r>
      <w:r>
        <w:rPr>
          <w:rFonts w:hint="eastAsia"/>
        </w:rPr>
        <w:t xml:space="preserve">随后从该矩阵派生</w:t>
      </w:r>
      <w:r>
        <w:t xml:space="preserve"> Precision、Recall、F1 </w:t>
      </w:r>
      <w:r>
        <w:rPr>
          <w:rFonts w:hint="eastAsia"/>
        </w:rPr>
        <w:t xml:space="preserve">及</w:t>
      </w:r>
      <w:r>
        <w:t xml:space="preserve"> </w:t>
      </w:r>
      <w:r>
        <w:rPr>
          <w:i/>
          <w:iCs/>
        </w:rPr>
        <w:t xml:space="preserve">Error‑Drop Rate (EDR)</w:t>
      </w:r>
      <w:r>
        <w:t xml:space="preserve"> </w:t>
      </w:r>
      <w:r>
        <w:rPr>
          <w:rFonts w:hint="eastAsia"/>
        </w:rPr>
        <w:t xml:space="preserve">等公式。所有指标均对</w:t>
      </w:r>
      <w:r>
        <w:t xml:space="preserve"> </w:t>
      </w:r>
      <w:r>
        <w:t xml:space="preserve">{</w:t>
      </w:r>
      <w:r>
        <w:rPr>
          <w:i/>
          <w:iCs/>
        </w:rPr>
        <w:t xml:space="preserve">Anomaly</w:t>
      </w:r>
      <w:r>
        <w:t xml:space="preserve">, </w:t>
      </w:r>
      <w:r>
        <w:rPr>
          <w:i/>
          <w:iCs/>
        </w:rPr>
        <w:t xml:space="preserve">Missing</w:t>
      </w:r>
      <w:r>
        <w:t xml:space="preserve">} </w:t>
      </w:r>
      <w:r>
        <w:rPr>
          <w:rFonts w:hint="eastAsia"/>
        </w:rPr>
        <w:t xml:space="preserve">两类错误求和，</w:t>
      </w:r>
      <w:r>
        <w:t xml:space="preserve"> </w:t>
      </w:r>
      <w:r>
        <w:rPr>
          <w:rFonts w:hint="eastAsia"/>
        </w:rPr>
        <w:t xml:space="preserve">具体符号定义见表</w:t>
      </w:r>
      <w:r>
        <w:t xml:space="preserve"> </w:t>
      </w:r>
      <w:hyperlink w:anchor="tab:cell-metrics-def">
        <w:r>
          <w:rPr>
            <w:rStyle w:val="Hyperlink"/>
          </w:rPr>
          <w:t xml:space="preserve">[tab:cell-metrics-def]</w:t>
        </w:r>
      </w:hyperlink>
      <w:r>
        <w:t xml:space="preserve">。</w:t>
      </w:r>
    </w:p>
    <w:p>
      <w:pPr>
        <w:pStyle w:val="BodyText"/>
      </w:pPr>
      <w:r>
        <w:t xml:space="preserve">max width=</w:t>
      </w:r>
    </w:p>
    <w:tbl>
      <w:tblPr>
        <w:tblStyle w:val="Table"/>
        <w:tblW w:type="auto" w:w="0"/>
        <w:tblLook w:firstRow="1" w:lastRow="0" w:firstColumn="0" w:lastColumn="0" w:noHBand="0" w:noVBand="0" w:val="0020"/>
      </w:tblPr>
      <w:tblGrid>
        <w:gridCol w:w="880"/>
        <w:gridCol w:w="880"/>
        <w:gridCol w:w="880"/>
        <w:gridCol w:w="880"/>
        <w:gridCol w:w="880"/>
        <w:gridCol w:w="880"/>
        <w:gridCol w:w="880"/>
        <w:gridCol w:w="880"/>
        <w:gridCol w:w="880"/>
      </w:tblGrid>
      <w:tr>
        <w:trPr>
          <w:tblHeader w:val="on"/>
        </w:trPr>
        <w:tc>
          <w:tcPr>
            <w:gridSpan w:val="5"/>
          </w:tcPr>
          <w:p>
            <w:pPr>
              <w:pStyle w:val="Compact"/>
              <w:jc w:val="center"/>
            </w:pPr>
            <w:r>
              <w:rPr>
                <w:rFonts w:hint="eastAsia"/>
                <w:b/>
                <w:bCs/>
              </w:rPr>
              <w:t xml:space="preserve">单元格级三元组合</w:t>
            </w:r>
            <w:r>
              <w:rPr>
                <w:b/>
                <w:bCs/>
              </w:rPr>
              <w:t xml:space="preserve"> &amp; </w:t>
            </w:r>
            <w:r>
              <w:rPr>
                <w:rFonts w:hint="eastAsia"/>
                <w:b/>
                <w:bCs/>
              </w:rPr>
              <w:t xml:space="preserve">分类</w:t>
            </w:r>
          </w:p>
        </w:tc>
        <w:tc>
          <w:tcPr>
            <w:gridSpan w:val="4"/>
          </w:tcPr>
          <w:p>
            <w:pPr>
              <w:pStyle w:val="Compact"/>
              <w:jc w:val="center"/>
            </w:pPr>
            <w:r>
              <w:rPr>
                <w:rFonts w:hint="eastAsia"/>
                <w:b/>
                <w:bCs/>
              </w:rPr>
              <w:t xml:space="preserve">指标公式</w:t>
            </w:r>
          </w:p>
        </w:tc>
      </w:tr>
      <w:tr>
        <w:tc>
          <w:tcPr/>
          <w:p>
            <w:pPr>
              <w:pStyle w:val="Compact"/>
              <w:jc w:val="left"/>
            </w:pPr>
            <w:r>
              <w:t xml:space="preserve">1-5</w:t>
            </w:r>
            <w:r>
              <w:t xml:space="preserve">(l)</w:t>
            </w:r>
            <w:r>
              <w:t xml:space="preserve">6-9</w:t>
            </w:r>
            <w:r>
              <w:t xml:space="preserve"> </w:t>
            </w:r>
            <w:r>
              <w:rPr>
                <w:rFonts w:hint="eastAsia"/>
              </w:rPr>
              <w:t xml:space="preserve">干净数据</w:t>
            </w:r>
          </w:p>
        </w:tc>
        <w:tc>
          <w:tcPr/>
          <w:p>
            <w:pPr>
              <w:pStyle w:val="Compact"/>
              <w:jc w:val="left"/>
            </w:pPr>
            <w:r>
              <w:rPr>
                <w:rFonts w:hint="eastAsia"/>
              </w:rPr>
              <w:t xml:space="preserve">脏数据</w:t>
            </w:r>
          </w:p>
        </w:tc>
        <w:tc>
          <w:tcPr/>
          <w:p>
            <w:pPr>
              <w:pStyle w:val="Compact"/>
              <w:jc w:val="left"/>
            </w:pPr>
            <w:r>
              <w:rPr>
                <w:rFonts w:hint="eastAsia"/>
              </w:rPr>
              <w:t xml:space="preserve">修复后</w:t>
            </w:r>
          </w:p>
        </w:tc>
        <w:tc>
          <w:tcPr/>
          <w:p>
            <w:pPr>
              <w:pStyle w:val="Compact"/>
              <w:jc w:val="center"/>
            </w:pPr>
            <w:r>
              <w:rPr>
                <w:rFonts w:hint="eastAsia"/>
              </w:rPr>
              <w:t xml:space="preserve">错误类型</w:t>
            </w:r>
          </w:p>
        </w:tc>
        <w:tc>
          <w:tcPr/>
          <w:p>
            <w:pPr>
              <w:pStyle w:val="Compact"/>
              <w:jc w:val="left"/>
            </w:pPr>
            <w:r>
              <w:rPr>
                <w:rFonts w:hint="eastAsia"/>
              </w:rPr>
              <w:t xml:space="preserve">混淆类别</w:t>
            </w:r>
          </w:p>
        </w:tc>
        <w:tc>
          <w:tcPr/>
          <w:p>
            <w:pPr>
              <w:pStyle w:val="Compact"/>
              <w:jc w:val="center"/>
            </w:pPr>
            <w:r>
              <w:rPr>
                <w:rFonts w:hint="eastAsia"/>
              </w:rPr>
              <w:t xml:space="preserve">指标</w:t>
            </w:r>
          </w:p>
        </w:tc>
        <w:tc>
          <w:tcPr/>
          <w:p>
            <w:pPr>
              <w:pStyle w:val="Compact"/>
              <w:jc w:val="center"/>
            </w:pPr>
            <w:r>
              <w:rPr>
                <w:rFonts w:hint="eastAsia"/>
              </w:rPr>
              <w:t xml:space="preserve">总体公式</w:t>
            </w:r>
          </w:p>
        </w:tc>
        <w:tc>
          <w:tcPr/>
          <w:p>
            <w:pPr>
              <w:pStyle w:val="Compact"/>
              <w:jc w:val="center"/>
            </w:pPr>
            <w:r>
              <w:rPr>
                <w:rFonts w:hint="eastAsia"/>
              </w:rPr>
              <w:t xml:space="preserve">缺失值公式（异常值同理）</w:t>
            </w:r>
          </w:p>
        </w:tc>
        <w:tc>
          <w:tcPr/>
          <w:p>
            <w:pPr>
              <w:pStyle w:val="Compact"/>
              <w:jc w:val="center"/>
            </w:pPr>
            <w:r>
              <w:rPr>
                <w:rFonts w:hint="eastAsia"/>
              </w:rPr>
              <w:t xml:space="preserve">释义</w:t>
            </w:r>
          </w:p>
        </w:tc>
      </w:tr>
      <w:tr>
        <w:tc>
          <w:tcPr/>
          <w:p>
            <w:pPr>
              <w:pStyle w:val="Compact"/>
              <w:jc w:val="left"/>
            </w:pPr>
            <w:r>
              <w:rPr>
                <w:rFonts w:hint="eastAsia"/>
              </w:rPr>
              <w:t xml:space="preserve">非空</w:t>
            </w:r>
            <w:r>
              <w:t xml:space="preserve"> </w:t>
            </w:r>
            <m:oMath>
              <m:r>
                <m:t>v</m:t>
              </m:r>
            </m:oMath>
          </w:p>
        </w:tc>
        <w:tc>
          <w:tcPr/>
          <w:p>
            <w:pPr>
              <w:pStyle w:val="Compact"/>
              <w:jc w:val="left"/>
            </w:pPr>
            <w:r>
              <w:rPr>
                <w:rFonts w:hint="eastAsia"/>
              </w:rPr>
              <w:t xml:space="preserve">非空</w:t>
            </w:r>
            <w:r>
              <w:t xml:space="preserve"> </w:t>
            </w:r>
            <m:oMath>
              <m:r>
                <m:rPr>
                  <m:sty m:val="p"/>
                </m:rPr>
                <m:t>≠</m:t>
              </m:r>
              <m:r>
                <m:t>v</m:t>
              </m:r>
            </m:oMath>
          </w:p>
        </w:tc>
        <w:tc>
          <w:tcPr/>
          <w:p>
            <w:pPr>
              <w:pStyle w:val="Compact"/>
              <w:jc w:val="left"/>
            </w:pPr>
            <m:oMath>
              <m:r>
                <m:rPr>
                  <m:sty m:val="p"/>
                </m:rPr>
                <m:t>=</m:t>
              </m:r>
              <m:r>
                <m:t>v</m:t>
              </m:r>
            </m:oMath>
          </w:p>
        </w:tc>
        <w:tc>
          <w:tcPr/>
          <w:p>
            <w:pPr>
              <w:pStyle w:val="Compact"/>
              <w:jc w:val="center"/>
            </w:pPr>
            <w:r>
              <w:t xml:space="preserve">A</w:t>
            </w:r>
          </w:p>
        </w:tc>
        <w:tc>
          <w:tcPr/>
          <w:p>
            <w:pPr>
              <w:pStyle w:val="Compact"/>
              <w:jc w:val="left"/>
            </w:pPr>
            <m:oMath>
              <m:r>
                <m:t>T</m:t>
              </m:r>
              <m:sSub>
                <m:e>
                  <m:r>
                    <m:t>P</m:t>
                  </m:r>
                </m:e>
                <m:sub>
                  <m:r>
                    <m:t>e</m:t>
                  </m:r>
                  <m:r>
                    <m:t>2</m:t>
                  </m:r>
                </m:sub>
              </m:sSub>
            </m:oMath>
          </w:p>
        </w:tc>
        <w:tc>
          <w:tcPr/>
          <w:p>
            <w:pPr>
              <w:pStyle w:val="Compact"/>
              <w:jc w:val="left"/>
            </w:pPr>
            <w:r>
              <w:t xml:space="preserve">Precision</w:t>
            </w:r>
          </w:p>
        </w:tc>
        <w:tc>
          <w:tcPr/>
          <w:p>
            <w:pPr>
              <w:pStyle w:val="Compact"/>
              <w:jc w:val="left"/>
            </w:pPr>
            <m:oMath>
              <m:f>
                <m:fPr>
                  <m:type m:val="bar"/>
                </m:fPr>
                <m:num>
                  <m:r>
                    <m:t>T</m:t>
                  </m:r>
                  <m:r>
                    <m:t>P</m:t>
                  </m:r>
                </m:num>
                <m:den>
                  <m:r>
                    <m:t>T</m:t>
                  </m:r>
                  <m:r>
                    <m:t>P</m:t>
                  </m:r>
                  <m:r>
                    <m:rPr>
                      <m:sty m:val="p"/>
                    </m:rPr>
                    <m:t>+</m:t>
                  </m:r>
                  <m:r>
                    <m:t>F</m:t>
                  </m:r>
                  <m:r>
                    <m:t>P</m:t>
                  </m:r>
                </m:den>
              </m:f>
            </m:oMath>
          </w:p>
        </w:tc>
        <w:tc>
          <w:tcPr/>
          <w:p>
            <w:pPr>
              <w:pStyle w:val="Compact"/>
              <w:jc w:val="left"/>
            </w:pPr>
            <m:oMath>
              <m:f>
                <m:fPr>
                  <m:type m:val="bar"/>
                </m:fPr>
                <m:num>
                  <m:r>
                    <m:t>T</m:t>
                  </m:r>
                  <m:sSub>
                    <m:e>
                      <m:r>
                        <m:t>P</m:t>
                      </m:r>
                    </m:e>
                    <m:sub>
                      <m:r>
                        <m:t>e</m:t>
                      </m:r>
                      <m:r>
                        <m:t>1</m:t>
                      </m:r>
                    </m:sub>
                  </m:sSub>
                </m:num>
                <m:den>
                  <m:r>
                    <m:t>T</m:t>
                  </m:r>
                  <m:sSub>
                    <m:e>
                      <m:r>
                        <m:t>P</m:t>
                      </m:r>
                    </m:e>
                    <m:sub>
                      <m:r>
                        <m:t>e</m:t>
                      </m:r>
                      <m:r>
                        <m:t>1</m:t>
                      </m:r>
                    </m:sub>
                  </m:sSub>
                  <m:r>
                    <m:rPr>
                      <m:sty m:val="p"/>
                    </m:rPr>
                    <m:t>+</m:t>
                  </m:r>
                  <m:r>
                    <m:t>F</m:t>
                  </m:r>
                  <m:sSub>
                    <m:e>
                      <m:r>
                        <m:t>P</m:t>
                      </m:r>
                    </m:e>
                    <m:sub>
                      <m:r>
                        <m:t>e</m:t>
                      </m:r>
                      <m:r>
                        <m:t>1</m:t>
                      </m:r>
                    </m:sub>
                  </m:sSub>
                </m:den>
              </m:f>
            </m:oMath>
          </w:p>
        </w:tc>
        <w:tc>
          <w:tcPr/>
          <w:p>
            <w:pPr>
              <w:pStyle w:val="Compact"/>
              <w:jc w:val="left"/>
            </w:pPr>
            <w:r>
              <w:rPr>
                <w:rFonts w:hint="eastAsia"/>
              </w:rPr>
              <w:t xml:space="preserve">改动中有多少是真修复</w:t>
            </w:r>
          </w:p>
        </w:tc>
      </w:tr>
      <w:tr>
        <w:tc>
          <w:tcPr/>
          <w:p>
            <w:pPr>
              <w:pStyle w:val="Compact"/>
              <w:jc w:val="left"/>
            </w:pPr>
            <w:r>
              <w:rPr>
                <w:rFonts w:hint="eastAsia"/>
              </w:rPr>
              <w:t xml:space="preserve">非空</w:t>
            </w:r>
            <w:r>
              <w:t xml:space="preserve"> </w:t>
            </w:r>
            <m:oMath>
              <m:r>
                <m:t>v</m:t>
              </m:r>
            </m:oMath>
          </w:p>
        </w:tc>
        <w:tc>
          <w:tcPr/>
          <w:p>
            <w:pPr>
              <w:pStyle w:val="Compact"/>
              <w:jc w:val="left"/>
            </w:pPr>
            <w:r>
              <w:rPr>
                <w:rFonts w:hint="eastAsia"/>
              </w:rPr>
              <w:t xml:space="preserve">非空</w:t>
            </w:r>
            <w:r>
              <w:t xml:space="preserve"> </w:t>
            </w:r>
            <m:oMath>
              <m:r>
                <m:rPr>
                  <m:sty m:val="p"/>
                </m:rPr>
                <m:t>≠</m:t>
              </m:r>
              <m:r>
                <m:t>v</m:t>
              </m:r>
            </m:oMath>
          </w:p>
        </w:tc>
        <w:tc>
          <w:tcPr/>
          <w:p>
            <w:pPr>
              <w:pStyle w:val="Compact"/>
              <w:jc w:val="left"/>
            </w:pPr>
            <m:oMath>
              <m:r>
                <m:rPr>
                  <m:sty m:val="p"/>
                </m:rPr>
                <m:t>≠</m:t>
              </m:r>
              <m:r>
                <m:t>v</m:t>
              </m:r>
            </m:oMath>
          </w:p>
        </w:tc>
        <w:tc>
          <w:tcPr/>
          <w:p>
            <w:pPr>
              <w:pStyle w:val="Compact"/>
              <w:jc w:val="center"/>
            </w:pPr>
            <w:r>
              <w:t xml:space="preserve">A</w:t>
            </w:r>
          </w:p>
        </w:tc>
        <w:tc>
          <w:tcPr/>
          <w:p>
            <w:pPr>
              <w:pStyle w:val="Compact"/>
              <w:jc w:val="left"/>
            </w:pPr>
            <m:oMath>
              <m:r>
                <m:t>F</m:t>
              </m:r>
              <m:sSub>
                <m:e>
                  <m:r>
                    <m:t>N</m:t>
                  </m:r>
                </m:e>
                <m:sub>
                  <m:r>
                    <m:t>e</m:t>
                  </m:r>
                  <m:r>
                    <m:t>2</m:t>
                  </m:r>
                </m:sub>
              </m:sSub>
            </m:oMath>
          </w:p>
        </w:tc>
        <w:tc>
          <w:tcPr/>
          <w:p>
            <w:pPr>
              <w:pStyle w:val="Compact"/>
              <w:jc w:val="left"/>
            </w:pPr>
            <w:r>
              <w:t xml:space="preserve">Recall</w:t>
            </w:r>
          </w:p>
        </w:tc>
        <w:tc>
          <w:tcPr/>
          <w:p>
            <w:pPr>
              <w:pStyle w:val="Compact"/>
              <w:jc w:val="left"/>
            </w:pPr>
            <m:oMath>
              <m:f>
                <m:fPr>
                  <m:type m:val="bar"/>
                </m:fPr>
                <m:num>
                  <m:r>
                    <m:t>T</m:t>
                  </m:r>
                  <m:r>
                    <m:t>P</m:t>
                  </m:r>
                </m:num>
                <m:den>
                  <m:r>
                    <m:t>T</m:t>
                  </m:r>
                  <m:r>
                    <m:t>P</m:t>
                  </m:r>
                  <m:r>
                    <m:rPr>
                      <m:sty m:val="p"/>
                    </m:rPr>
                    <m:t>+</m:t>
                  </m:r>
                  <m:r>
                    <m:t>F</m:t>
                  </m:r>
                  <m:r>
                    <m:t>N</m:t>
                  </m:r>
                </m:den>
              </m:f>
            </m:oMath>
          </w:p>
        </w:tc>
        <w:tc>
          <w:tcPr/>
          <w:p>
            <w:pPr>
              <w:pStyle w:val="Compact"/>
              <w:jc w:val="left"/>
            </w:pPr>
            <m:oMath>
              <m:f>
                <m:fPr>
                  <m:type m:val="bar"/>
                </m:fPr>
                <m:num>
                  <m:r>
                    <m:t>T</m:t>
                  </m:r>
                  <m:sSub>
                    <m:e>
                      <m:r>
                        <m:t>P</m:t>
                      </m:r>
                    </m:e>
                    <m:sub>
                      <m:r>
                        <m:t>e</m:t>
                      </m:r>
                      <m:r>
                        <m:t>1</m:t>
                      </m:r>
                    </m:sub>
                  </m:sSub>
                </m:num>
                <m:den>
                  <m:r>
                    <m:t>T</m:t>
                  </m:r>
                  <m:sSub>
                    <m:e>
                      <m:r>
                        <m:t>P</m:t>
                      </m:r>
                    </m:e>
                    <m:sub>
                      <m:r>
                        <m:t>e</m:t>
                      </m:r>
                      <m:r>
                        <m:t>1</m:t>
                      </m:r>
                    </m:sub>
                  </m:sSub>
                  <m:r>
                    <m:rPr>
                      <m:sty m:val="p"/>
                    </m:rPr>
                    <m:t>+</m:t>
                  </m:r>
                  <m:r>
                    <m:t>F</m:t>
                  </m:r>
                  <m:sSub>
                    <m:e>
                      <m:r>
                        <m:t>N</m:t>
                      </m:r>
                    </m:e>
                    <m:sub>
                      <m:r>
                        <m:t>e</m:t>
                      </m:r>
                      <m:r>
                        <m:t>1</m:t>
                      </m:r>
                    </m:sub>
                  </m:sSub>
                </m:den>
              </m:f>
            </m:oMath>
          </w:p>
        </w:tc>
        <w:tc>
          <w:tcPr/>
          <w:p>
            <w:pPr>
              <w:pStyle w:val="Compact"/>
              <w:jc w:val="left"/>
            </w:pPr>
            <w:r>
              <w:rPr>
                <w:rFonts w:hint="eastAsia"/>
              </w:rPr>
              <w:t xml:space="preserve">原错中修复比例</w:t>
            </w:r>
          </w:p>
        </w:tc>
      </w:tr>
      <w:tr>
        <w:tc>
          <w:tcPr/>
          <w:p>
            <w:pPr>
              <w:pStyle w:val="Compact"/>
              <w:jc w:val="left"/>
            </w:pPr>
            <w:r>
              <w:rPr>
                <w:rFonts w:hint="eastAsia"/>
              </w:rPr>
              <w:t xml:space="preserve">非空</w:t>
            </w:r>
            <w:r>
              <w:t xml:space="preserve"> </w:t>
            </w:r>
            <m:oMath>
              <m:r>
                <m:t>v</m:t>
              </m:r>
            </m:oMath>
          </w:p>
        </w:tc>
        <w:tc>
          <w:tcPr/>
          <w:p>
            <w:pPr>
              <w:pStyle w:val="Compact"/>
              <w:jc w:val="left"/>
            </w:pPr>
            <m:oMath>
              <m:r>
                <m:rPr>
                  <m:nor/>
                  <m:sty m:val="p"/>
                </m:rPr>
                <m:t>NA</m:t>
              </m:r>
            </m:oMath>
          </w:p>
        </w:tc>
        <w:tc>
          <w:tcPr/>
          <w:p>
            <w:pPr>
              <w:pStyle w:val="Compact"/>
              <w:jc w:val="left"/>
            </w:pPr>
            <m:oMath>
              <m:r>
                <m:rPr>
                  <m:sty m:val="p"/>
                </m:rPr>
                <m:t>=</m:t>
              </m:r>
              <m:r>
                <m:t>v</m:t>
              </m:r>
            </m:oMath>
          </w:p>
        </w:tc>
        <w:tc>
          <w:tcPr/>
          <w:p>
            <w:pPr>
              <w:pStyle w:val="Compact"/>
              <w:jc w:val="center"/>
            </w:pPr>
            <w:r>
              <w:t xml:space="preserve">M</w:t>
            </w:r>
          </w:p>
        </w:tc>
        <w:tc>
          <w:tcPr/>
          <w:p>
            <w:pPr>
              <w:pStyle w:val="Compact"/>
              <w:jc w:val="left"/>
            </w:pPr>
            <m:oMath>
              <m:r>
                <m:t>T</m:t>
              </m:r>
              <m:sSub>
                <m:e>
                  <m:r>
                    <m:t>P</m:t>
                  </m:r>
                </m:e>
                <m:sub>
                  <m:r>
                    <m:t>e</m:t>
                  </m:r>
                  <m:r>
                    <m:t>1</m:t>
                  </m:r>
                </m:sub>
              </m:sSub>
            </m:oMath>
          </w:p>
        </w:tc>
        <w:tc>
          <w:tcPr/>
          <w:p>
            <w:pPr>
              <w:pStyle w:val="Compact"/>
              <w:jc w:val="left"/>
            </w:pPr>
            <m:oMath>
              <m:sSub>
                <m:e>
                  <m:r>
                    <m:t>F</m:t>
                  </m:r>
                </m:e>
                <m:sub>
                  <m:r>
                    <m:t>1</m:t>
                  </m:r>
                </m:sub>
              </m:sSub>
            </m:oMath>
          </w:p>
        </w:tc>
        <w:tc>
          <w:tcPr/>
          <w:p>
            <w:pPr>
              <w:pStyle w:val="Compact"/>
              <w:jc w:val="left"/>
            </w:pPr>
            <m:oMath>
              <m:f>
                <m:fPr>
                  <m:type m:val="bar"/>
                </m:fPr>
                <m:num>
                  <m:r>
                    <m:t>2</m:t>
                  </m:r>
                  <m:r>
                    <m:t> </m:t>
                  </m:r>
                  <m:r>
                    <m:rPr>
                      <m:nor/>
                      <m:sty m:val="p"/>
                    </m:rPr>
                    <m:t>Prec</m:t>
                  </m:r>
                  <m:r>
                    <m:t> </m:t>
                  </m:r>
                  <m:r>
                    <m:rPr>
                      <m:nor/>
                      <m:sty m:val="p"/>
                    </m:rPr>
                    <m:t>Rec</m:t>
                  </m:r>
                </m:num>
                <m:den>
                  <m:r>
                    <m:rPr>
                      <m:nor/>
                      <m:sty m:val="p"/>
                    </m:rPr>
                    <m:t>Prec</m:t>
                  </m:r>
                  <m:r>
                    <m:rPr>
                      <m:sty m:val="p"/>
                    </m:rPr>
                    <m:t>+</m:t>
                  </m:r>
                  <m:r>
                    <m:rPr>
                      <m:nor/>
                      <m:sty m:val="p"/>
                    </m:rPr>
                    <m:t>Rec</m:t>
                  </m:r>
                </m:den>
              </m:f>
            </m:oMath>
          </w:p>
        </w:tc>
        <w:tc>
          <w:tcPr/>
          <w:p>
            <w:pPr>
              <w:pStyle w:val="Compact"/>
              <w:jc w:val="left"/>
            </w:pPr>
            <m:oMath>
              <m:f>
                <m:fPr>
                  <m:type m:val="bar"/>
                </m:fPr>
                <m:num>
                  <m:r>
                    <m:t>2</m:t>
                  </m:r>
                  <m:r>
                    <m:t> </m:t>
                  </m:r>
                  <m:sSub>
                    <m:e>
                      <m:r>
                        <m:rPr>
                          <m:nor/>
                          <m:sty m:val="p"/>
                        </m:rPr>
                        <m:t>Prec</m:t>
                      </m:r>
                    </m:e>
                    <m:sub>
                      <m:r>
                        <m:t>e</m:t>
                      </m:r>
                      <m:r>
                        <m:t>1</m:t>
                      </m:r>
                    </m:sub>
                  </m:sSub>
                  <m:r>
                    <m:t> </m:t>
                  </m:r>
                  <m:sSub>
                    <m:e>
                      <m:r>
                        <m:rPr>
                          <m:nor/>
                          <m:sty m:val="p"/>
                        </m:rPr>
                        <m:t>Rec</m:t>
                      </m:r>
                    </m:e>
                    <m:sub>
                      <m:r>
                        <m:t>e</m:t>
                      </m:r>
                      <m:r>
                        <m:t>1</m:t>
                      </m:r>
                    </m:sub>
                  </m:sSub>
                </m:num>
                <m:den>
                  <m:sSub>
                    <m:e>
                      <m:r>
                        <m:rPr>
                          <m:nor/>
                          <m:sty m:val="p"/>
                        </m:rPr>
                        <m:t>Prec</m:t>
                      </m:r>
                    </m:e>
                    <m:sub>
                      <m:r>
                        <m:t>e</m:t>
                      </m:r>
                      <m:r>
                        <m:t>1</m:t>
                      </m:r>
                    </m:sub>
                  </m:sSub>
                  <m:r>
                    <m:rPr>
                      <m:sty m:val="p"/>
                    </m:rPr>
                    <m:t>+</m:t>
                  </m:r>
                  <m:sSub>
                    <m:e>
                      <m:r>
                        <m:rPr>
                          <m:nor/>
                          <m:sty m:val="p"/>
                        </m:rPr>
                        <m:t>Rec</m:t>
                      </m:r>
                    </m:e>
                    <m:sub>
                      <m:r>
                        <m:t>e</m:t>
                      </m:r>
                      <m:r>
                        <m:t>1</m:t>
                      </m:r>
                    </m:sub>
                  </m:sSub>
                </m:den>
              </m:f>
            </m:oMath>
          </w:p>
        </w:tc>
        <w:tc>
          <w:tcPr/>
          <w:p>
            <w:pPr>
              <w:pStyle w:val="Compact"/>
              <w:jc w:val="left"/>
            </w:pPr>
            <w:r>
              <w:rPr>
                <w:rFonts w:hint="eastAsia"/>
              </w:rPr>
              <w:t xml:space="preserve">调和平均</w:t>
            </w:r>
          </w:p>
        </w:tc>
      </w:tr>
      <w:tr>
        <w:tc>
          <w:tcPr/>
          <w:p>
            <w:pPr>
              <w:pStyle w:val="Compact"/>
              <w:jc w:val="left"/>
            </w:pPr>
            <w:r>
              <w:rPr>
                <w:rFonts w:hint="eastAsia"/>
              </w:rPr>
              <w:t xml:space="preserve">非空</w:t>
            </w:r>
            <w:r>
              <w:t xml:space="preserve"> </w:t>
            </w:r>
            <m:oMath>
              <m:r>
                <m:t>v</m:t>
              </m:r>
            </m:oMath>
          </w:p>
        </w:tc>
        <w:tc>
          <w:tcPr/>
          <w:p>
            <w:pPr>
              <w:pStyle w:val="Compact"/>
              <w:jc w:val="left"/>
            </w:pPr>
            <m:oMath>
              <m:r>
                <m:rPr>
                  <m:nor/>
                  <m:sty m:val="p"/>
                </m:rPr>
                <m:t>NA</m:t>
              </m:r>
            </m:oMath>
          </w:p>
        </w:tc>
        <w:tc>
          <w:tcPr/>
          <w:p>
            <w:pPr>
              <w:pStyle w:val="Compact"/>
              <w:jc w:val="left"/>
            </w:pPr>
            <m:oMath>
              <m:r>
                <m:rPr>
                  <m:nor/>
                  <m:sty m:val="p"/>
                </m:rPr>
                <m:t>NA</m:t>
              </m:r>
            </m:oMath>
          </w:p>
        </w:tc>
        <w:tc>
          <w:tcPr/>
          <w:p>
            <w:pPr>
              <w:pStyle w:val="Compact"/>
              <w:jc w:val="center"/>
            </w:pPr>
            <w:r>
              <w:t xml:space="preserve">M</w:t>
            </w:r>
          </w:p>
        </w:tc>
        <w:tc>
          <w:tcPr/>
          <w:p>
            <w:pPr>
              <w:pStyle w:val="Compact"/>
              <w:jc w:val="left"/>
            </w:pPr>
            <m:oMath>
              <m:r>
                <m:t>F</m:t>
              </m:r>
              <m:sSub>
                <m:e>
                  <m:r>
                    <m:t>N</m:t>
                  </m:r>
                </m:e>
                <m:sub>
                  <m:r>
                    <m:t>e</m:t>
                  </m:r>
                  <m:r>
                    <m:t>1</m:t>
                  </m:r>
                </m:sub>
              </m:sSub>
            </m:oMath>
          </w:p>
        </w:tc>
        <w:tc>
          <w:tcPr/>
          <w:p>
            <w:pPr>
              <w:pStyle w:val="Compact"/>
              <w:jc w:val="left"/>
            </w:pPr>
            <w:r>
              <w:t xml:space="preserve">EDR</w:t>
            </w:r>
          </w:p>
        </w:tc>
        <w:tc>
          <w:tcPr/>
          <w:p>
            <w:pPr>
              <w:pStyle w:val="Compact"/>
              <w:jc w:val="left"/>
            </w:pPr>
            <m:oMath>
              <m:f>
                <m:fPr>
                  <m:type m:val="bar"/>
                </m:fPr>
                <m:num>
                  <m:r>
                    <m:t>T</m:t>
                  </m:r>
                  <m:r>
                    <m:t>P</m:t>
                  </m:r>
                  <m:r>
                    <m:rPr>
                      <m:sty m:val="p"/>
                    </m:rPr>
                    <m:t>−</m:t>
                  </m:r>
                  <m:r>
                    <m:t>F</m:t>
                  </m:r>
                  <m:r>
                    <m:t>P</m:t>
                  </m:r>
                </m:num>
                <m:den>
                  <m:r>
                    <m:t>T</m:t>
                  </m:r>
                  <m:r>
                    <m:t>P</m:t>
                  </m:r>
                  <m:r>
                    <m:rPr>
                      <m:sty m:val="p"/>
                    </m:rPr>
                    <m:t>+</m:t>
                  </m:r>
                  <m:r>
                    <m:t>F</m:t>
                  </m:r>
                  <m:r>
                    <m:t>N</m:t>
                  </m:r>
                </m:den>
              </m:f>
            </m:oMath>
          </w:p>
        </w:tc>
        <w:tc>
          <w:tcPr/>
          <w:p>
            <w:pPr>
              <w:pStyle w:val="Compact"/>
              <w:jc w:val="left"/>
            </w:pPr>
            <m:oMath>
              <m:f>
                <m:fPr>
                  <m:type m:val="bar"/>
                </m:fPr>
                <m:num>
                  <m:r>
                    <m:t>T</m:t>
                  </m:r>
                  <m:sSub>
                    <m:e>
                      <m:r>
                        <m:t>P</m:t>
                      </m:r>
                    </m:e>
                    <m:sub>
                      <m:r>
                        <m:t>e</m:t>
                      </m:r>
                      <m:r>
                        <m:t>1</m:t>
                      </m:r>
                    </m:sub>
                  </m:sSub>
                  <m:r>
                    <m:rPr>
                      <m:sty m:val="p"/>
                    </m:rPr>
                    <m:t>−</m:t>
                  </m:r>
                  <m:r>
                    <m:t>F</m:t>
                  </m:r>
                  <m:sSub>
                    <m:e>
                      <m:r>
                        <m:t>P</m:t>
                      </m:r>
                    </m:e>
                    <m:sub>
                      <m:r>
                        <m:t>e</m:t>
                      </m:r>
                      <m:r>
                        <m:t>1</m:t>
                      </m:r>
                    </m:sub>
                  </m:sSub>
                </m:num>
                <m:den>
                  <m:r>
                    <m:t>T</m:t>
                  </m:r>
                  <m:sSub>
                    <m:e>
                      <m:r>
                        <m:t>P</m:t>
                      </m:r>
                    </m:e>
                    <m:sub>
                      <m:r>
                        <m:t>e</m:t>
                      </m:r>
                      <m:r>
                        <m:t>1</m:t>
                      </m:r>
                    </m:sub>
                  </m:sSub>
                  <m:r>
                    <m:rPr>
                      <m:sty m:val="p"/>
                    </m:rPr>
                    <m:t>+</m:t>
                  </m:r>
                  <m:r>
                    <m:t>F</m:t>
                  </m:r>
                  <m:sSub>
                    <m:e>
                      <m:r>
                        <m:t>N</m:t>
                      </m:r>
                    </m:e>
                    <m:sub>
                      <m:r>
                        <m:t>e</m:t>
                      </m:r>
                      <m:r>
                        <m:t>1</m:t>
                      </m:r>
                    </m:sub>
                  </m:sSub>
                </m:den>
              </m:f>
            </m:oMath>
          </w:p>
        </w:tc>
        <w:tc>
          <w:tcPr/>
          <w:p>
            <w:pPr>
              <w:pStyle w:val="Compact"/>
              <w:jc w:val="left"/>
            </w:pPr>
            <w:r>
              <w:rPr>
                <w:rFonts w:hint="eastAsia"/>
              </w:rPr>
              <w:t xml:space="preserve">净修复率（单位原错净收益）</w:t>
            </w:r>
          </w:p>
        </w:tc>
      </w:tr>
      <w:tr>
        <w:tc>
          <w:tcPr/>
          <w:p>
            <w:pPr>
              <w:pStyle w:val="Compact"/>
              <w:jc w:val="left"/>
            </w:pPr>
            <w:r>
              <w:rPr>
                <w:rFonts w:hint="eastAsia"/>
              </w:rPr>
              <w:t xml:space="preserve">非空</w:t>
            </w:r>
            <w:r>
              <w:t xml:space="preserve"> </w:t>
            </w:r>
            <m:oMath>
              <m:r>
                <m:t>v</m:t>
              </m:r>
            </m:oMath>
          </w:p>
        </w:tc>
        <w:tc>
          <w:tcPr/>
          <w:p>
            <w:pPr>
              <w:pStyle w:val="Compact"/>
              <w:jc w:val="left"/>
            </w:pPr>
            <m:oMath>
              <m:r>
                <m:rPr>
                  <m:nor/>
                  <m:sty m:val="p"/>
                </m:rPr>
                <m:t>NA</m:t>
              </m:r>
            </m:oMath>
          </w:p>
        </w:tc>
        <w:tc>
          <w:tcPr/>
          <w:p>
            <w:pPr>
              <w:pStyle w:val="Compact"/>
              <w:jc w:val="left"/>
            </w:pPr>
            <m:oMath>
              <m:r>
                <m:rPr>
                  <m:sty m:val="p"/>
                </m:rPr>
                <m:t>≠</m:t>
              </m:r>
              <m:r>
                <m:t>v</m:t>
              </m:r>
            </m:oMath>
          </w:p>
        </w:tc>
        <w:tc>
          <w:tcPr/>
          <w:p>
            <w:pPr>
              <w:pStyle w:val="Compact"/>
              <w:jc w:val="center"/>
            </w:pPr>
            <w:r>
              <w:t xml:space="preserve">M</w:t>
            </w:r>
          </w:p>
        </w:tc>
        <w:tc>
          <w:tcPr/>
          <w:p>
            <w:pPr>
              <w:pStyle w:val="Compact"/>
              <w:jc w:val="left"/>
            </w:pPr>
            <m:oMath>
              <m:r>
                <m:t>F</m:t>
              </m:r>
              <m:sSub>
                <m:e>
                  <m:r>
                    <m:t>N</m:t>
                  </m:r>
                </m:e>
                <m:sub>
                  <m:r>
                    <m:t>e</m:t>
                  </m:r>
                  <m:r>
                    <m:t>1</m:t>
                  </m:r>
                </m:sub>
              </m:sSub>
            </m:oMath>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rFonts w:hint="eastAsia"/>
              </w:rPr>
              <w:t xml:space="preserve">非空</w:t>
            </w:r>
            <w:r>
              <w:t xml:space="preserve"> </w:t>
            </w:r>
            <m:oMath>
              <m:r>
                <m:t>v</m:t>
              </m:r>
            </m:oMath>
          </w:p>
        </w:tc>
        <w:tc>
          <w:tcPr/>
          <w:p>
            <w:pPr>
              <w:pStyle w:val="Compact"/>
              <w:jc w:val="left"/>
            </w:pPr>
            <w:r>
              <w:rPr>
                <w:rFonts w:hint="eastAsia"/>
              </w:rPr>
              <w:t xml:space="preserve">非空</w:t>
            </w:r>
            <w:r>
              <w:t xml:space="preserve"> </w:t>
            </w:r>
            <m:oMath>
              <m:r>
                <m:t>v</m:t>
              </m:r>
            </m:oMath>
          </w:p>
        </w:tc>
        <w:tc>
          <w:tcPr/>
          <w:p>
            <w:pPr>
              <w:pStyle w:val="Compact"/>
              <w:jc w:val="left"/>
            </w:pPr>
            <m:oMath>
              <m:r>
                <m:rPr>
                  <m:sty m:val="p"/>
                </m:rPr>
                <m:t>=</m:t>
              </m:r>
              <m:r>
                <m:t>v</m:t>
              </m:r>
            </m:oMath>
          </w:p>
        </w:tc>
        <w:tc>
          <w:tcPr/>
          <w:p>
            <w:pPr>
              <w:pStyle w:val="Compact"/>
              <w:jc w:val="center"/>
            </w:pPr>
            <w:r>
              <w:t xml:space="preserve">–</w:t>
            </w:r>
          </w:p>
        </w:tc>
        <w:tc>
          <w:tcPr/>
          <w:p>
            <w:pPr>
              <w:pStyle w:val="Compact"/>
              <w:jc w:val="left"/>
            </w:pPr>
            <m:oMath>
              <m:r>
                <m:t>T</m:t>
              </m:r>
              <m:r>
                <m:t>N</m:t>
              </m:r>
            </m:oMath>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rFonts w:hint="eastAsia"/>
              </w:rPr>
              <w:t xml:space="preserve">非空</w:t>
            </w:r>
            <w:r>
              <w:t xml:space="preserve"> </w:t>
            </w:r>
            <m:oMath>
              <m:r>
                <m:t>v</m:t>
              </m:r>
            </m:oMath>
          </w:p>
        </w:tc>
        <w:tc>
          <w:tcPr/>
          <w:p>
            <w:pPr>
              <w:pStyle w:val="Compact"/>
              <w:jc w:val="left"/>
            </w:pPr>
            <w:r>
              <w:rPr>
                <w:rFonts w:hint="eastAsia"/>
              </w:rPr>
              <w:t xml:space="preserve">非空</w:t>
            </w:r>
            <w:r>
              <w:t xml:space="preserve"> </w:t>
            </w:r>
            <m:oMath>
              <m:r>
                <m:t>v</m:t>
              </m:r>
            </m:oMath>
          </w:p>
        </w:tc>
        <w:tc>
          <w:tcPr/>
          <w:p>
            <w:pPr>
              <w:pStyle w:val="Compact"/>
              <w:jc w:val="left"/>
            </w:pPr>
            <m:oMath>
              <m:r>
                <m:rPr>
                  <m:sty m:val="p"/>
                </m:rPr>
                <m:t>≠</m:t>
              </m:r>
              <m:r>
                <m:t>v</m:t>
              </m:r>
            </m:oMath>
          </w:p>
        </w:tc>
        <w:tc>
          <w:tcPr/>
          <w:p>
            <w:pPr>
              <w:pStyle w:val="Compact"/>
              <w:jc w:val="center"/>
            </w:pPr>
            <w:r>
              <w:t xml:space="preserve">A</w:t>
            </w:r>
          </w:p>
        </w:tc>
        <w:tc>
          <w:tcPr/>
          <w:p>
            <w:pPr>
              <w:pStyle w:val="Compact"/>
              <w:jc w:val="left"/>
            </w:pPr>
            <m:oMath>
              <m:r>
                <m:t>F</m:t>
              </m:r>
              <m:sSub>
                <m:e>
                  <m:r>
                    <m:t>P</m:t>
                  </m:r>
                </m:e>
                <m:sub>
                  <m:r>
                    <m:t>e</m:t>
                  </m:r>
                  <m:r>
                    <m:t>2</m:t>
                  </m:r>
                </m:sub>
              </m:sSub>
            </m:oMath>
          </w:p>
        </w:tc>
        <w:tc>
          <w:tcPr/>
          <w:p>
            <w:pPr>
              <w:pStyle w:val="Compact"/>
            </w:pPr>
          </w:p>
        </w:tc>
        <w:tc>
          <w:tcPr/>
          <w:p>
            <w:pPr>
              <w:pStyle w:val="Compact"/>
            </w:pPr>
          </w:p>
        </w:tc>
        <w:tc>
          <w:tcPr/>
          <w:p>
            <w:pPr>
              <w:pStyle w:val="Compact"/>
            </w:pPr>
          </w:p>
        </w:tc>
        <w:tc>
          <w:tcPr/>
          <w:p>
            <w:pPr>
              <w:pStyle w:val="Compact"/>
            </w:pPr>
          </w:p>
        </w:tc>
      </w:tr>
      <w:tr>
        <w:tc>
          <w:tcPr/>
          <w:p>
            <w:pPr>
              <w:pStyle w:val="Compact"/>
              <w:jc w:val="left"/>
            </w:pPr>
            <w:r>
              <w:rPr>
                <w:rFonts w:hint="eastAsia"/>
              </w:rPr>
              <w:t xml:space="preserve">非空</w:t>
            </w:r>
            <w:r>
              <w:t xml:space="preserve"> </w:t>
            </w:r>
            <m:oMath>
              <m:r>
                <m:t>v</m:t>
              </m:r>
            </m:oMath>
          </w:p>
        </w:tc>
        <w:tc>
          <w:tcPr/>
          <w:p>
            <w:pPr>
              <w:pStyle w:val="Compact"/>
              <w:jc w:val="left"/>
            </w:pPr>
            <w:r>
              <w:rPr>
                <w:rFonts w:hint="eastAsia"/>
              </w:rPr>
              <w:t xml:space="preserve">非空</w:t>
            </w:r>
            <w:r>
              <w:t xml:space="preserve"> </w:t>
            </w:r>
            <m:oMath>
              <m:r>
                <m:t>v</m:t>
              </m:r>
            </m:oMath>
          </w:p>
        </w:tc>
        <w:tc>
          <w:tcPr/>
          <w:p>
            <w:pPr>
              <w:pStyle w:val="Compact"/>
              <w:jc w:val="left"/>
            </w:pPr>
            <m:oMath>
              <m:r>
                <m:rPr>
                  <m:nor/>
                  <m:sty m:val="p"/>
                </m:rPr>
                <m:t>NA</m:t>
              </m:r>
            </m:oMath>
          </w:p>
        </w:tc>
        <w:tc>
          <w:tcPr/>
          <w:p>
            <w:pPr>
              <w:pStyle w:val="Compact"/>
              <w:jc w:val="center"/>
            </w:pPr>
            <w:r>
              <w:t xml:space="preserve">M</w:t>
            </w:r>
          </w:p>
        </w:tc>
        <w:tc>
          <w:tcPr/>
          <w:p>
            <w:pPr>
              <w:pStyle w:val="Compact"/>
              <w:jc w:val="left"/>
            </w:pPr>
            <m:oMath>
              <m:r>
                <m:t>F</m:t>
              </m:r>
              <m:sSub>
                <m:e>
                  <m:r>
                    <m:t>P</m:t>
                  </m:r>
                </m:e>
                <m:sub>
                  <m:r>
                    <m:t>e</m:t>
                  </m:r>
                  <m:r>
                    <m:t>1</m:t>
                  </m:r>
                </m:sub>
              </m:sSub>
            </m:oMath>
          </w:p>
        </w:tc>
        <w:tc>
          <w:tcPr/>
          <w:p>
            <w:pPr>
              <w:pStyle w:val="Compact"/>
            </w:pPr>
          </w:p>
        </w:tc>
        <w:tc>
          <w:tcPr/>
          <w:p>
            <w:pPr>
              <w:pStyle w:val="Compact"/>
            </w:pPr>
          </w:p>
        </w:tc>
        <w:tc>
          <w:tcPr/>
          <w:p>
            <w:pPr>
              <w:pStyle w:val="Compact"/>
            </w:pPr>
          </w:p>
        </w:tc>
        <w:tc>
          <w:tcPr/>
          <w:p>
            <w:pPr>
              <w:pStyle w:val="Compact"/>
            </w:pPr>
          </w:p>
        </w:tc>
      </w:tr>
      <w:tr>
        <w:tc>
          <w:tcPr/>
          <w:p>
            <w:pPr>
              <w:pStyle w:val="Compact"/>
              <w:jc w:val="left"/>
            </w:pPr>
            <m:oMath>
              <m:r>
                <m:rPr>
                  <m:nor/>
                  <m:sty m:val="p"/>
                </m:rPr>
                <m:t>NA</m:t>
              </m:r>
            </m:oMath>
          </w:p>
        </w:tc>
        <w:tc>
          <w:tcPr/>
          <w:p>
            <w:pPr>
              <w:pStyle w:val="Compact"/>
              <w:jc w:val="left"/>
            </w:pPr>
            <m:oMath>
              <m:r>
                <m:rPr>
                  <m:nor/>
                  <m:sty m:val="p"/>
                </m:rPr>
                <m:t>NA</m:t>
              </m:r>
            </m:oMath>
          </w:p>
        </w:tc>
        <w:tc>
          <w:tcPr/>
          <w:p>
            <w:pPr>
              <w:pStyle w:val="Compact"/>
              <w:jc w:val="left"/>
            </w:pPr>
            <m:oMath>
              <m:r>
                <m:rPr>
                  <m:nor/>
                  <m:sty m:val="p"/>
                </m:rPr>
                <m:t>NA</m:t>
              </m:r>
            </m:oMath>
          </w:p>
        </w:tc>
        <w:tc>
          <w:tcPr/>
          <w:p>
            <w:pPr>
              <w:pStyle w:val="Compact"/>
              <w:jc w:val="center"/>
            </w:pPr>
            <w:r>
              <w:t xml:space="preserve">–</w:t>
            </w:r>
          </w:p>
        </w:tc>
        <w:tc>
          <w:tcPr/>
          <w:p>
            <w:pPr>
              <w:pStyle w:val="Compact"/>
              <w:jc w:val="left"/>
            </w:pPr>
            <m:oMath>
              <m:r>
                <m:t>T</m:t>
              </m:r>
              <m:r>
                <m:t>N</m:t>
              </m:r>
            </m:oMath>
          </w:p>
        </w:tc>
        <w:tc>
          <w:tcPr/>
          <w:p>
            <w:pPr>
              <w:pStyle w:val="Compact"/>
            </w:pPr>
          </w:p>
        </w:tc>
        <w:tc>
          <w:tcPr/>
          <w:p>
            <w:pPr>
              <w:pStyle w:val="Compact"/>
            </w:pPr>
          </w:p>
        </w:tc>
        <w:tc>
          <w:tcPr/>
          <w:p>
            <w:pPr>
              <w:pStyle w:val="Compact"/>
            </w:pPr>
          </w:p>
        </w:tc>
        <w:tc>
          <w:tcPr/>
          <w:p>
            <w:pPr>
              <w:pStyle w:val="Compact"/>
            </w:pPr>
          </w:p>
        </w:tc>
      </w:tr>
      <w:tr>
        <w:tc>
          <w:tcPr/>
          <w:p>
            <w:pPr>
              <w:pStyle w:val="Compact"/>
              <w:jc w:val="left"/>
            </w:pPr>
            <m:oMath>
              <m:r>
                <m:rPr>
                  <m:nor/>
                  <m:sty m:val="p"/>
                </m:rPr>
                <m:t>NA</m:t>
              </m:r>
            </m:oMath>
          </w:p>
        </w:tc>
        <w:tc>
          <w:tcPr/>
          <w:p>
            <w:pPr>
              <w:pStyle w:val="Compact"/>
              <w:jc w:val="left"/>
            </w:pPr>
            <m:oMath>
              <m:r>
                <m:rPr>
                  <m:nor/>
                  <m:sty m:val="p"/>
                </m:rPr>
                <m:t>NA</m:t>
              </m:r>
            </m:oMath>
          </w:p>
        </w:tc>
        <w:tc>
          <w:tcPr/>
          <w:p>
            <w:pPr>
              <w:pStyle w:val="Compact"/>
              <w:jc w:val="left"/>
            </w:pPr>
            <w:r>
              <w:rPr>
                <w:rFonts w:hint="eastAsia"/>
              </w:rPr>
              <w:t xml:space="preserve">非空</w:t>
            </w:r>
          </w:p>
        </w:tc>
        <w:tc>
          <w:tcPr/>
          <w:p>
            <w:pPr>
              <w:pStyle w:val="Compact"/>
              <w:jc w:val="center"/>
            </w:pPr>
            <w:r>
              <w:t xml:space="preserve">M</w:t>
            </w:r>
          </w:p>
        </w:tc>
        <w:tc>
          <w:tcPr/>
          <w:p>
            <w:pPr>
              <w:pStyle w:val="Compact"/>
              <w:jc w:val="left"/>
            </w:pPr>
            <m:oMath>
              <m:r>
                <m:t>F</m:t>
              </m:r>
              <m:sSub>
                <m:e>
                  <m:r>
                    <m:t>P</m:t>
                  </m:r>
                </m:e>
                <m:sub>
                  <m:r>
                    <m:t>e</m:t>
                  </m:r>
                  <m:r>
                    <m:t>1</m:t>
                  </m:r>
                </m:sub>
              </m:sSub>
            </m:oMath>
          </w:p>
        </w:tc>
        <w:tc>
          <w:tcPr/>
          <w:p>
            <w:pPr>
              <w:pStyle w:val="Compact"/>
            </w:pPr>
          </w:p>
        </w:tc>
        <w:tc>
          <w:tcPr/>
          <w:p>
            <w:pPr>
              <w:pStyle w:val="Compact"/>
            </w:pPr>
          </w:p>
        </w:tc>
        <w:tc>
          <w:tcPr/>
          <w:p>
            <w:pPr>
              <w:pStyle w:val="Compact"/>
            </w:pPr>
          </w:p>
        </w:tc>
        <w:tc>
          <w:tcPr/>
          <w:p>
            <w:pPr>
              <w:pStyle w:val="Compact"/>
            </w:pPr>
          </w:p>
        </w:tc>
      </w:tr>
    </w:tbl>
    <w:p>
      <w:pPr>
        <w:pStyle w:val="BodyText"/>
      </w:pPr>
      <w:bookmarkStart w:id="51" w:name="tab:all-in-one"/>
      <w:bookmarkEnd w:id="51"/>
    </w:p>
    <w:bookmarkEnd w:id="52"/>
    <w:bookmarkEnd w:id="53"/>
    <w:bookmarkStart w:id="64" w:name="sec:clu_algo"/>
    <w:p>
      <w:pPr>
        <w:pStyle w:val="Heading2"/>
      </w:pPr>
      <w:r>
        <w:rPr>
          <w:rFonts w:hint="eastAsia"/>
        </w:rPr>
        <w:t xml:space="preserve">聚类算法及超参数</w:t>
      </w:r>
    </w:p>
    <w:p>
      <w:pPr>
        <w:pStyle w:val="FirstParagraph"/>
      </w:pPr>
      <w:r>
        <w:rPr>
          <w:rFonts w:hint="eastAsia"/>
        </w:rPr>
        <w:t xml:space="preserve">为支撑后续因果验证，本节统一说明6类定制化聚类脚本在初始化策略、超参搜索维度、过程级指标（含期望方向）及复杂度变化四个维度上的设定，相关符号与缩写沿用前文。表</w:t>
      </w:r>
      <w:r>
        <w:t xml:space="preserve"> </w:t>
      </w:r>
      <w:hyperlink w:anchor="tab:algo_full">
        <w:r>
          <w:rPr>
            <w:rStyle w:val="Hyperlink"/>
          </w:rPr>
          <w:t xml:space="preserve">[tab:algo_full]</w:t>
        </w:r>
      </w:hyperlink>
      <w:r>
        <w:t xml:space="preserve"> </w:t>
      </w:r>
      <w:r>
        <w:rPr>
          <w:rFonts w:hint="eastAsia"/>
        </w:rPr>
        <w:t xml:space="preserve">汇总了全部信息，所有超参数均通过</w:t>
      </w:r>
      <w:r>
        <w:t xml:space="preserve"> </w:t>
      </w:r>
      <w:r>
        <w:rPr>
          <w:rStyle w:val="VerbatimChar"/>
        </w:rPr>
        <w:t xml:space="preserve">Optuna</w:t>
      </w:r>
      <w:r>
        <w:t xml:space="preserve"> </w:t>
      </w:r>
      <w:r>
        <w:rPr>
          <w:rFonts w:hint="eastAsia"/>
        </w:rPr>
        <w:t xml:space="preserve">网格枚举，并在第</w:t>
      </w:r>
      <w:r>
        <w:t xml:space="preserve"> 6 </w:t>
      </w:r>
      <w:r>
        <w:rPr>
          <w:rFonts w:hint="eastAsia"/>
        </w:rPr>
        <w:t xml:space="preserve">章结合过程曲线进行机理解析。</w:t>
      </w:r>
    </w:p>
    <w:p>
      <w:pPr>
        <w:pStyle w:val="BodyText"/>
      </w:pPr>
      <w:r>
        <w:t xml:space="preserve">@lcccc@</w:t>
      </w:r>
      <w:r>
        <w:t xml:space="preserve"> </w:t>
      </w:r>
      <w:r>
        <w:rPr>
          <w:rFonts w:hint="eastAsia"/>
          <w:b/>
          <w:bCs/>
        </w:rPr>
        <w:t xml:space="preserve">算法脚本</w:t>
      </w:r>
      <w:r>
        <w:t xml:space="preserve"> </w:t>
      </w:r>
      <w:r>
        <w:t xml:space="preserve">&amp;</w:t>
      </w:r>
      <w:r>
        <w:t xml:space="preserve"> </w:t>
      </w:r>
      <w:r>
        <w:rPr>
          <w:rFonts w:hint="eastAsia"/>
          <w:b/>
          <w:bCs/>
        </w:rPr>
        <w:t xml:space="preserve">初始化／采样</w:t>
      </w:r>
      <w:r>
        <w:t xml:space="preserve"> </w:t>
      </w:r>
      <w:r>
        <w:t xml:space="preserve">&amp;</w:t>
      </w:r>
      <w:r>
        <w:t xml:space="preserve"> </w:t>
      </w:r>
      <w:r>
        <w:rPr>
          <w:rFonts w:hint="eastAsia"/>
          <w:b/>
          <w:bCs/>
        </w:rPr>
        <w:t xml:space="preserve">调优维度</w:t>
      </w:r>
      <w:r>
        <w:t xml:space="preserve"> </w:t>
      </w:r>
      <w:r>
        <w:t xml:space="preserve">&amp;</w:t>
      </w:r>
      <w:r>
        <w:t xml:space="preserve"> </w:t>
      </w:r>
      <w:r>
        <w:t xml:space="preserve">&amp;</w:t>
      </w:r>
      <w:r>
        <w:br/>
      </w:r>
      <w:r>
        <w:br/>
      </w:r>
      <w:r>
        <w:t xml:space="preserve">K-Means</w:t>
      </w:r>
      <w:r>
        <w:rPr>
          <w:vertAlign w:val="subscript"/>
        </w:rPr>
        <w:t xml:space="preserve">base</w:t>
      </w:r>
      <w:r>
        <w:t xml:space="preserve"> </w:t>
      </w:r>
      <w:r>
        <w:t xml:space="preserve">&amp;</w:t>
      </w:r>
      <w:r>
        <w:t xml:space="preserve"> </w:t>
      </w:r>
      <w:r>
        <w:t xml:space="preserve">k-means++ &amp;</w:t>
      </w:r>
      <w:r>
        <w:t xml:space="preserve"> </w:t>
      </w:r>
      <m:oMath>
        <m:r>
          <m:t>k</m:t>
        </m:r>
      </m:oMath>
      <w:r>
        <w:t xml:space="preserve"> </w:t>
      </w:r>
      <w:r>
        <w:t xml:space="preserve">&amp;</w:t>
      </w:r>
      <w:r>
        <w:t xml:space="preserve"> </w:t>
      </w:r>
      <m:oMath>
        <m:r>
          <m:rPr>
            <m:sty m:val="p"/>
          </m:rPr>
          <m:t>Δ</m:t>
        </m:r>
        <m:sSub>
          <m:e>
            <m:r>
              <m:t>n</m:t>
            </m:r>
          </m:e>
          <m:sub>
            <m:r>
              <m:rPr>
                <m:nor/>
                <m:sty m:val="p"/>
              </m:rPr>
              <m:t>iter</m:t>
            </m:r>
          </m:sub>
        </m:sSub>
        <m:r>
          <m:t>​</m:t>
        </m:r>
        <m:r>
          <m:rPr>
            <m:sty m:val="p"/>
          </m:rPr>
          <m:t>↓</m:t>
        </m:r>
        <m:r>
          <m:rPr>
            <m:sty m:val="p"/>
          </m:rPr>
          <m:t>,</m:t>
        </m:r>
        <m:r>
          <m:t> </m:t>
        </m:r>
        <m:r>
          <m:rPr>
            <m:nor/>
            <m:sty m:val="p"/>
          </m:rPr>
          <m:t>GeoDecay</m:t>
        </m:r>
        <m:r>
          <m:t>​</m:t>
        </m:r>
        <m:r>
          <m:rPr>
            <m:sty m:val="p"/>
          </m:rPr>
          <m:t>↓</m:t>
        </m:r>
        <m:r>
          <m:rPr>
            <m:sty m:val="p"/>
          </m:rPr>
          <m:t>,</m:t>
        </m:r>
        <m:r>
          <m:t> </m:t>
        </m:r>
        <m:sSub>
          <m:e>
            <m:r>
              <m:rPr>
                <m:nor/>
                <m:sty m:val="p"/>
              </m:rPr>
              <m:t>AUC</m:t>
            </m:r>
          </m:e>
          <m:sub>
            <m:r>
              <m:rPr>
                <m:sty m:val="p"/>
              </m:rPr>
              <m:t>Δ</m:t>
            </m:r>
          </m:sub>
        </m:sSub>
        <m:r>
          <m:t>​</m:t>
        </m:r>
        <m:r>
          <m:rPr>
            <m:sty m:val="p"/>
          </m:rPr>
          <m:t>↓</m:t>
        </m:r>
      </m:oMath>
      <w:r>
        <w:t xml:space="preserve"> </w:t>
      </w:r>
      <w:r>
        <w:t xml:space="preserve">&amp;</w:t>
      </w:r>
      <w:r>
        <w:t xml:space="preserve"> </w:t>
      </w:r>
      <m:oMath>
        <m:r>
          <m:rPr>
            <m:scr m:val="script"/>
            <m:sty m:val="p"/>
          </m:rPr>
          <m:t>O</m:t>
        </m:r>
        <m:r>
          <m:rPr>
            <m:sty m:val="p"/>
          </m:rPr>
          <m:t>(</m:t>
        </m:r>
        <m:r>
          <m:t>n</m:t>
        </m:r>
        <m:r>
          <m:t>k</m:t>
        </m:r>
        <m:r>
          <m:t>T</m:t>
        </m:r>
        <m:r>
          <m:rPr>
            <m:sty m:val="p"/>
          </m:rPr>
          <m:t>)</m:t>
        </m:r>
      </m:oMath>
      <w:r>
        <w:br/>
      </w:r>
      <w:r>
        <w:t xml:space="preserve">K-Means</w:t>
      </w:r>
      <w:r>
        <w:rPr>
          <w:vertAlign w:val="subscript"/>
        </w:rPr>
        <w:t xml:space="preserve">PPS</w:t>
      </w:r>
      <w:r>
        <w:t xml:space="preserve">[53]</w:t>
      </w:r>
      <w:r>
        <w:t xml:space="preserve"> </w:t>
      </w:r>
      <w:r>
        <w:t xml:space="preserve">&amp;</w:t>
      </w:r>
      <w:r>
        <w:t xml:space="preserve"> </w:t>
      </w:r>
      <w:r>
        <w:t xml:space="preserve">K-MC</w:t>
      </w:r>
      <m:oMath>
        <m:sSup>
          <m:e>
            <m:r>
              <m:t>​</m:t>
            </m:r>
          </m:e>
          <m:sup>
            <m:r>
              <m:t>2</m:t>
            </m:r>
          </m:sup>
        </m:sSup>
      </m:oMath>
      <w:r>
        <w:t xml:space="preserve"> </w:t>
      </w:r>
      <w:r>
        <w:t xml:space="preserve">&amp;</w:t>
      </w:r>
      <w:r>
        <w:t xml:space="preserve"> </w:t>
      </w:r>
      <m:oMath>
        <m:r>
          <m:t>k</m:t>
        </m:r>
      </m:oMath>
      <w:r>
        <w:t xml:space="preserve"> </w:t>
      </w:r>
      <w:r>
        <w:t xml:space="preserve">&amp;</w:t>
      </w:r>
      <w:r>
        <w:t xml:space="preserve"> </w:t>
      </w:r>
      <w:r>
        <w:rPr>
          <w:rFonts w:hint="eastAsia"/>
        </w:rPr>
        <w:t xml:space="preserve">同上</w:t>
      </w:r>
      <w:r>
        <w:t xml:space="preserve"> &amp;</w:t>
      </w:r>
      <w:r>
        <w:t xml:space="preserve"> </w:t>
      </w:r>
      <m:oMath>
        <m:r>
          <m:rPr>
            <m:scr m:val="script"/>
            <m:sty m:val="p"/>
          </m:rPr>
          <m:t>O</m:t>
        </m:r>
        <m:r>
          <m:rPr>
            <m:sty m:val="p"/>
          </m:rPr>
          <m:t>(</m:t>
        </m:r>
        <m:r>
          <m:t>n</m:t>
        </m:r>
        <m:r>
          <m:rPr>
            <m:sty m:val="p"/>
          </m:rPr>
          <m:t>)</m:t>
        </m:r>
      </m:oMath>
      <w:r>
        <w:t xml:space="preserve"> </w:t>
      </w:r>
      <w:r>
        <w:rPr>
          <w:rFonts w:hint="eastAsia"/>
        </w:rPr>
        <w:t xml:space="preserve">初始化</w:t>
      </w:r>
      <m:oMath>
        <m:r>
          <m:t> </m:t>
        </m:r>
        <m:r>
          <m:t>​</m:t>
        </m:r>
        <m:r>
          <m:rPr>
            <m:sty m:val="p"/>
          </m:rPr>
          <m:t>↓</m:t>
        </m:r>
      </m:oMath>
      <w:r>
        <w:br/>
      </w:r>
      <w:r>
        <w:t xml:space="preserve">K-Means</w:t>
      </w:r>
      <w:r>
        <w:rPr>
          <w:vertAlign w:val="subscript"/>
        </w:rPr>
        <w:t xml:space="preserve">NF</w:t>
      </w:r>
      <w:r>
        <w:t xml:space="preserve">[54]</w:t>
      </w:r>
      <w:r>
        <w:t xml:space="preserve"> </w:t>
      </w:r>
      <w:r>
        <w:t xml:space="preserve">&amp;</w:t>
      </w:r>
      <w:r>
        <w:t xml:space="preserve"> </w:t>
      </w:r>
      <w:r>
        <w:rPr>
          <w:rFonts w:hint="eastAsia"/>
        </w:rPr>
        <w:t xml:space="preserve">随机标签</w:t>
      </w:r>
      <m:oMath>
        <m:r>
          <m:t>​</m:t>
        </m:r>
        <m:r>
          <m:rPr>
            <m:sty m:val="p"/>
          </m:rPr>
          <m:t>→</m:t>
        </m:r>
        <m:r>
          <m:t>​</m:t>
        </m:r>
        <m:r>
          <m:t>F</m:t>
        </m:r>
      </m:oMath>
      <w:r>
        <w:t xml:space="preserve"> </w:t>
      </w:r>
      <w:r>
        <w:t xml:space="preserve">&amp;</w:t>
      </w:r>
      <w:r>
        <w:t xml:space="preserve"> </w:t>
      </w:r>
      <m:oMath>
        <m:r>
          <m:t>k</m:t>
        </m:r>
      </m:oMath>
      <w:r>
        <w:t xml:space="preserve"> </w:t>
      </w:r>
      <w:r>
        <w:t xml:space="preserve">&amp;</w:t>
      </w:r>
      <w:r>
        <w:t xml:space="preserve"> </w:t>
      </w:r>
      <w:r>
        <w:rPr>
          <w:rFonts w:hint="eastAsia"/>
        </w:rPr>
        <w:t xml:space="preserve">同上</w:t>
      </w:r>
      <w:r>
        <w:t xml:space="preserve"> &amp;</w:t>
      </w:r>
      <w:r>
        <w:t xml:space="preserve"> </w:t>
      </w:r>
      <w:r>
        <w:t xml:space="preserve">Gram </w:t>
      </w:r>
      <w:r>
        <w:rPr>
          <w:rFonts w:hint="eastAsia"/>
        </w:rPr>
        <w:t xml:space="preserve">计算</w:t>
      </w:r>
      <m:oMath>
        <m:r>
          <m:t> </m:t>
        </m:r>
        <m:r>
          <m:rPr>
            <m:sty m:val="p"/>
          </m:rPr>
          <m:t>↑</m:t>
        </m:r>
      </m:oMath>
      <w:r>
        <w:br/>
      </w:r>
      <w:r>
        <w:br/>
      </w:r>
      <w:r>
        <w:t xml:space="preserve">GMM–EM (tracking) &amp;</w:t>
      </w:r>
      <w:r>
        <w:t xml:space="preserve"> </w:t>
      </w:r>
      <w:r>
        <w:t xml:space="preserve">k-means++ &amp;</w:t>
      </w:r>
      <w:r>
        <w:t xml:space="preserve"> </w:t>
      </w:r>
      <m:oMath>
        <m:r>
          <m:t>k</m:t>
        </m:r>
      </m:oMath>
      <w:r>
        <w:rPr>
          <w:rFonts w:hint="eastAsia"/>
        </w:rPr>
        <w:t xml:space="preserve">（Kneedle）</w:t>
      </w:r>
      <w:r>
        <w:t xml:space="preserve"> &amp;</w:t>
      </w:r>
      <w:r>
        <w:t xml:space="preserve"> </w:t>
      </w:r>
      <m:oMath>
        <m:r>
          <m:rPr>
            <m:sty m:val="p"/>
          </m:rPr>
          <m:t>Δ</m:t>
        </m:r>
        <m:sSub>
          <m:e>
            <m:r>
              <m:t>n</m:t>
            </m:r>
          </m:e>
          <m:sub>
            <m:r>
              <m:rPr>
                <m:nor/>
                <m:sty m:val="p"/>
              </m:rPr>
              <m:t>iter</m:t>
            </m:r>
          </m:sub>
        </m:sSub>
        <m:r>
          <m:t>​</m:t>
        </m:r>
        <m:r>
          <m:rPr>
            <m:sty m:val="p"/>
          </m:rPr>
          <m:t>↓</m:t>
        </m:r>
        <m:r>
          <m:rPr>
            <m:sty m:val="p"/>
          </m:rPr>
          <m:t>,</m:t>
        </m:r>
        <m:r>
          <m:t> </m:t>
        </m:r>
        <m:sSub>
          <m:e>
            <m:r>
              <m:rPr>
                <m:nor/>
                <m:sty m:val="p"/>
              </m:rPr>
              <m:t>AUC</m:t>
            </m:r>
          </m:e>
          <m:sub>
            <m:r>
              <m:rPr>
                <m:nor/>
                <m:sty m:val="p"/>
              </m:rPr>
              <m:t>LL</m:t>
            </m:r>
          </m:sub>
        </m:sSub>
        <m:r>
          <m:t>​</m:t>
        </m:r>
        <m:r>
          <m:rPr>
            <m:sty m:val="p"/>
          </m:rPr>
          <m:t>↓</m:t>
        </m:r>
      </m:oMath>
      <w:r>
        <w:t xml:space="preserve"> </w:t>
      </w:r>
      <w:r>
        <w:t xml:space="preserve">&amp;</w:t>
      </w:r>
      <w:r>
        <w:t xml:space="preserve"> </w:t>
      </w:r>
      <w:r>
        <w:t xml:space="preserve">warm–start </w:t>
      </w:r>
      <w:r>
        <w:rPr>
          <w:rFonts w:hint="eastAsia"/>
        </w:rPr>
        <w:t xml:space="preserve">循环</w:t>
      </w:r>
      <m:oMath>
        <m:r>
          <m:t> </m:t>
        </m:r>
        <m:r>
          <m:rPr>
            <m:sty m:val="p"/>
          </m:rPr>
          <m:t>↑</m:t>
        </m:r>
      </m:oMath>
      <w:r>
        <w:br/>
      </w:r>
      <w:r>
        <w:br/>
      </w:r>
      <w:r>
        <w:t xml:space="preserve">DBSCAN (noise–aware) &amp;</w:t>
      </w:r>
      <w:r>
        <w:t xml:space="preserve"> </w:t>
      </w:r>
      <w:r>
        <w:t xml:space="preserve">— &amp;</w:t>
      </w:r>
      <w:r>
        <w:t xml:space="preserve"> </w:t>
      </w:r>
      <m:oMath>
        <m:r>
          <m:t>ε</m:t>
        </m:r>
        <m:r>
          <m:rPr>
            <m:sty m:val="p"/>
          </m:rPr>
          <m:t>,</m:t>
        </m:r>
        <m:r>
          <m:t> </m:t>
        </m:r>
        <m:r>
          <m:rPr>
            <m:nor/>
            <m:sty m:val="p"/>
          </m:rPr>
          <m:t>minPts</m:t>
        </m:r>
      </m:oMath>
      <w:r>
        <w:t xml:space="preserve"> </w:t>
      </w:r>
      <w:r>
        <w:t xml:space="preserve">&amp;</w:t>
      </w:r>
      <w:r>
        <w:t xml:space="preserve"> </w:t>
      </w:r>
      <m:oMath>
        <m:r>
          <m:rPr>
            <m:sty m:val="p"/>
          </m:rPr>
          <m:t>Δ</m:t>
        </m:r>
        <m:sSub>
          <m:e>
            <m:r>
              <m:t>n</m:t>
            </m:r>
          </m:e>
          <m:sub>
            <m:r>
              <m:rPr>
                <m:nor/>
                <m:sty m:val="p"/>
              </m:rPr>
              <m:t>core</m:t>
            </m:r>
          </m:sub>
        </m:sSub>
        <m:r>
          <m:t>​</m:t>
        </m:r>
        <m:r>
          <m:rPr>
            <m:sty m:val="p"/>
          </m:rPr>
          <m:t>↑</m:t>
        </m:r>
        <m:r>
          <m:rPr>
            <m:sty m:val="p"/>
          </m:rPr>
          <m:t>,</m:t>
        </m:r>
        <m:r>
          <m:t> </m:t>
        </m:r>
        <m:r>
          <m:rPr>
            <m:sty m:val="p"/>
          </m:rPr>
          <m:t>Δ</m:t>
        </m:r>
        <m:sSub>
          <m:e>
            <m:r>
              <m:t>ρ</m:t>
            </m:r>
          </m:e>
          <m:sub>
            <m:r>
              <m:rPr>
                <m:nor/>
                <m:sty m:val="p"/>
              </m:rPr>
              <m:t>noise</m:t>
            </m:r>
          </m:sub>
        </m:sSub>
        <m:r>
          <m:t>​</m:t>
        </m:r>
        <m:r>
          <m:rPr>
            <m:sty m:val="p"/>
          </m:rPr>
          <m:t>↓</m:t>
        </m:r>
        <m:r>
          <m:rPr>
            <m:sty m:val="p"/>
          </m:rPr>
          <m:t>,</m:t>
        </m:r>
        <m:r>
          <m:t> </m:t>
        </m:r>
        <m:r>
          <m:rPr>
            <m:sty m:val="p"/>
          </m:rPr>
          <m:t>Δ</m:t>
        </m:r>
        <m:sSub>
          <m:e>
            <m:r>
              <m:t>W</m:t>
            </m:r>
          </m:e>
          <m:sub>
            <m:r>
              <m:rPr>
                <m:nor/>
                <m:sty m:val="p"/>
              </m:rPr>
              <m:t>cdf</m:t>
            </m:r>
          </m:sub>
        </m:sSub>
        <m:r>
          <m:t>​</m:t>
        </m:r>
        <m:r>
          <m:rPr>
            <m:sty m:val="p"/>
          </m:rPr>
          <m:t>↓</m:t>
        </m:r>
      </m:oMath>
      <w:r>
        <w:t xml:space="preserve"> </w:t>
      </w:r>
      <w:r>
        <w:t xml:space="preserve">&amp;</w:t>
      </w:r>
      <w:r>
        <w:t xml:space="preserve"> </w:t>
      </w:r>
      <m:oMath>
        <m:r>
          <m:rPr>
            <m:scr m:val="script"/>
            <m:sty m:val="p"/>
          </m:rPr>
          <m:t>O</m:t>
        </m:r>
        <m:r>
          <m:rPr>
            <m:sty m:val="p"/>
          </m:rPr>
          <m:t>(</m:t>
        </m:r>
        <m:r>
          <m:t>n</m:t>
        </m:r>
        <m:r>
          <m:rPr>
            <m:sty m:val="p"/>
          </m:rPr>
          <m:t>log</m:t>
        </m:r>
        <m:r>
          <m:t>n</m:t>
        </m:r>
        <m:r>
          <m:rPr>
            <m:sty m:val="p"/>
          </m:rPr>
          <m:t>)</m:t>
        </m:r>
      </m:oMath>
      <w:r>
        <w:br/>
      </w:r>
      <w:r>
        <w:br/>
      </w:r>
      <w:r>
        <w:t xml:space="preserve">HC (merge–tree) &amp;</w:t>
      </w:r>
      <w:r>
        <w:t xml:space="preserve"> </w:t>
      </w:r>
      <w:r>
        <w:t xml:space="preserve">— &amp;</w:t>
      </w:r>
      <w:r>
        <w:t xml:space="preserve"> </w:t>
      </w:r>
      <m:oMath>
        <m:r>
          <m:t>k</m:t>
        </m:r>
      </m:oMath>
      <w:r>
        <w:t xml:space="preserve">、linkage、metric &amp;</w:t>
      </w:r>
      <w:r>
        <w:t xml:space="preserve"> </w:t>
      </w:r>
      <m:oMath>
        <m:r>
          <m:rPr>
            <m:sty m:val="p"/>
          </m:rPr>
          <m:t>Δ</m:t>
        </m:r>
        <m:sSub>
          <m:e>
            <m:r>
              <m:t>n</m:t>
            </m:r>
          </m:e>
          <m:sub>
            <m:r>
              <m:rPr>
                <m:nor/>
                <m:sty m:val="p"/>
              </m:rPr>
              <m:t>merge</m:t>
            </m:r>
          </m:sub>
        </m:sSub>
        <m:r>
          <m:t>​</m:t>
        </m:r>
        <m:r>
          <m:rPr>
            <m:sty m:val="p"/>
          </m:rPr>
          <m:t>↓</m:t>
        </m:r>
        <m:r>
          <m:rPr>
            <m:sty m:val="p"/>
          </m:rPr>
          <m:t>,</m:t>
        </m:r>
        <m:r>
          <m:t> </m:t>
        </m:r>
        <m:r>
          <m:rPr>
            <m:sty m:val="p"/>
          </m:rPr>
          <m:t>Δ</m:t>
        </m:r>
        <m:sSub>
          <m:e>
            <m:r>
              <m:t>h</m:t>
            </m:r>
          </m:e>
          <m:sub>
            <m:r>
              <m:rPr>
                <m:sty m:val="p"/>
              </m:rPr>
              <m:t>max</m:t>
            </m:r>
          </m:sub>
        </m:sSub>
        <m:r>
          <m:t>​</m:t>
        </m:r>
        <m:r>
          <m:rPr>
            <m:sty m:val="p"/>
          </m:rPr>
          <m:t>↓</m:t>
        </m:r>
        <m:r>
          <m:rPr>
            <m:sty m:val="p"/>
          </m:rPr>
          <m:t>,</m:t>
        </m:r>
        <m:r>
          <m:t> </m:t>
        </m:r>
        <m:r>
          <m:rPr>
            <m:sty m:val="p"/>
          </m:rPr>
          <m:t>Δ</m:t>
        </m:r>
        <m:sSub>
          <m:e>
            <m:r>
              <m:t>R</m:t>
            </m:r>
          </m:e>
          <m:sub>
            <m:r>
              <m:rPr>
                <m:nor/>
                <m:sty m:val="p"/>
              </m:rPr>
              <m:t>intra/inter</m:t>
            </m:r>
          </m:sub>
        </m:sSub>
        <m:r>
          <m:t>​</m:t>
        </m:r>
        <m:r>
          <m:rPr>
            <m:sty m:val="p"/>
          </m:rPr>
          <m:t>↓</m:t>
        </m:r>
      </m:oMath>
      <w:r>
        <w:t xml:space="preserve"> </w:t>
      </w:r>
      <w:r>
        <w:t xml:space="preserve">&amp;</w:t>
      </w:r>
      <w:r>
        <w:t xml:space="preserve"> </w:t>
      </w:r>
      <m:oMath>
        <m:r>
          <m:rPr>
            <m:scr m:val="script"/>
            <m:sty m:val="p"/>
          </m:rPr>
          <m:t>O</m:t>
        </m:r>
        <m:r>
          <m:rPr>
            <m:sty m:val="p"/>
          </m:rPr>
          <m:t>(</m:t>
        </m:r>
        <m:sSup>
          <m:e>
            <m:r>
              <m:t>n</m:t>
            </m:r>
          </m:e>
          <m:sup>
            <m:r>
              <m:t>2</m:t>
            </m:r>
          </m:sup>
        </m:sSup>
        <m:r>
          <m:rPr>
            <m:sty m:val="p"/>
          </m:rPr>
          <m:t>)</m:t>
        </m:r>
      </m:oMath>
      <w:r>
        <w:br/>
      </w:r>
    </w:p>
    <w:p>
      <w:pPr>
        <w:pStyle w:val="BodyText"/>
      </w:pPr>
      <w:bookmarkStart w:id="54" w:name="tab:algo_full"/>
      <w:bookmarkEnd w:id="54"/>
    </w:p>
    <w:p>
      <w:pPr>
        <w:pStyle w:val="BodyText"/>
      </w:pPr>
      <w:r>
        <w:rPr>
          <w:rFonts w:hint="eastAsia"/>
        </w:rPr>
        <w:t xml:space="preserve">为使后续大规模对比实验中的评价既无监督又可跨数据集或算法直接比较，</w:t>
      </w:r>
      <w:r>
        <w:t xml:space="preserve"> </w:t>
      </w:r>
      <w:r>
        <w:rPr>
          <w:rFonts w:hint="eastAsia"/>
        </w:rPr>
        <w:t xml:space="preserve">我们首先将</w:t>
      </w:r>
      <w:r>
        <w:t xml:space="preserve"> </w:t>
      </w:r>
      <m:oMathPara>
        <m:oMathParaPr>
          <m:jc m:val="center"/>
        </m:oMathParaPr>
        <m:oMath>
          <m:r>
            <m:rPr>
              <m:nor/>
              <m:sty m:val="p"/>
            </m:rPr>
            <m:t>Sil</m:t>
          </m:r>
          <m:r>
            <m:rPr>
              <m:sty m:val="p"/>
            </m:rPr>
            <m:t>∈</m:t>
          </m:r>
          <m:r>
            <m:rPr>
              <m:sty m:val="p"/>
            </m:rPr>
            <m:t>[</m:t>
          </m:r>
          <m:r>
            <m:rPr>
              <m:sty m:val="p"/>
            </m:rPr>
            <m:t>−</m:t>
          </m:r>
          <m:r>
            <m:t>1</m:t>
          </m:r>
          <m:r>
            <m:rPr>
              <m:sty m:val="p"/>
            </m:rPr>
            <m:t>,</m:t>
          </m:r>
          <m:r>
            <m:t>1</m:t>
          </m:r>
          <m:r>
            <m:rPr>
              <m:sty m:val="p"/>
            </m:rPr>
            <m:t>]</m:t>
          </m:r>
          <m:r>
            <m:rPr>
              <m:sty m:val="p"/>
            </m:rPr>
            <m:t>,</m:t>
          </m:r>
          <m:r>
            <m:t>  </m:t>
          </m:r>
          <m:r>
            <m:rPr>
              <m:nor/>
              <m:sty m:val="p"/>
            </m:rPr>
            <m:t>DB</m:t>
          </m:r>
          <m:r>
            <m:rPr>
              <m:sty m:val="p"/>
            </m:rPr>
            <m:t>∈</m:t>
          </m:r>
          <m:r>
            <m:rPr>
              <m:sty m:val="p"/>
            </m:rPr>
            <m:t>(</m:t>
          </m:r>
          <m:r>
            <m:t>0</m:t>
          </m:r>
          <m:r>
            <m:rPr>
              <m:sty m:val="p"/>
            </m:rPr>
            <m:t>,</m:t>
          </m:r>
          <m:r>
            <m:rPr>
              <m:sty m:val="p"/>
            </m:rPr>
            <m:t>∞</m:t>
          </m:r>
          <m:r>
            <m:rPr>
              <m:sty m:val="p"/>
            </m:rPr>
            <m:t>)</m:t>
          </m:r>
        </m:oMath>
      </m:oMathPara>
      <w:r>
        <w:t xml:space="preserve"> </w:t>
      </w:r>
      <w:r>
        <w:rPr>
          <w:rFonts w:hint="eastAsia"/>
        </w:rPr>
        <w:t xml:space="preserve">统一映射到同向同尺度区间</w:t>
      </w:r>
      <w:r>
        <w:t xml:space="preserve"> </w:t>
      </w:r>
      <m:oMathPara>
        <m:oMathParaPr>
          <m:jc m:val="center"/>
        </m:oMathParaPr>
        <m:oMath>
          <m:r>
            <m:t>S</m:t>
          </m:r>
          <m:r>
            <m:rPr>
              <m:sty m:val="p"/>
            </m:rPr>
            <m:t>=</m:t>
          </m:r>
          <m:f>
            <m:fPr>
              <m:type m:val="bar"/>
            </m:fPr>
            <m:num>
              <m:r>
                <m:rPr>
                  <m:nor/>
                  <m:sty m:val="p"/>
                </m:rPr>
                <m:t>Sil</m:t>
              </m:r>
              <m:r>
                <m:rPr>
                  <m:sty m:val="p"/>
                </m:rPr>
                <m:t>+</m:t>
              </m:r>
              <m:r>
                <m:t>1</m:t>
              </m:r>
            </m:num>
            <m:den>
              <m:r>
                <m:t>2</m:t>
              </m:r>
            </m:den>
          </m:f>
          <m:r>
            <m:rPr>
              <m:sty m:val="p"/>
            </m:rPr>
            <m:t>∈</m:t>
          </m:r>
          <m:r>
            <m:rPr>
              <m:sty m:val="p"/>
            </m:rPr>
            <m:t>[</m:t>
          </m:r>
          <m:r>
            <m:t>0</m:t>
          </m:r>
          <m:r>
            <m:rPr>
              <m:sty m:val="p"/>
            </m:rPr>
            <m:t>,</m:t>
          </m:r>
          <m:r>
            <m:t>1</m:t>
          </m:r>
          <m:r>
            <m:rPr>
              <m:sty m:val="p"/>
            </m:rPr>
            <m:t>]</m:t>
          </m:r>
          <m:r>
            <m:rPr>
              <m:sty m:val="p"/>
            </m:rPr>
            <m:t>,</m:t>
          </m:r>
          <m:r>
            <m:t>  </m:t>
          </m:r>
          <m:r>
            <m:t>D</m:t>
          </m:r>
          <m:r>
            <m:rPr>
              <m:sty m:val="p"/>
            </m:rPr>
            <m:t>=</m:t>
          </m:r>
          <m:f>
            <m:fPr>
              <m:type m:val="bar"/>
            </m:fPr>
            <m:num>
              <m:r>
                <m:t>1</m:t>
              </m:r>
            </m:num>
            <m:den>
              <m:r>
                <m:t>1</m:t>
              </m:r>
              <m:r>
                <m:rPr>
                  <m:sty m:val="p"/>
                </m:rPr>
                <m:t>+</m:t>
              </m:r>
              <m:r>
                <m:rPr>
                  <m:nor/>
                  <m:sty m:val="p"/>
                </m:rPr>
                <m:t>DB</m:t>
              </m:r>
            </m:den>
          </m:f>
          <m:r>
            <m:rPr>
              <m:sty m:val="p"/>
            </m:rPr>
            <m:t>∈</m:t>
          </m:r>
          <m:r>
            <m:rPr>
              <m:sty m:val="p"/>
            </m:rPr>
            <m:t>(</m:t>
          </m:r>
          <m:r>
            <m:t>0</m:t>
          </m:r>
          <m:r>
            <m:rPr>
              <m:sty m:val="p"/>
            </m:rPr>
            <m:t>,</m:t>
          </m:r>
          <m:r>
            <m:t>1</m:t>
          </m:r>
          <m:r>
            <m:rPr>
              <m:sty m:val="p"/>
            </m:rPr>
            <m:t>]</m:t>
          </m:r>
          <m:r>
            <m:rPr>
              <m:sty m:val="p"/>
            </m:rPr>
            <m:t>,</m:t>
          </m:r>
        </m:oMath>
      </m:oMathPara>
      <w:r>
        <w:t xml:space="preserve"> </w:t>
      </w:r>
      <w:r>
        <w:rPr>
          <w:rFonts w:hint="eastAsia"/>
        </w:rPr>
        <w:t xml:space="preserve">并采用</w:t>
      </w:r>
      <w:r>
        <w:rPr>
          <w:rFonts w:hint="eastAsia"/>
          <w:i/>
          <w:iCs/>
        </w:rPr>
        <w:t xml:space="preserve">加权调和平均</w:t>
      </w:r>
      <w:r>
        <w:t xml:space="preserve"> </w:t>
      </w:r>
      <m:oMathPara>
        <m:oMathParaPr>
          <m:jc m:val="center"/>
        </m:oMathParaPr>
        <m:oMath>
          <m:sSub>
            <m:e>
              <m:r>
                <m:rPr>
                  <m:nor/>
                  <m:sty m:val="p"/>
                </m:rPr>
                <m:t>CI</m:t>
              </m:r>
            </m:e>
            <m:sub>
              <m:r>
                <m:rPr>
                  <m:sty m:val="p"/>
                </m:rPr>
                <m:t>h</m:t>
              </m:r>
              <m:r>
                <m:rPr>
                  <m:sty m:val="p"/>
                </m:rPr>
                <m:t>a</m:t>
              </m:r>
              <m:r>
                <m:rPr>
                  <m:sty m:val="p"/>
                </m:rPr>
                <m:t>r</m:t>
              </m:r>
              <m:r>
                <m:rPr>
                  <m:sty m:val="p"/>
                </m:rPr>
                <m:t>m</m:t>
              </m:r>
            </m:sub>
          </m:sSub>
          <m:r>
            <m:rPr>
              <m:sty m:val="p"/>
            </m:rPr>
            <m:t>(</m:t>
          </m:r>
          <m:r>
            <m:t>α</m:t>
          </m:r>
          <m:r>
            <m:rPr>
              <m:sty m:val="p"/>
            </m:rPr>
            <m:t>)</m:t>
          </m:r>
          <m:r>
            <m:rPr>
              <m:sty m:val="p"/>
            </m:rPr>
            <m:t>=</m:t>
          </m:r>
          <m:f>
            <m:fPr>
              <m:type m:val="bar"/>
            </m:fPr>
            <m:num>
              <m:r>
                <m:t>1</m:t>
              </m:r>
            </m:num>
            <m:den>
              <m:f>
                <m:fPr>
                  <m:type m:val="bar"/>
                </m:fPr>
                <m:num>
                  <m:r>
                    <m:t>α</m:t>
                  </m:r>
                </m:num>
                <m:den>
                  <m:r>
                    <m:t>S</m:t>
                  </m:r>
                </m:den>
              </m:f>
              <m:r>
                <m:rPr>
                  <m:sty m:val="p"/>
                </m:rPr>
                <m:t>+</m:t>
              </m:r>
              <m:f>
                <m:fPr>
                  <m:type m:val="bar"/>
                </m:fPr>
                <m:num>
                  <m:r>
                    <m:t>1</m:t>
                  </m:r>
                  <m:r>
                    <m:rPr>
                      <m:sty m:val="p"/>
                    </m:rPr>
                    <m:t>−</m:t>
                  </m:r>
                  <m:r>
                    <m:t>α</m:t>
                  </m:r>
                </m:num>
                <m:den>
                  <m:r>
                    <m:t>D</m:t>
                  </m:r>
                </m:den>
              </m:f>
            </m:den>
          </m:f>
          <m:r>
            <m:rPr>
              <m:sty m:val="p"/>
            </m:rPr>
            <m:t>,</m:t>
          </m:r>
          <m:r>
            <m:t>  </m:t>
          </m:r>
          <m:r>
            <m:t>α</m:t>
          </m:r>
          <m:r>
            <m:rPr>
              <m:sty m:val="p"/>
            </m:rPr>
            <m:t>∈</m:t>
          </m:r>
          <m:r>
            <m:rPr>
              <m:sty m:val="p"/>
            </m:rPr>
            <m:t>[</m:t>
          </m:r>
          <m:r>
            <m:t>0</m:t>
          </m:r>
          <m:r>
            <m:rPr>
              <m:sty m:val="p"/>
            </m:rPr>
            <m:t>,</m:t>
          </m:r>
          <m:r>
            <m:t>1</m:t>
          </m:r>
          <m:r>
            <m:rPr>
              <m:sty m:val="p"/>
            </m:rPr>
            <m:t>]</m:t>
          </m:r>
        </m:oMath>
      </m:oMathPara>
      <w:r>
        <w:t xml:space="preserve"> </w:t>
      </w:r>
      <w:r>
        <w:rPr>
          <w:rFonts w:hint="eastAsia"/>
        </w:rPr>
        <w:t xml:space="preserve">作为总评价指标，令</w:t>
      </w:r>
      <w:r>
        <w:t xml:space="preserve"> </w:t>
      </w:r>
      <m:oMath>
        <m:r>
          <m:t>α</m:t>
        </m:r>
      </m:oMath>
      <w:r>
        <w:t xml:space="preserve"> </w:t>
      </w:r>
      <w:r>
        <w:rPr>
          <w:rFonts w:hint="eastAsia"/>
        </w:rPr>
        <w:t xml:space="preserve">决定两项度量的相对权重。</w:t>
      </w:r>
    </w:p>
    <w:p>
      <w:pPr>
        <w:pStyle w:val="FirstParagraph"/>
      </w:pPr>
      <w:r>
        <w:rPr>
          <w:rFonts w:hint="eastAsia"/>
        </w:rPr>
        <w:t xml:space="preserve">为确定</w:t>
      </w:r>
      <w:r>
        <w:t xml:space="preserve"> </w:t>
      </w:r>
      <m:oMath>
        <m:r>
          <m:t>α</m:t>
        </m:r>
      </m:oMath>
      <w:r>
        <w:t xml:space="preserve"> </w:t>
      </w:r>
      <w:r>
        <w:rPr>
          <w:rFonts w:hint="eastAsia"/>
        </w:rPr>
        <w:t xml:space="preserve">的最优取值，我们设计了一个权重网格预实验；</w:t>
      </w:r>
      <w:r>
        <w:t xml:space="preserve"> </w:t>
      </w:r>
      <w:r>
        <w:t xml:space="preserve">Algorithm </w:t>
      </w:r>
      <w:hyperlink w:anchor="alg:grid">
        <w:r>
          <w:rPr>
            <w:rStyle w:val="Hyperlink"/>
          </w:rPr>
          <w:t xml:space="preserve">[alg:grid]</w:t>
        </w:r>
      </w:hyperlink>
      <w:r>
        <w:t xml:space="preserve"> </w:t>
      </w:r>
      <w:r>
        <w:rPr>
          <w:rFonts w:hint="eastAsia"/>
        </w:rPr>
        <w:t xml:space="preserve">给出了完全自动化的流程：外层遍历</w:t>
      </w:r>
      <w:r>
        <w:t xml:space="preserve"> </w:t>
      </w:r>
      <m:oMath>
        <m:r>
          <m:t>α</m:t>
        </m:r>
      </m:oMath>
      <w:r>
        <w:t xml:space="preserve"> </w:t>
      </w:r>
      <w:r>
        <w:rPr>
          <w:rFonts w:hint="eastAsia"/>
        </w:rPr>
        <w:t xml:space="preserve">网格，内层对所有</w:t>
      </w:r>
      <w:r>
        <w:rPr>
          <w:rFonts w:hint="eastAsia"/>
          <w:i/>
          <w:iCs/>
        </w:rPr>
        <w:t xml:space="preserve">数据集–算法</w:t>
      </w:r>
      <w:r>
        <w:rPr>
          <w:rFonts w:hint="eastAsia"/>
        </w:rPr>
        <w:t xml:space="preserve">组合调用</w:t>
      </w:r>
      <w:r>
        <w:t xml:space="preserve"> </w:t>
      </w:r>
      <w:r>
        <w:rPr>
          <w:smallCaps/>
        </w:rPr>
        <w:t xml:space="preserve">Optuna</w:t>
      </w:r>
      <w:r>
        <w:t xml:space="preserve"> </w:t>
      </w:r>
      <w:r>
        <w:rPr>
          <w:rFonts w:hint="eastAsia"/>
        </w:rPr>
        <w:t xml:space="preserve">最大化</w:t>
      </w:r>
      <w:r>
        <w:t xml:space="preserve"> </w:t>
      </w:r>
      <m:oMath>
        <m:sSub>
          <m:e>
            <m:r>
              <m:rPr>
                <m:nor/>
                <m:sty m:val="p"/>
              </m:rPr>
              <m:t>CI</m:t>
            </m:r>
          </m:e>
          <m:sub>
            <m:r>
              <m:rPr>
                <m:sty m:val="p"/>
              </m:rPr>
              <m:t>h</m:t>
            </m:r>
            <m:r>
              <m:rPr>
                <m:sty m:val="p"/>
              </m:rPr>
              <m:t>a</m:t>
            </m:r>
            <m:r>
              <m:rPr>
                <m:sty m:val="p"/>
              </m:rPr>
              <m:t>r</m:t>
            </m:r>
            <m:r>
              <m:rPr>
                <m:sty m:val="p"/>
              </m:rPr>
              <m:t>m</m:t>
            </m:r>
          </m:sub>
        </m:sSub>
        <m:r>
          <m:rPr>
            <m:sty m:val="p"/>
          </m:rPr>
          <m:t>(</m:t>
        </m:r>
        <m:r>
          <m:t>α</m:t>
        </m:r>
        <m:r>
          <m:rPr>
            <m:sty m:val="p"/>
          </m:rPr>
          <m:t>)</m:t>
        </m:r>
      </m:oMath>
      <w:r>
        <w:rPr>
          <w:rFonts w:hint="eastAsia"/>
        </w:rPr>
        <w:t xml:space="preserve">，</w:t>
      </w:r>
      <w:r>
        <w:t xml:space="preserve"> </w:t>
      </w:r>
      <w:r>
        <w:rPr>
          <w:rFonts w:hint="eastAsia"/>
        </w:rPr>
        <w:t xml:space="preserve">随后统计每个</w:t>
      </w:r>
      <w:r>
        <w:t xml:space="preserve"> </w:t>
      </w:r>
      <m:oMath>
        <m:r>
          <m:t>α</m:t>
        </m:r>
      </m:oMath>
      <w:r>
        <w:t xml:space="preserve"> </w:t>
      </w:r>
      <w:r>
        <w:rPr>
          <w:rFonts w:hint="eastAsia"/>
        </w:rPr>
        <w:t xml:space="preserve">的</w:t>
      </w:r>
      <w:r>
        <w:t xml:space="preserve"> </w:t>
      </w:r>
      <w:r>
        <w:rPr>
          <w:rFonts w:hint="eastAsia"/>
          <w:i/>
          <w:iCs/>
        </w:rPr>
        <w:t xml:space="preserve">最大方差</w:t>
      </w:r>
      <w:r>
        <w:t xml:space="preserve"> </w:t>
      </w:r>
      <m:oMath>
        <m:sSub>
          <m:e>
            <m:r>
              <m:t>v</m:t>
            </m:r>
          </m:e>
          <m:sub>
            <m:r>
              <m:rPr>
                <m:sty m:val="p"/>
              </m:rPr>
              <m:t>max</m:t>
            </m:r>
          </m:sub>
        </m:sSub>
        <m:r>
          <m:rPr>
            <m:sty m:val="p"/>
          </m:rPr>
          <m:t>(</m:t>
        </m:r>
        <m:r>
          <m:t>α</m:t>
        </m:r>
        <m:r>
          <m:rPr>
            <m:sty m:val="p"/>
          </m:rPr>
          <m:t>)</m:t>
        </m:r>
      </m:oMath>
      <w:r>
        <w:t xml:space="preserve"> </w:t>
      </w:r>
      <w:r>
        <w:rPr>
          <w:rFonts w:hint="eastAsia"/>
        </w:rPr>
        <w:t xml:space="preserve">与</w:t>
      </w:r>
      <w:r>
        <w:t xml:space="preserve"> </w:t>
      </w:r>
      <w:r>
        <w:rPr>
          <w:rFonts w:hint="eastAsia"/>
          <w:i/>
          <w:iCs/>
        </w:rPr>
        <w:t xml:space="preserve">中位均值</w:t>
      </w:r>
      <w:r>
        <w:t xml:space="preserve"> </w:t>
      </w:r>
      <m:oMath>
        <m:sSub>
          <m:e>
            <m:r>
              <m:t>m</m:t>
            </m:r>
          </m:e>
          <m:sub>
            <m:r>
              <m:rPr>
                <m:sty m:val="p"/>
              </m:rPr>
              <m:t>a</m:t>
            </m:r>
            <m:r>
              <m:rPr>
                <m:sty m:val="p"/>
              </m:rPr>
              <m:t>v</m:t>
            </m:r>
            <m:r>
              <m:rPr>
                <m:sty m:val="p"/>
              </m:rPr>
              <m:t>g</m:t>
            </m:r>
          </m:sub>
        </m:sSub>
        <m:r>
          <m:rPr>
            <m:sty m:val="p"/>
          </m:rPr>
          <m:t>(</m:t>
        </m:r>
        <m:r>
          <m:t>α</m:t>
        </m:r>
        <m:r>
          <m:rPr>
            <m:sty m:val="p"/>
          </m:rPr>
          <m:t>)</m:t>
        </m:r>
      </m:oMath>
      <w:r>
        <w:rPr>
          <w:rFonts w:hint="eastAsia"/>
        </w:rPr>
        <w:t xml:space="preserve">，</w:t>
      </w:r>
      <w:r>
        <w:t xml:space="preserve"> </w:t>
      </w:r>
      <w:r>
        <w:rPr>
          <w:rFonts w:hint="eastAsia"/>
        </w:rPr>
        <w:t xml:space="preserve">并借助</w:t>
      </w:r>
      <w:r>
        <w:t xml:space="preserve"> </w:t>
      </w:r>
      <w:r>
        <w:rPr>
          <w:rStyle w:val="VerbatimChar"/>
        </w:rPr>
        <w:t xml:space="preserve">kneed.KneeLocator</w:t>
      </w:r>
      <w:r>
        <w:t xml:space="preserve"> </w:t>
      </w:r>
      <w:r>
        <w:rPr>
          <w:rFonts w:hint="eastAsia"/>
        </w:rPr>
        <w:t xml:space="preserve">函数在</w:t>
      </w:r>
      <w:r>
        <w:t xml:space="preserve"> </w:t>
      </w:r>
      <m:oMath>
        <m:d>
          <m:dPr>
            <m:begChr m:val="{"/>
            <m:sepChr m:val=""/>
            <m:endChr m:val="}"/>
            <m:grow/>
          </m:dPr>
          <m:e>
            <m:r>
              <m:rPr>
                <m:sty m:val="p"/>
              </m:rPr>
              <m:t>(</m:t>
            </m:r>
            <m:r>
              <m:t>α</m:t>
            </m:r>
            <m:r>
              <m:rPr>
                <m:sty m:val="p"/>
              </m:rPr>
              <m:t>,</m:t>
            </m:r>
            <m:r>
              <m:t> </m:t>
            </m:r>
            <m:sSub>
              <m:e>
                <m:r>
                  <m:t>m</m:t>
                </m:r>
              </m:e>
              <m:sub>
                <m:r>
                  <m:rPr>
                    <m:sty m:val="p"/>
                  </m:rPr>
                  <m:t>a</m:t>
                </m:r>
                <m:r>
                  <m:rPr>
                    <m:sty m:val="p"/>
                  </m:rPr>
                  <m:t>v</m:t>
                </m:r>
                <m:r>
                  <m:rPr>
                    <m:sty m:val="p"/>
                  </m:rPr>
                  <m:t>g</m:t>
                </m:r>
              </m:sub>
            </m:sSub>
            <m:r>
              <m:rPr>
                <m:sty m:val="p"/>
              </m:rPr>
              <m:t>(</m:t>
            </m:r>
            <m:r>
              <m:t>α</m:t>
            </m:r>
            <m:r>
              <m:rPr>
                <m:sty m:val="p"/>
              </m:rPr>
              <m:t>)</m:t>
            </m:r>
            <m:r>
              <m:rPr>
                <m:sty m:val="p"/>
              </m:rPr>
              <m:t>)</m:t>
            </m:r>
          </m:e>
        </m:d>
      </m:oMath>
      <w:r>
        <w:t xml:space="preserve"> </w:t>
      </w:r>
      <w:r>
        <w:rPr>
          <w:rFonts w:hint="eastAsia"/>
        </w:rPr>
        <w:t xml:space="preserve">轨迹上寻找经典肘部</w:t>
      </w:r>
      <w:r>
        <w:t xml:space="preserve"> </w:t>
      </w:r>
      <m:oMath>
        <m:sSub>
          <m:e>
            <m:r>
              <m:t>α</m:t>
            </m:r>
          </m:e>
          <m:sub>
            <m:r>
              <m:rPr>
                <m:nor/>
                <m:sty m:val="p"/>
              </m:rPr>
              <m:t>elbow</m:t>
            </m:r>
          </m:sub>
        </m:sSub>
      </m:oMath>
      <w:r>
        <w:t xml:space="preserve">。</w:t>
      </w:r>
    </w:p>
    <w:p>
      <w:pPr>
        <w:pStyle w:val="BodyText"/>
      </w:pPr>
      <w:r>
        <w:rPr>
          <w:rFonts w:hint="eastAsia"/>
        </w:rPr>
        <w:t xml:space="preserve">用</w:t>
      </w:r>
      <w:r>
        <w:t xml:space="preserve"> </w:t>
      </w:r>
      <w:r>
        <w:rPr>
          <w:rStyle w:val="VerbatimChar"/>
        </w:rPr>
        <w:t xml:space="preserve">kneed.KneeLocator</w:t>
      </w:r>
      <m:oMath>
        <m:d>
          <m:dPr>
            <m:begChr m:val="("/>
            <m:sepChr m:val=""/>
            <m:endChr m:val=")"/>
            <m:grow/>
          </m:dPr>
          <m:e>
            <m:r>
              <m:rPr>
                <m:sty m:val="p"/>
              </m:rPr>
              <m:t>{</m:t>
            </m:r>
            <m:sSub>
              <m:e>
                <m:r>
                  <m:t>α</m:t>
                </m:r>
              </m:e>
              <m:sub>
                <m:r>
                  <m:t>i</m:t>
                </m:r>
              </m:sub>
            </m:sSub>
            <m:r>
              <m:rPr>
                <m:sty m:val="p"/>
              </m:rPr>
              <m:t>}</m:t>
            </m:r>
            <m:r>
              <m:rPr>
                <m:sty m:val="p"/>
              </m:rPr>
              <m:t>,</m:t>
            </m:r>
            <m:r>
              <m:rPr>
                <m:sty m:val="p"/>
              </m:rPr>
              <m:t>{</m:t>
            </m:r>
            <m:sSub>
              <m:e>
                <m:r>
                  <m:t>m</m:t>
                </m:r>
              </m:e>
              <m:sub>
                <m:r>
                  <m:rPr>
                    <m:sty m:val="p"/>
                  </m:rPr>
                  <m:t>a</m:t>
                </m:r>
                <m:r>
                  <m:rPr>
                    <m:sty m:val="p"/>
                  </m:rPr>
                  <m:t>v</m:t>
                </m:r>
                <m:r>
                  <m:rPr>
                    <m:sty m:val="p"/>
                  </m:rPr>
                  <m:t>g</m:t>
                </m:r>
              </m:sub>
            </m:sSub>
            <m:r>
              <m:rPr>
                <m:sty m:val="p"/>
              </m:rPr>
              <m:t>(</m:t>
            </m:r>
            <m:sSub>
              <m:e>
                <m:r>
                  <m:t>α</m:t>
                </m:r>
              </m:e>
              <m:sub>
                <m:r>
                  <m:t>i</m:t>
                </m:r>
              </m:sub>
            </m:sSub>
            <m:r>
              <m:rPr>
                <m:sty m:val="p"/>
              </m:rPr>
              <m:t>)</m:t>
            </m:r>
            <m:r>
              <m:rPr>
                <m:sty m:val="p"/>
              </m:rPr>
              <m:t>}</m:t>
            </m:r>
          </m:e>
        </m:d>
      </m:oMath>
      <w:r>
        <w:br/>
      </w:r>
      <w:r>
        <w:rPr>
          <w:rFonts w:hint="eastAsia"/>
        </w:rPr>
        <w:t xml:space="preserve">检测肘部并返回</w:t>
      </w:r>
      <w:r>
        <w:t xml:space="preserve"> </w:t>
      </w:r>
      <m:oMath>
        <m:sSub>
          <m:e>
            <m:r>
              <m:t>α</m:t>
            </m:r>
          </m:e>
          <m:sub>
            <m:r>
              <m:rPr>
                <m:nor/>
                <m:sty m:val="p"/>
              </m:rPr>
              <m:t>elbow</m:t>
            </m:r>
          </m:sub>
        </m:sSub>
      </m:oMath>
      <w:r>
        <w:t xml:space="preserve"> </w:t>
      </w:r>
      <w:r>
        <w:rPr>
          <w:rFonts w:hint="eastAsia"/>
        </w:rPr>
        <w:t xml:space="preserve">结果表及</w:t>
      </w:r>
      <w:r>
        <w:t xml:space="preserve"> </w:t>
      </w:r>
      <m:oMath>
        <m:sSub>
          <m:e>
            <m:r>
              <m:t>α</m:t>
            </m:r>
          </m:e>
          <m:sub>
            <m:r>
              <m:rPr>
                <m:nor/>
                <m:sty m:val="p"/>
              </m:rPr>
              <m:t>elbow</m:t>
            </m:r>
          </m:sub>
        </m:sSub>
      </m:oMath>
    </w:p>
    <w:p>
      <w:pPr>
        <w:pStyle w:val="BodyText"/>
      </w:pPr>
      <w:r>
        <w:rPr>
          <w:rFonts w:hint="eastAsia"/>
        </w:rPr>
        <w:t xml:space="preserve">在实际预实验中，我们取</w:t>
      </w:r>
      <w:r>
        <w:t xml:space="preserve"> </w:t>
      </w:r>
      <m:oMath>
        <m:r>
          <m:rPr>
            <m:sty m:val="p"/>
          </m:rPr>
          <m:t>|</m:t>
        </m:r>
        <m:r>
          <m:rPr>
            <m:scr m:val="script"/>
            <m:sty m:val="p"/>
          </m:rPr>
          <m:t>D</m:t>
        </m:r>
        <m:r>
          <m:rPr>
            <m:sty m:val="p"/>
          </m:rPr>
          <m:t>|</m:t>
        </m:r>
        <m:r>
          <m:rPr>
            <m:sty m:val="p"/>
          </m:rPr>
          <m:t>=</m:t>
        </m:r>
        <m:r>
          <m:t>4</m:t>
        </m:r>
      </m:oMath>
      <w:r>
        <w:t xml:space="preserve">、</w:t>
      </w:r>
      <m:oMath>
        <m:r>
          <m:rPr>
            <m:sty m:val="p"/>
          </m:rPr>
          <m:t>|</m:t>
        </m:r>
        <m:r>
          <m:rPr>
            <m:scr m:val="script"/>
            <m:sty m:val="p"/>
          </m:rPr>
          <m:t>A</m:t>
        </m:r>
        <m:r>
          <m:rPr>
            <m:sty m:val="p"/>
          </m:rPr>
          <m:t>|</m:t>
        </m:r>
        <m:r>
          <m:rPr>
            <m:sty m:val="p"/>
          </m:rPr>
          <m:t>=</m:t>
        </m:r>
        <m:r>
          <m:t>6</m:t>
        </m:r>
      </m:oMath>
      <w:r>
        <w:rPr>
          <w:rFonts w:hint="eastAsia"/>
        </w:rPr>
        <w:t xml:space="preserve">，</w:t>
      </w:r>
      <w:r>
        <w:t xml:space="preserve"> </w:t>
      </w:r>
      <m:oMath>
        <m:r>
          <m:rPr>
            <m:scr m:val="script"/>
            <m:sty m:val="p"/>
          </m:rPr>
          <m:t>G</m:t>
        </m:r>
      </m:oMath>
      <w:r>
        <w:t xml:space="preserve"> </w:t>
      </w:r>
      <w:r>
        <w:rPr>
          <w:rFonts w:hint="eastAsia"/>
        </w:rPr>
        <w:t xml:space="preserve">设为</w:t>
      </w:r>
      <w:r>
        <w:t xml:space="preserve"> </w:t>
      </w:r>
      <m:oMath>
        <m:r>
          <m:t>20</m:t>
        </m:r>
      </m:oMath>
      <w:r>
        <w:t xml:space="preserve"> </w:t>
      </w:r>
      <w:r>
        <w:rPr>
          <w:rFonts w:hint="eastAsia"/>
        </w:rPr>
        <w:t xml:space="preserve">等分的线性网格，内层</w:t>
      </w:r>
      <w:r>
        <w:t xml:space="preserve"> </w:t>
      </w:r>
      <w:r>
        <w:rPr>
          <w:smallCaps/>
        </w:rPr>
        <w:t xml:space="preserve">Optuna</w:t>
      </w:r>
      <w:r>
        <w:t xml:space="preserve"> </w:t>
      </w:r>
      <w:r>
        <w:t xml:space="preserve">trial </w:t>
      </w:r>
      <w:r>
        <w:rPr>
          <w:rFonts w:hint="eastAsia"/>
        </w:rPr>
        <w:t xml:space="preserve">数</w:t>
      </w:r>
      <w:r>
        <w:t xml:space="preserve"> </w:t>
      </w:r>
      <m:oMath>
        <m:r>
          <m:t>N</m:t>
        </m:r>
        <m:r>
          <m:rPr>
            <m:sty m:val="p"/>
          </m:rPr>
          <m:t>=</m:t>
        </m:r>
        <m:r>
          <m:t>20</m:t>
        </m:r>
      </m:oMath>
      <w:r>
        <w:t xml:space="preserve">。</w:t>
      </w:r>
      <w:r>
        <w:t xml:space="preserve"> </w:t>
      </w:r>
      <w:r>
        <w:rPr>
          <w:rFonts w:hint="eastAsia"/>
        </w:rPr>
        <w:t xml:space="preserve">统计得到的</w:t>
      </w:r>
      <w:r>
        <w:t xml:space="preserve"> </w:t>
      </w:r>
      <m:oMath>
        <m:sSub>
          <m:e>
            <m:r>
              <m:t>m</m:t>
            </m:r>
          </m:e>
          <m:sub>
            <m:r>
              <m:rPr>
                <m:sty m:val="p"/>
              </m:rPr>
              <m:t>a</m:t>
            </m:r>
            <m:r>
              <m:rPr>
                <m:sty m:val="p"/>
              </m:rPr>
              <m:t>v</m:t>
            </m:r>
            <m:r>
              <m:rPr>
                <m:sty m:val="p"/>
              </m:rPr>
              <m:t>g</m:t>
            </m:r>
          </m:sub>
        </m:sSub>
        <m:r>
          <m:rPr>
            <m:sty m:val="p"/>
          </m:rPr>
          <m:t>(</m:t>
        </m:r>
        <m:r>
          <m:t>α</m:t>
        </m:r>
        <m:r>
          <m:rPr>
            <m:sty m:val="p"/>
          </m:rPr>
          <m:t>)</m:t>
        </m:r>
      </m:oMath>
      <w:r>
        <w:t xml:space="preserve"> </w:t>
      </w:r>
      <w:r>
        <w:rPr>
          <w:rFonts w:hint="eastAsia"/>
        </w:rPr>
        <w:t xml:space="preserve">随</w:t>
      </w:r>
      <w:r>
        <w:t xml:space="preserve"> </w:t>
      </w:r>
      <m:oMath>
        <m:r>
          <m:t>α</m:t>
        </m:r>
      </m:oMath>
      <w:r>
        <w:t xml:space="preserve"> </w:t>
      </w:r>
      <w:r>
        <w:rPr>
          <w:rFonts w:hint="eastAsia"/>
        </w:rPr>
        <w:t xml:space="preserve">单调上升，</w:t>
      </w:r>
      <w:r>
        <w:t xml:space="preserve"> </w:t>
      </w:r>
      <w:r>
        <w:rPr>
          <w:rFonts w:hint="eastAsia"/>
        </w:rPr>
        <w:t xml:space="preserve">而</w:t>
      </w:r>
      <w:r>
        <w:t xml:space="preserve"> </w:t>
      </w:r>
      <m:oMath>
        <m:sSub>
          <m:e>
            <m:r>
              <m:t>v</m:t>
            </m:r>
          </m:e>
          <m:sub>
            <m:r>
              <m:rPr>
                <m:sty m:val="p"/>
              </m:rPr>
              <m:t>max</m:t>
            </m:r>
          </m:sub>
        </m:sSub>
        <m:r>
          <m:rPr>
            <m:sty m:val="p"/>
          </m:rPr>
          <m:t>(</m:t>
        </m:r>
        <m:r>
          <m:t>α</m:t>
        </m:r>
        <m:r>
          <m:rPr>
            <m:sty m:val="p"/>
          </m:rPr>
          <m:t>)</m:t>
        </m:r>
      </m:oMath>
      <w:r>
        <w:t xml:space="preserve"> </w:t>
      </w:r>
      <w:r>
        <w:rPr>
          <w:rFonts w:hint="eastAsia"/>
        </w:rPr>
        <w:t xml:space="preserve">单调下降；</w:t>
      </w:r>
      <w:r>
        <w:t xml:space="preserve"> </w:t>
      </w:r>
      <w:r>
        <w:rPr>
          <w:rFonts w:hint="eastAsia"/>
        </w:rPr>
        <w:t xml:space="preserve">对</w:t>
      </w:r>
      <w:r>
        <w:t xml:space="preserve"> </w:t>
      </w:r>
      <m:oMath>
        <m:sSub>
          <m:e>
            <m:r>
              <m:t>m</m:t>
            </m:r>
          </m:e>
          <m:sub>
            <m:r>
              <m:rPr>
                <m:sty m:val="p"/>
              </m:rPr>
              <m:t>a</m:t>
            </m:r>
            <m:r>
              <m:rPr>
                <m:sty m:val="p"/>
              </m:rPr>
              <m:t>v</m:t>
            </m:r>
            <m:r>
              <m:rPr>
                <m:sty m:val="p"/>
              </m:rPr>
              <m:t>g</m:t>
            </m:r>
          </m:sub>
        </m:sSub>
      </m:oMath>
      <w:r>
        <w:t xml:space="preserve"> </w:t>
      </w:r>
      <w:r>
        <w:rPr>
          <w:rFonts w:hint="eastAsia"/>
        </w:rPr>
        <w:t xml:space="preserve">曲线作二阶差分并再次调用</w:t>
      </w:r>
      <w:r>
        <w:t xml:space="preserve"> </w:t>
      </w:r>
      <w:r>
        <w:rPr>
          <w:rStyle w:val="VerbatimChar"/>
        </w:rPr>
        <w:t xml:space="preserve">kneed</w:t>
      </w:r>
      <w:r>
        <w:rPr>
          <w:rFonts w:hint="eastAsia"/>
        </w:rPr>
        <w:t xml:space="preserve">，肘部出现在</w:t>
      </w:r>
      <w:r>
        <w:t xml:space="preserve"> </w:t>
      </w:r>
      <m:oMathPara>
        <m:oMathParaPr>
          <m:jc m:val="center"/>
        </m:oMathParaPr>
        <m:oMath>
          <m:borderBox>
            <m:e>
              <m:sSub>
                <m:e>
                  <m:r>
                    <m:t>α</m:t>
                  </m:r>
                </m:e>
                <m:sub>
                  <m:r>
                    <m:rPr>
                      <m:nor/>
                      <m:sty m:val="p"/>
                    </m:rPr>
                    <m:t>elbow</m:t>
                  </m:r>
                </m:sub>
              </m:sSub>
              <m:r>
                <m:rPr>
                  <m:sty m:val="p"/>
                </m:rPr>
                <m:t>≈</m:t>
              </m:r>
              <m:r>
                <m:t>0.47</m:t>
              </m:r>
            </m:e>
          </m:borderBox>
          <m:r>
            <m:rPr>
              <m:sty m:val="p"/>
            </m:rPr>
            <m:t>.</m:t>
          </m:r>
        </m:oMath>
      </m:oMathPara>
      <w:r>
        <w:t xml:space="preserve"> </w:t>
      </w:r>
      <w:r>
        <w:rPr>
          <w:rFonts w:hint="eastAsia"/>
        </w:rPr>
        <w:t xml:space="preserve">图</w:t>
      </w:r>
      <w:r>
        <w:t xml:space="preserve"> </w:t>
      </w:r>
      <w:hyperlink w:anchor="fig:alpha-vs-median">
        <w:r>
          <w:rPr>
            <w:rStyle w:val="Hyperlink"/>
          </w:rPr>
          <w:t xml:space="preserve">2</w:t>
        </w:r>
      </w:hyperlink>
      <w:r>
        <w:t xml:space="preserve"> </w:t>
      </w:r>
      <w:r>
        <w:rPr>
          <w:rFonts w:hint="eastAsia"/>
        </w:rPr>
        <w:t xml:space="preserve">与图</w:t>
      </w:r>
      <w:r>
        <w:t xml:space="preserve"> </w:t>
      </w:r>
      <w:hyperlink w:anchor="fig:alpha-vs-var">
        <w:r>
          <w:rPr>
            <w:rStyle w:val="Hyperlink"/>
          </w:rPr>
          <w:t xml:space="preserve">4</w:t>
        </w:r>
      </w:hyperlink>
      <w:r>
        <w:t xml:space="preserve"> </w:t>
      </w:r>
      <w:r>
        <w:rPr>
          <w:rFonts w:hint="eastAsia"/>
        </w:rPr>
        <w:t xml:space="preserve">分别给出了</w:t>
      </w:r>
      <w:r>
        <w:t xml:space="preserve"> </w:t>
      </w:r>
      <m:oMath>
        <m:r>
          <m:t>α</m:t>
        </m:r>
      </m:oMath>
      <w:r>
        <w:t xml:space="preserve"> </w:t>
      </w:r>
      <w:r>
        <w:rPr>
          <w:rFonts w:hint="eastAsia"/>
        </w:rPr>
        <w:t xml:space="preserve">对应的</w:t>
      </w:r>
      <w:r>
        <w:t xml:space="preserve"> </w:t>
      </w:r>
      <m:oMath>
        <m:sSub>
          <m:e>
            <m:r>
              <m:t>m</m:t>
            </m:r>
          </m:e>
          <m:sub>
            <m:r>
              <m:rPr>
                <m:sty m:val="p"/>
              </m:rPr>
              <m:t>a</m:t>
            </m:r>
            <m:r>
              <m:rPr>
                <m:sty m:val="p"/>
              </m:rPr>
              <m:t>v</m:t>
            </m:r>
            <m:r>
              <m:rPr>
                <m:sty m:val="p"/>
              </m:rPr>
              <m:t>g</m:t>
            </m:r>
          </m:sub>
        </m:sSub>
      </m:oMath>
      <w:r>
        <w:t xml:space="preserve"> </w:t>
      </w:r>
      <w:r>
        <w:rPr>
          <w:rFonts w:hint="eastAsia"/>
        </w:rPr>
        <w:t xml:space="preserve">与</w:t>
      </w:r>
      <w:r>
        <w:t xml:space="preserve"> </w:t>
      </w:r>
      <m:oMath>
        <m:sSub>
          <m:e>
            <m:r>
              <m:t>v</m:t>
            </m:r>
          </m:e>
          <m:sub>
            <m:r>
              <m:rPr>
                <m:sty m:val="p"/>
              </m:rPr>
              <m:t>max</m:t>
            </m:r>
          </m:sub>
        </m:sSub>
      </m:oMath>
      <w:r>
        <w:t xml:space="preserve"> </w:t>
      </w:r>
      <w:r>
        <w:rPr>
          <w:rFonts w:hint="eastAsia"/>
        </w:rPr>
        <w:t xml:space="preserve">折线以及二阶导曲线。</w:t>
      </w:r>
      <w:r>
        <w:t xml:space="preserve"> </w:t>
      </w:r>
      <w:r>
        <w:rPr>
          <w:rFonts w:hint="eastAsia"/>
        </w:rPr>
        <w:t xml:space="preserve">后续正式实验固定</w:t>
      </w:r>
      <w:r>
        <w:t xml:space="preserve"> </w:t>
      </w:r>
      <m:oMath>
        <m:sSup>
          <m:e>
            <m:r>
              <m:t>α</m:t>
            </m:r>
          </m:e>
          <m:sup>
            <m:r>
              <m:rPr>
                <m:sty m:val="p"/>
              </m:rPr>
              <m:t>⋆</m:t>
            </m:r>
          </m:sup>
        </m:sSup>
        <m:r>
          <m:rPr>
            <m:sty m:val="p"/>
          </m:rPr>
          <m:t>=</m:t>
        </m:r>
        <m:sSub>
          <m:e>
            <m:r>
              <m:t>α</m:t>
            </m:r>
          </m:e>
          <m:sub>
            <m:r>
              <m:rPr>
                <m:nor/>
                <m:sty m:val="p"/>
              </m:rPr>
              <m:t>elbow</m:t>
            </m:r>
          </m:sub>
        </m:sSub>
      </m:oMath>
      <w:r>
        <w:t xml:space="preserve"> </w:t>
      </w:r>
      <w:r>
        <w:rPr>
          <w:rFonts w:hint="eastAsia"/>
        </w:rPr>
        <w:t xml:space="preserve">以兼顾较高的平均得分与显著降低的跨算法方差。</w:t>
      </w:r>
    </w:p>
    <w:bookmarkStart w:id="63" w:name="fig:alpha-vs-var"/>
    <w:tbl>
      <w:tblPr>
        <w:tblStyle w:val="FigureTable"/>
        <w:tblW w:type="auto" w:w="0"/>
        <w:jc w:val="center"/>
        <w:tblLook w:firstRow="0" w:lastRow="0" w:firstColumn="0" w:lastColumn="0"/>
      </w:tblPr>
      <w:tblGrid>
        <w:gridCol w:w="3960"/>
        <w:gridCol w:w="3960"/>
      </w:tblGrid>
      <w:tr>
        <w:tc>
          <w:tcPr/>
          <w:bookmarkStart w:id="58" w:name="fig:alpha-vs-median"/>
          <w:p>
            <w:pPr>
              <w:pStyle w:val="CaptionedFigure"/>
              <w:jc w:val="center"/>
            </w:pPr>
            <w:r>
              <w:drawing>
                <wp:inline>
                  <wp:extent cx="2667000" cy="1788608"/>
                  <wp:effectExtent b="0" l="0" r="0" t="0"/>
                  <wp:docPr descr="" title="" id="56" name="Picture"/>
                  <a:graphic>
                    <a:graphicData uri="http://schemas.openxmlformats.org/drawingml/2006/picture">
                      <pic:pic>
                        <pic:nvPicPr>
                          <pic:cNvPr descr="figures/4graph/alpha_vs_median.pdf" id="57" name="Picture"/>
                          <pic:cNvPicPr>
                            <a:picLocks noChangeArrowheads="1" noChangeAspect="1"/>
                          </pic:cNvPicPr>
                        </pic:nvPicPr>
                        <pic:blipFill>
                          <a:blip r:embed="rId55"/>
                          <a:stretch>
                            <a:fillRect/>
                          </a:stretch>
                        </pic:blipFill>
                        <pic:spPr bwMode="auto">
                          <a:xfrm>
                            <a:off x="0" y="0"/>
                            <a:ext cx="2667000" cy="1788608"/>
                          </a:xfrm>
                          <a:prstGeom prst="rect">
                            <a:avLst/>
                          </a:prstGeom>
                          <a:noFill/>
                          <a:ln w="9525">
                            <a:noFill/>
                            <a:headEnd/>
                            <a:tailEnd/>
                          </a:ln>
                        </pic:spPr>
                      </pic:pic>
                    </a:graphicData>
                  </a:graphic>
                </wp:inline>
              </w:drawing>
            </w:r>
          </w:p>
          <w:p>
            <w:pPr>
              <w:pStyle w:val="ImageCaption"/>
              <w:jc w:val="center"/>
            </w:pPr>
            <m:oMath>
              <m:r>
                <m:t>α</m:t>
              </m:r>
            </m:oMath>
            <w:r>
              <w:t xml:space="preserve">–</w:t>
            </w:r>
            <m:oMath>
              <m:sSub>
                <m:e>
                  <m:r>
                    <m:t>m</m:t>
                  </m:r>
                </m:e>
                <m:sub>
                  <m:r>
                    <m:rPr>
                      <m:sty m:val="p"/>
                    </m:rPr>
                    <m:t>a</m:t>
                  </m:r>
                  <m:r>
                    <m:rPr>
                      <m:sty m:val="p"/>
                    </m:rPr>
                    <m:t>v</m:t>
                  </m:r>
                  <m:r>
                    <m:rPr>
                      <m:sty m:val="p"/>
                    </m:rPr>
                    <m:t>g</m:t>
                  </m:r>
                </m:sub>
              </m:sSub>
            </m:oMath>
            <w:r>
              <w:t xml:space="preserve"> </w:t>
            </w:r>
            <w:r>
              <w:rPr>
                <w:rFonts w:hint="eastAsia"/>
              </w:rPr>
              <w:t xml:space="preserve">折线及二阶导</w:t>
            </w:r>
          </w:p>
          <w:bookmarkEnd w:id="58"/>
        </w:tc>
        <w:tc>
          <w:tcPr/>
          <w:bookmarkStart w:id="62" w:name="fig:alpha-vs-var"/>
          <w:p>
            <w:pPr>
              <w:pStyle w:val="CaptionedFigure"/>
              <w:jc w:val="center"/>
            </w:pPr>
            <w:r>
              <w:drawing>
                <wp:inline>
                  <wp:extent cx="2667000" cy="1788608"/>
                  <wp:effectExtent b="0" l="0" r="0" t="0"/>
                  <wp:docPr descr="" title="" id="60" name="Picture"/>
                  <a:graphic>
                    <a:graphicData uri="http://schemas.openxmlformats.org/drawingml/2006/picture">
                      <pic:pic>
                        <pic:nvPicPr>
                          <pic:cNvPr descr="figures/4graph/alpha_vs_variance.pdf" id="61" name="Picture"/>
                          <pic:cNvPicPr>
                            <a:picLocks noChangeArrowheads="1" noChangeAspect="1"/>
                          </pic:cNvPicPr>
                        </pic:nvPicPr>
                        <pic:blipFill>
                          <a:blip r:embed="rId59"/>
                          <a:stretch>
                            <a:fillRect/>
                          </a:stretch>
                        </pic:blipFill>
                        <pic:spPr bwMode="auto">
                          <a:xfrm>
                            <a:off x="0" y="0"/>
                            <a:ext cx="2667000" cy="1788608"/>
                          </a:xfrm>
                          <a:prstGeom prst="rect">
                            <a:avLst/>
                          </a:prstGeom>
                          <a:noFill/>
                          <a:ln w="9525">
                            <a:noFill/>
                            <a:headEnd/>
                            <a:tailEnd/>
                          </a:ln>
                        </pic:spPr>
                      </pic:pic>
                    </a:graphicData>
                  </a:graphic>
                </wp:inline>
              </w:drawing>
            </w:r>
          </w:p>
          <w:p>
            <w:pPr>
              <w:pStyle w:val="ImageCaption"/>
              <w:jc w:val="center"/>
            </w:pPr>
            <m:oMath>
              <m:r>
                <m:t>α</m:t>
              </m:r>
            </m:oMath>
            <w:r>
              <w:t xml:space="preserve">–</w:t>
            </w:r>
            <m:oMath>
              <m:sSub>
                <m:e>
                  <m:r>
                    <m:t>v</m:t>
                  </m:r>
                </m:e>
                <m:sub>
                  <m:r>
                    <m:rPr>
                      <m:sty m:val="p"/>
                    </m:rPr>
                    <m:t>max</m:t>
                  </m:r>
                </m:sub>
              </m:sSub>
            </m:oMath>
            <w:r>
              <w:t xml:space="preserve"> </w:t>
            </w:r>
            <w:r>
              <w:rPr>
                <w:rFonts w:hint="eastAsia"/>
              </w:rPr>
              <w:t xml:space="preserve">折线及二阶导（取相反数）</w:t>
            </w:r>
          </w:p>
          <w:bookmarkEnd w:id="62"/>
        </w:tc>
      </w:tr>
    </w:tbl>
    <w:p>
      <w:pPr>
        <w:pStyle w:val="ImageCaption"/>
      </w:pPr>
      <w:r>
        <w:rPr>
          <w:rFonts w:hint="eastAsia"/>
        </w:rPr>
        <w:t xml:space="preserve">权重网格预实验：平均得分与最大方差随</w:t>
      </w:r>
      <w:r>
        <w:t xml:space="preserve"> </w:t>
      </w:r>
      <m:oMath>
        <m:r>
          <m:t>α</m:t>
        </m:r>
      </m:oMath>
      <w:r>
        <w:t xml:space="preserve"> </w:t>
      </w:r>
      <w:r>
        <w:rPr>
          <w:rFonts w:hint="eastAsia"/>
        </w:rPr>
        <w:t xml:space="preserve">变化曲线</w:t>
      </w:r>
    </w:p>
    <w:bookmarkEnd w:id="63"/>
    <w:bookmarkEnd w:id="64"/>
    <w:bookmarkStart w:id="69" w:name="sec:exp_pipeline"/>
    <w:p>
      <w:pPr>
        <w:pStyle w:val="Heading2"/>
      </w:pPr>
      <w:r>
        <w:rPr>
          <w:rFonts w:hint="eastAsia"/>
        </w:rPr>
        <w:t xml:space="preserve">实验设计流程</w:t>
      </w:r>
    </w:p>
    <w:p>
      <w:pPr>
        <w:pStyle w:val="FirstParagraph"/>
      </w:pPr>
      <w:r>
        <w:rPr>
          <w:rFonts w:hint="eastAsia"/>
        </w:rPr>
        <w:t xml:space="preserve">为验证前文提出的</w:t>
      </w:r>
      <w:r>
        <w:rPr>
          <w:rFonts w:hint="eastAsia"/>
        </w:rPr>
        <w:t xml:space="preserve">“清洗–聚类协同优化”</w:t>
      </w:r>
      <w:r>
        <w:rPr>
          <w:rFonts w:hint="eastAsia"/>
        </w:rPr>
        <w:t xml:space="preserve">假设，本节依托图</w:t>
      </w:r>
      <w:r>
        <w:t xml:space="preserve"> </w:t>
      </w:r>
      <w:hyperlink w:anchor="fig:exp_flow">
        <w:r>
          <w:rPr>
            <w:rStyle w:val="Hyperlink"/>
          </w:rPr>
          <w:t xml:space="preserve">5</w:t>
        </w:r>
      </w:hyperlink>
      <w:r>
        <w:t xml:space="preserve"> </w:t>
      </w:r>
      <w:r>
        <w:rPr>
          <w:rFonts w:hint="eastAsia"/>
        </w:rPr>
        <w:t xml:space="preserve">所示的统一流水线组织全部实验。该流水线由离线测评、元学习训练与在线评估三环节构成：首先在完全可控的环境中获取可复现的实验现象，随后循迹揭示影响机理并抽取可迁移规律，最终将模型化知识应用到真实业务场景。</w:t>
      </w:r>
    </w:p>
    <w:p>
      <w:pPr>
        <w:pStyle w:val="BodyText"/>
      </w:pPr>
      <w:r>
        <w:rPr>
          <w:rFonts w:hint="eastAsia"/>
        </w:rPr>
        <w:t xml:space="preserve">离线测评阶段以4张公开数据表为基准，在</w:t>
      </w:r>
      <w:r>
        <w:t xml:space="preserve"> </w:t>
      </w:r>
      <m:oMath>
        <m:r>
          <m:rPr>
            <m:sty m:val="p"/>
          </m:rPr>
          <m:t>⟨</m:t>
        </m:r>
        <m:sSub>
          <m:e>
            <m:r>
              <m:t>r</m:t>
            </m:r>
          </m:e>
          <m:sub>
            <m:r>
              <m:rPr>
                <m:nor/>
                <m:sty m:val="p"/>
              </m:rPr>
              <m:t>miss</m:t>
            </m:r>
          </m:sub>
        </m:sSub>
        <m:r>
          <m:rPr>
            <m:sty m:val="p"/>
          </m:rPr>
          <m:t>,</m:t>
        </m:r>
        <m:sSub>
          <m:e>
            <m:r>
              <m:t>r</m:t>
            </m:r>
          </m:e>
          <m:sub>
            <m:r>
              <m:rPr>
                <m:nor/>
                <m:sty m:val="p"/>
              </m:rPr>
              <m:t>anom</m:t>
            </m:r>
          </m:sub>
        </m:sSub>
        <m:r>
          <m:rPr>
            <m:sty m:val="p"/>
          </m:rPr>
          <m:t>⟩</m:t>
        </m:r>
      </m:oMath>
      <w:r>
        <w:t xml:space="preserve"> </w:t>
      </w:r>
      <w:r>
        <w:rPr>
          <w:rFonts w:hint="eastAsia"/>
        </w:rPr>
        <w:t xml:space="preserve">网格上注入多档噪声，并分别施加9种清洗策略与6类聚类脚本。流水线自左而右依次执行：错误注入与特征提取，预聚类标准搜索，清洗批处理，聚类及过程跟踪，评价指标计算与分档，最终得到实验原始记录，其中包括修复标签、过程日志、终态得分与最优超参。</w:t>
      </w:r>
    </w:p>
    <w:p>
      <w:pPr>
        <w:pStyle w:val="BodyText"/>
      </w:pPr>
      <w:r>
        <w:rPr>
          <w:rFonts w:hint="eastAsia"/>
        </w:rPr>
        <w:t xml:space="preserve">基于上述记录，我们首先对不同清洗–聚类管线的性能指标做定性比较，初步判断清洗量与聚类质量的相关性以及各算法族对噪声的敏感度。随后进入定量剖析阶段，旨在明确回答</w:t>
      </w:r>
      <w:r>
        <w:rPr>
          <w:rFonts w:hint="eastAsia"/>
        </w:rPr>
        <w:t xml:space="preserve">“数据清洗究竟在何时、以何种程度对聚类起作用”</w:t>
      </w:r>
      <w:r>
        <w:rPr>
          <w:rFonts w:hint="eastAsia"/>
        </w:rPr>
        <w:t xml:space="preserve">，并从以下三个互补视角展开论证：</w:t>
      </w:r>
    </w:p>
    <w:p>
      <w:pPr>
        <w:pStyle w:val="BodyText"/>
      </w:pPr>
      <w:r>
        <w:rPr>
          <w:rFonts w:hint="eastAsia"/>
          <w:i/>
          <w:iCs/>
        </w:rPr>
        <w:t xml:space="preserve">（i）过程动力学视角：</w:t>
      </w:r>
      <w:r>
        <w:t xml:space="preserve"> </w:t>
      </w:r>
      <w:r>
        <w:rPr>
          <w:rFonts w:hint="eastAsia"/>
        </w:rPr>
        <w:t xml:space="preserve">以迭代轮次</w:t>
      </w:r>
      <w:r>
        <w:t xml:space="preserve"> </w:t>
      </w:r>
      <m:oMath>
        <m:r>
          <m:rPr>
            <m:sty m:val="p"/>
          </m:rPr>
          <m:t>Δ</m:t>
        </m:r>
        <m:sSub>
          <m:e>
            <m:r>
              <m:t>n</m:t>
            </m:r>
          </m:e>
          <m:sub>
            <m:r>
              <m:rPr>
                <m:nor/>
                <m:sty m:val="p"/>
              </m:rPr>
              <m:t>iter</m:t>
            </m:r>
          </m:sub>
        </m:sSub>
      </m:oMath>
      <w:r>
        <w:rPr>
          <w:rFonts w:hint="eastAsia"/>
        </w:rPr>
        <w:t xml:space="preserve">，几何衰减率</w:t>
      </w:r>
      <w:r>
        <w:t xml:space="preserve"> </w:t>
      </w:r>
      <m:oMath>
        <m:r>
          <m:rPr>
            <m:nor/>
            <m:sty m:val="p"/>
          </m:rPr>
          <m:t>GeoDecay</m:t>
        </m:r>
      </m:oMath>
      <w:r>
        <w:t xml:space="preserve"> </w:t>
      </w:r>
      <w:r>
        <w:rPr>
          <w:rFonts w:hint="eastAsia"/>
        </w:rPr>
        <w:t xml:space="preserve">与核心点计数</w:t>
      </w:r>
      <w:r>
        <w:t xml:space="preserve"> </w:t>
      </w:r>
      <m:oMath>
        <m:r>
          <m:rPr>
            <m:sty m:val="p"/>
          </m:rPr>
          <m:t>Δ</m:t>
        </m:r>
        <m:sSub>
          <m:e>
            <m:r>
              <m:t>n</m:t>
            </m:r>
          </m:e>
          <m:sub>
            <m:r>
              <m:rPr>
                <m:nor/>
                <m:sty m:val="p"/>
              </m:rPr>
              <m:t>core</m:t>
            </m:r>
          </m:sub>
        </m:sSub>
      </m:oMath>
      <w:r>
        <w:t xml:space="preserve"> </w:t>
      </w:r>
      <w:r>
        <w:rPr>
          <w:rFonts w:hint="eastAsia"/>
        </w:rPr>
        <w:t xml:space="preserve">等过程指标为观测对象，比较清洗前后的相对改变量，刻画清洗对收敛速度、噪声判定稳定性及层次树紧凑度的影响时机与幅度，回答清洗是否实质改变聚类算法运行的内部过程。</w:t>
      </w:r>
    </w:p>
    <w:p>
      <w:pPr>
        <w:pStyle w:val="BodyText"/>
      </w:pPr>
      <w:r>
        <w:rPr>
          <w:rFonts w:hint="eastAsia"/>
          <w:i/>
          <w:iCs/>
        </w:rPr>
        <w:t xml:space="preserve">（ii）结果映射视角：</w:t>
      </w:r>
      <w:r>
        <w:t xml:space="preserve"> </w:t>
      </w:r>
      <w:r>
        <w:rPr>
          <w:rFonts w:hint="eastAsia"/>
        </w:rPr>
        <w:t xml:space="preserve">在单元格级修复准确度（EDR、Precision、Recall、</w:t>
      </w:r>
      <m:oMath>
        <m:sSub>
          <m:e>
            <m:r>
              <m:t>F</m:t>
            </m:r>
          </m:e>
          <m:sub>
            <m:r>
              <m:t>1</m:t>
            </m:r>
          </m:sub>
        </m:sSub>
      </m:oMath>
      <w:r>
        <w:rPr>
          <w:rFonts w:hint="eastAsia"/>
        </w:rPr>
        <w:t xml:space="preserve">）与聚类评价指标（Silhouette、Davies–Bouldin、Combined)</w:t>
      </w:r>
      <w:r>
        <w:t xml:space="preserve"> </w:t>
      </w:r>
      <w:r>
        <w:rPr>
          <w:rFonts w:hint="eastAsia"/>
        </w:rPr>
        <w:t xml:space="preserve">之间建立多项式分段回归分析模型，识别清洗量的线性、阈值或饱和区段，以回答清洗准确度能否、以及在何种程度上转化为聚类指标收益。</w:t>
      </w:r>
    </w:p>
    <w:p>
      <w:pPr>
        <w:pStyle w:val="BodyText"/>
      </w:pPr>
      <w:r>
        <w:rPr>
          <w:rFonts w:hint="eastAsia"/>
          <w:i/>
          <w:iCs/>
        </w:rPr>
        <w:t xml:space="preserve">（iii）超参数漂移视角：</w:t>
      </w:r>
      <w:r>
        <w:t xml:space="preserve"> </w:t>
      </w:r>
      <w:r>
        <w:rPr>
          <w:rFonts w:hint="eastAsia"/>
        </w:rPr>
        <w:t xml:space="preserve">追踪</w:t>
      </w:r>
      <w:r>
        <w:t xml:space="preserve"> Optuna </w:t>
      </w:r>
      <w:r>
        <w:rPr>
          <w:rFonts w:hint="eastAsia"/>
        </w:rPr>
        <w:t xml:space="preserve">的超参寻优轨迹，比较清洗前后最优参数</w:t>
      </w:r>
      <w:r>
        <w:t xml:space="preserve"> </w:t>
      </w:r>
      <m:oMath>
        <m:sSup>
          <m:e>
            <m:r>
              <m:t>k</m:t>
            </m:r>
          </m:e>
          <m:sup>
            <m:r>
              <m:rPr>
                <m:sty m:val="p"/>
              </m:rPr>
              <m:t>⋆</m:t>
            </m:r>
          </m:sup>
        </m:sSup>
      </m:oMath>
      <w:r>
        <w:t xml:space="preserve">、</w:t>
      </w:r>
      <m:oMath>
        <m:sSup>
          <m:e>
            <m:r>
              <m:t>ε</m:t>
            </m:r>
          </m:e>
          <m:sup>
            <m:r>
              <m:rPr>
                <m:sty m:val="p"/>
              </m:rPr>
              <m:t>⋆</m:t>
            </m:r>
          </m:sup>
        </m:sSup>
      </m:oMath>
      <w:r>
        <w:t xml:space="preserve"> </w:t>
      </w:r>
      <w:r>
        <w:rPr>
          <w:rFonts w:hint="eastAsia"/>
        </w:rPr>
        <w:t xml:space="preserve">及协方差结构的系统性漂移，并以二维</w:t>
      </w:r>
      <w:r>
        <w:t xml:space="preserve"> KDE </w:t>
      </w:r>
      <w:r>
        <w:rPr>
          <w:rFonts w:hint="eastAsia"/>
        </w:rPr>
        <w:t xml:space="preserve">描绘差分分布</w:t>
      </w:r>
      <w:r>
        <w:t xml:space="preserve"> </w:t>
      </w:r>
      <m:oMath>
        <m:r>
          <m:t>p</m:t>
        </m:r>
        <m:r>
          <m:rPr>
            <m:sty m:val="p"/>
          </m:rPr>
          <m:t>(</m:t>
        </m:r>
        <m:r>
          <m:rPr>
            <m:sty m:val="p"/>
          </m:rPr>
          <m:t>Δ</m:t>
        </m:r>
        <m:r>
          <m:t>k</m:t>
        </m:r>
        <m:r>
          <m:rPr>
            <m:sty m:val="p"/>
          </m:rPr>
          <m:t>,</m:t>
        </m:r>
        <m:r>
          <m:rPr>
            <m:sty m:val="p"/>
          </m:rPr>
          <m:t>Δ</m:t>
        </m:r>
        <m:r>
          <m:t>ε</m:t>
        </m:r>
        <m:r>
          <m:rPr>
            <m:sty m:val="p"/>
          </m:rPr>
          <m:t>)</m:t>
        </m:r>
      </m:oMath>
      <w:r>
        <w:rPr>
          <w:rFonts w:hint="eastAsia"/>
        </w:rPr>
        <w:t xml:space="preserve">，回答数据质量与清洗策略的变化对聚类的最优超参数造成何种</w:t>
      </w:r>
      <w:r>
        <w:rPr>
          <w:rFonts w:hint="eastAsia"/>
        </w:rPr>
        <w:t xml:space="preserve">“漂移”</w:t>
      </w:r>
      <w:r>
        <w:rPr>
          <w:rFonts w:hint="eastAsia"/>
        </w:rPr>
        <w:t xml:space="preserve">，并如何利用这种漂移动态调整</w:t>
      </w:r>
      <w:r>
        <w:t xml:space="preserve"> AutoML </w:t>
      </w:r>
      <w:r>
        <w:rPr>
          <w:rFonts w:hint="eastAsia"/>
        </w:rPr>
        <w:t xml:space="preserve">的搜索空间。</w:t>
      </w:r>
      <w:r>
        <w:br/>
      </w:r>
      <w:r>
        <w:rPr>
          <w:rFonts w:hint="eastAsia"/>
        </w:rPr>
        <w:t xml:space="preserve">三重视角层层递进地构成</w:t>
      </w:r>
      <w:r>
        <w:rPr>
          <w:rFonts w:hint="eastAsia"/>
        </w:rPr>
        <w:t xml:space="preserve">“行为</w:t>
      </w:r>
      <w:r>
        <w:t xml:space="preserve"> </w:t>
      </w:r>
      <m:oMath>
        <m:r>
          <m:rPr>
            <m:sty m:val="p"/>
          </m:rPr>
          <m:t>→</m:t>
        </m:r>
      </m:oMath>
      <w:r>
        <w:t xml:space="preserve"> </w:t>
      </w:r>
      <w:r>
        <w:rPr>
          <w:rFonts w:hint="eastAsia"/>
        </w:rPr>
        <w:t xml:space="preserve">结果</w:t>
      </w:r>
      <w:r>
        <w:t xml:space="preserve"> </w:t>
      </w:r>
      <m:oMath>
        <m:r>
          <m:rPr>
            <m:sty m:val="p"/>
          </m:rPr>
          <m:t>→</m:t>
        </m:r>
      </m:oMath>
      <w:r>
        <w:t xml:space="preserve"> </w:t>
      </w:r>
      <w:r>
        <w:rPr>
          <w:rFonts w:hint="eastAsia"/>
        </w:rPr>
        <w:t xml:space="preserve">超参”</w:t>
      </w:r>
      <w:r>
        <w:rPr>
          <w:rFonts w:hint="eastAsia"/>
        </w:rPr>
        <w:t xml:space="preserve">的因果链：</w:t>
      </w:r>
      <w:r>
        <w:rPr>
          <w:rFonts w:hint="eastAsia"/>
          <w:i/>
          <w:iCs/>
        </w:rPr>
        <w:t xml:space="preserve">过程动力学</w:t>
      </w:r>
      <w:r>
        <w:t xml:space="preserve"> </w:t>
      </w:r>
      <w:r>
        <w:rPr>
          <w:rFonts w:hint="eastAsia"/>
        </w:rPr>
        <w:t xml:space="preserve">揭示清洗对聚类内部机制的即时效应，</w:t>
      </w:r>
      <w:r>
        <w:rPr>
          <w:rFonts w:hint="eastAsia"/>
          <w:i/>
          <w:iCs/>
        </w:rPr>
        <w:t xml:space="preserve">结果映射</w:t>
      </w:r>
      <w:r>
        <w:t xml:space="preserve"> </w:t>
      </w:r>
      <w:r>
        <w:rPr>
          <w:rFonts w:hint="eastAsia"/>
        </w:rPr>
        <w:t xml:space="preserve">量化该效应在评价层面的收益转化，而</w:t>
      </w:r>
      <w:r>
        <w:t xml:space="preserve"> </w:t>
      </w:r>
      <w:r>
        <w:rPr>
          <w:rFonts w:hint="eastAsia"/>
          <w:i/>
          <w:iCs/>
        </w:rPr>
        <w:t xml:space="preserve">超参数漂移</w:t>
      </w:r>
      <w:r>
        <w:t xml:space="preserve"> </w:t>
      </w:r>
      <w:r>
        <w:rPr>
          <w:rFonts w:hint="eastAsia"/>
        </w:rPr>
        <w:t xml:space="preserve">则捕捉收益最大化所伴随的搜索空间重塑。三类证据均在同一数据基线上获取，可相互校验并消解单点偏差。</w:t>
      </w:r>
    </w:p>
    <w:p>
      <w:pPr>
        <w:pStyle w:val="BodyText"/>
      </w:pPr>
      <w:r>
        <w:rPr>
          <w:rFonts w:hint="eastAsia"/>
        </w:rPr>
        <w:t xml:space="preserve">元学习训练阶段，我们将上述</w:t>
      </w:r>
      <w:r>
        <w:rPr>
          <w:rFonts w:hint="eastAsia"/>
        </w:rPr>
        <w:t xml:space="preserve">“数据特征—策略选择—评分收益”</w:t>
      </w:r>
      <w:r>
        <w:rPr>
          <w:rFonts w:hint="eastAsia"/>
        </w:rPr>
        <w:t xml:space="preserve">的三元规律转化为可调用的知识，把不同数据集的特征及多种历史搜索管线抽象为一组特征向量（称为配置），然后在离线阶段学习该配置到综合评分的映射，从而训练并构建多标签预测器</w:t>
      </w:r>
      <w:r>
        <w:t xml:space="preserve"> </w:t>
      </w:r>
      <m:oMath>
        <m:r>
          <m:t>𝛷</m:t>
        </m:r>
      </m:oMath>
      <w:r>
        <w:t xml:space="preserve"> </w:t>
      </w:r>
      <w:r>
        <w:rPr>
          <w:rFonts w:hint="eastAsia"/>
        </w:rPr>
        <w:t xml:space="preserve">。随后在搜索时利用该预测器逐层扩展管线树并在置信不足时裁剪，得到搜索子空间</w:t>
      </w:r>
      <w:r>
        <w:t xml:space="preserve"> </w:t>
      </w:r>
      <m:oMath>
        <m:sSup>
          <m:e>
            <m:r>
              <m:rPr>
                <m:sty m:val="p"/>
              </m:rPr>
              <m:t>Ω</m:t>
            </m:r>
          </m:e>
          <m:sup>
            <m:r>
              <m:rPr>
                <m:sty m:val="p"/>
              </m:rPr>
              <m:t>′</m:t>
            </m:r>
          </m:sup>
        </m:sSup>
        <m:r>
          <m:rPr>
            <m:sty m:val="p"/>
          </m:rPr>
          <m:t>⊂</m:t>
        </m:r>
        <m:r>
          <m:rPr>
            <m:sty m:val="p"/>
          </m:rPr>
          <m:t>Ω</m:t>
        </m:r>
      </m:oMath>
      <w:r>
        <w:t xml:space="preserve">。</w:t>
      </w:r>
    </w:p>
    <w:p>
      <w:pPr>
        <w:pStyle w:val="BodyText"/>
      </w:pPr>
      <w:r>
        <w:rPr>
          <w:rFonts w:hint="eastAsia"/>
        </w:rPr>
        <w:t xml:space="preserve">在线评估阶段，我们对新应用场景的数据集</w:t>
      </w:r>
      <w:r>
        <w:t xml:space="preserve"> </w:t>
      </w:r>
      <m:oMath>
        <m:sSup>
          <m:e>
            <m:r>
              <m:t>D</m:t>
            </m:r>
          </m:e>
          <m:sup>
            <m:r>
              <m:rPr>
                <m:sty m:val="p"/>
              </m:rPr>
              <m:t>*</m:t>
            </m:r>
          </m:sup>
        </m:sSup>
      </m:oMath>
      <w:r>
        <w:t xml:space="preserve"> </w:t>
      </w:r>
      <w:r>
        <w:rPr>
          <w:rFonts w:hint="eastAsia"/>
        </w:rPr>
        <w:t xml:space="preserve">进行特征提取，并将其输入预测器</w:t>
      </w:r>
      <w:r>
        <w:t xml:space="preserve"> </w:t>
      </w:r>
      <m:oMath>
        <m:r>
          <m:t>𝛷</m:t>
        </m:r>
      </m:oMath>
      <w:r>
        <w:t xml:space="preserve"> </w:t>
      </w:r>
      <w:r>
        <w:rPr>
          <w:rFonts w:hint="eastAsia"/>
        </w:rPr>
        <w:t xml:space="preserve">得到优选子空间</w:t>
      </w:r>
      <w:r>
        <w:t xml:space="preserve"> </w:t>
      </w:r>
      <m:oMath>
        <m:sSub>
          <m:e>
            <m:sSup>
              <m:e>
                <m:r>
                  <m:rPr>
                    <m:sty m:val="p"/>
                  </m:rPr>
                  <m:t>Ω</m:t>
                </m:r>
              </m:e>
              <m:sup>
                <m:r>
                  <m:rPr>
                    <m:sty m:val="p"/>
                  </m:rPr>
                  <m:t>′</m:t>
                </m:r>
              </m:sup>
            </m:sSup>
          </m:e>
          <m:sub>
            <m:r>
              <m:rPr>
                <m:sty m:val="p"/>
              </m:rPr>
              <m:t>*</m:t>
            </m:r>
          </m:sub>
        </m:sSub>
      </m:oMath>
      <w:r>
        <w:rPr>
          <w:rFonts w:hint="eastAsia"/>
        </w:rPr>
        <w:t xml:space="preserve">，随后在</w:t>
      </w:r>
      <w:r>
        <w:t xml:space="preserve"> </w:t>
      </w:r>
      <m:oMath>
        <m:sSub>
          <m:e>
            <m:sSup>
              <m:e>
                <m:r>
                  <m:rPr>
                    <m:sty m:val="p"/>
                  </m:rPr>
                  <m:t>Ω</m:t>
                </m:r>
              </m:e>
              <m:sup>
                <m:r>
                  <m:rPr>
                    <m:sty m:val="p"/>
                  </m:rPr>
                  <m:t>′</m:t>
                </m:r>
              </m:sup>
            </m:sSup>
          </m:e>
          <m:sub>
            <m:r>
              <m:rPr>
                <m:sty m:val="p"/>
              </m:rPr>
              <m:t>*</m:t>
            </m:r>
          </m:sub>
        </m:sSub>
      </m:oMath>
      <w:r>
        <w:t xml:space="preserve"> </w:t>
      </w:r>
      <w:r>
        <w:rPr>
          <w:rFonts w:hint="eastAsia"/>
        </w:rPr>
        <w:t xml:space="preserve">内进行局部搜索得到估测的最优组合</w:t>
      </w:r>
      <w:r>
        <w:t xml:space="preserve"> </w:t>
      </w:r>
      <m:oMath>
        <m:acc>
          <m:accPr>
            <m:chr m:val="̂"/>
          </m:accPr>
          <m:e>
            <m:r>
              <m:t>π</m:t>
            </m:r>
          </m:e>
        </m:acc>
      </m:oMath>
      <w:r>
        <w:rPr>
          <w:rFonts w:hint="eastAsia"/>
        </w:rPr>
        <w:t xml:space="preserve">。将该结果与无先验的全空间搜索基线进行对照，记录并比较二者在搜索时间、CPU</w:t>
      </w:r>
      <w:r>
        <w:t xml:space="preserve"> </w:t>
      </w:r>
      <w:r>
        <w:rPr>
          <w:rFonts w:hint="eastAsia"/>
        </w:rPr>
        <w:t xml:space="preserve">利用率与聚类质量上的差异。</w:t>
      </w:r>
    </w:p>
    <w:p>
      <w:pPr>
        <w:pStyle w:val="BodyText"/>
      </w:pPr>
      <w:r>
        <w:rPr>
          <w:rFonts w:hint="eastAsia"/>
        </w:rPr>
        <w:t xml:space="preserve">综上，统一流水线以一次离线批量运行形成</w:t>
      </w:r>
      <w:r>
        <w:rPr>
          <w:rFonts w:hint="eastAsia"/>
        </w:rPr>
        <w:t xml:space="preserve">“现象观测—机理剖析—规律抽取—模型训练”</w:t>
      </w:r>
      <w:r>
        <w:rPr>
          <w:rFonts w:hint="eastAsia"/>
        </w:rPr>
        <w:t xml:space="preserve">的四层闭环，并生成可直接驱动搜索裁剪的预测器</w:t>
      </w:r>
      <w:r>
        <w:t xml:space="preserve"> </w:t>
      </w:r>
      <m:oMath>
        <m:r>
          <m:t>𝛷</m:t>
        </m:r>
      </m:oMath>
      <w:r>
        <w:t xml:space="preserve"> </w:t>
      </w:r>
      <w:r>
        <w:rPr>
          <w:rFonts w:hint="eastAsia"/>
        </w:rPr>
        <w:t xml:space="preserve">以供在线验证。下一章将基于这些原始数据与模型结果，系统阐释清洗—聚类协同效应的实证发现及规律，并给出对</w:t>
      </w:r>
      <w:r>
        <w:t xml:space="preserve"> AutoML </w:t>
      </w:r>
      <w:r>
        <w:rPr>
          <w:rFonts w:hint="eastAsia"/>
        </w:rPr>
        <w:t xml:space="preserve">动态优化策略的定量评估。</w:t>
      </w:r>
    </w:p>
    <w:bookmarkStart w:id="68" w:name="fig:exp_flow"/>
    <w:p>
      <w:pPr>
        <w:pStyle w:val="CaptionedFigure"/>
      </w:pPr>
      <w:r>
        <w:drawing>
          <wp:inline>
            <wp:extent cx="5067300" cy="4592833"/>
            <wp:effectExtent b="0" l="0" r="0" t="0"/>
            <wp:docPr descr="" title="" id="66" name="Picture"/>
            <a:graphic>
              <a:graphicData uri="http://schemas.openxmlformats.org/drawingml/2006/picture">
                <pic:pic>
                  <pic:nvPicPr>
                    <pic:cNvPr descr="figures/4graph/flowchart1.pdf" id="67" name="Picture"/>
                    <pic:cNvPicPr>
                      <a:picLocks noChangeArrowheads="1" noChangeAspect="1"/>
                    </pic:cNvPicPr>
                  </pic:nvPicPr>
                  <pic:blipFill>
                    <a:blip r:embed="rId65"/>
                    <a:stretch>
                      <a:fillRect/>
                    </a:stretch>
                  </pic:blipFill>
                  <pic:spPr bwMode="auto">
                    <a:xfrm>
                      <a:off x="0" y="0"/>
                      <a:ext cx="5067300" cy="4592833"/>
                    </a:xfrm>
                    <a:prstGeom prst="rect">
                      <a:avLst/>
                    </a:prstGeom>
                    <a:noFill/>
                    <a:ln w="9525">
                      <a:noFill/>
                      <a:headEnd/>
                      <a:tailEnd/>
                    </a:ln>
                  </pic:spPr>
                </pic:pic>
              </a:graphicData>
            </a:graphic>
          </wp:inline>
        </w:drawing>
      </w:r>
    </w:p>
    <w:p>
      <w:pPr>
        <w:pStyle w:val="ImageCaption"/>
      </w:pPr>
      <w:r>
        <w:rPr>
          <w:rFonts w:hint="eastAsia"/>
        </w:rPr>
        <w:t xml:space="preserve">本研究中批量实验的流水线示意图</w:t>
      </w:r>
    </w:p>
    <w:bookmarkEnd w:id="68"/>
    <w:bookmarkEnd w:id="69"/>
    <w:bookmarkEnd w:id="70"/>
    <w:bookmarkStart w:id="216" w:name="sec:chapter6"/>
    <w:p>
      <w:pPr>
        <w:pStyle w:val="Heading1"/>
      </w:pPr>
      <w:r>
        <w:rPr>
          <w:rFonts w:hint="eastAsia"/>
        </w:rPr>
        <w:t xml:space="preserve">机理分析与</w:t>
      </w:r>
      <w:r>
        <w:t xml:space="preserve"> AutoML </w:t>
      </w:r>
      <w:r>
        <w:rPr>
          <w:rFonts w:hint="eastAsia"/>
        </w:rPr>
        <w:t xml:space="preserve">优化</w:t>
      </w:r>
    </w:p>
    <w:p>
      <w:pPr>
        <w:pStyle w:val="FirstParagraph"/>
      </w:pPr>
      <w:r>
        <w:rPr>
          <w:rFonts w:hint="eastAsia"/>
        </w:rPr>
        <w:t xml:space="preserve">根据第</w:t>
      </w:r>
      <w:r>
        <w:t xml:space="preserve"> </w:t>
      </w:r>
      <w:hyperlink w:anchor="sec:exp_pipeline">
        <w:r>
          <w:rPr>
            <w:rStyle w:val="Hyperlink"/>
          </w:rPr>
          <w:t xml:space="preserve">5.4</w:t>
        </w:r>
      </w:hyperlink>
      <w:r>
        <w:rPr>
          <w:rFonts w:hint="eastAsia"/>
        </w:rPr>
        <w:t xml:space="preserve">节的实验设计，我们利用统一流水线依次完成了</w:t>
      </w:r>
      <w:r>
        <w:rPr>
          <w:rFonts w:hint="eastAsia"/>
          <w:i/>
          <w:iCs/>
        </w:rPr>
        <w:t xml:space="preserve">错误注入</w:t>
      </w:r>
      <w:r>
        <w:rPr>
          <w:i/>
          <w:iCs/>
        </w:rPr>
        <w:t xml:space="preserve"> </w:t>
      </w:r>
      <m:oMath>
        <m:r>
          <m:rPr>
            <m:sty m:val="p"/>
          </m:rPr>
          <m:t>→</m:t>
        </m:r>
      </m:oMath>
      <w:r>
        <w:rPr>
          <w:i/>
          <w:iCs/>
        </w:rPr>
        <w:t xml:space="preserve"> </w:t>
      </w:r>
      <w:r>
        <w:rPr>
          <w:rFonts w:hint="eastAsia"/>
          <w:i/>
          <w:iCs/>
        </w:rPr>
        <w:t xml:space="preserve">清洗批处理</w:t>
      </w:r>
      <w:r>
        <w:rPr>
          <w:i/>
          <w:iCs/>
        </w:rPr>
        <w:t xml:space="preserve"> </w:t>
      </w:r>
      <m:oMath>
        <m:r>
          <m:rPr>
            <m:sty m:val="p"/>
          </m:rPr>
          <m:t>→</m:t>
        </m:r>
      </m:oMath>
      <w:r>
        <w:rPr>
          <w:i/>
          <w:iCs/>
        </w:rPr>
        <w:t xml:space="preserve"> </w:t>
      </w:r>
      <w:r>
        <w:rPr>
          <w:rFonts w:hint="eastAsia"/>
          <w:i/>
          <w:iCs/>
        </w:rPr>
        <w:t xml:space="preserve">聚类跟踪</w:t>
      </w:r>
      <w:r>
        <w:rPr>
          <w:i/>
          <w:iCs/>
        </w:rPr>
        <w:t xml:space="preserve"> </w:t>
      </w:r>
      <m:oMath>
        <m:r>
          <m:rPr>
            <m:sty m:val="p"/>
          </m:rPr>
          <m:t>→</m:t>
        </m:r>
      </m:oMath>
      <w:r>
        <w:rPr>
          <w:i/>
          <w:iCs/>
        </w:rPr>
        <w:t xml:space="preserve"> </w:t>
      </w:r>
      <w:r>
        <w:rPr>
          <w:rFonts w:hint="eastAsia"/>
          <w:i/>
          <w:iCs/>
        </w:rPr>
        <w:t xml:space="preserve">指标分档</w:t>
      </w:r>
      <w:r>
        <w:t xml:space="preserve"> </w:t>
      </w:r>
      <w:r>
        <w:rPr>
          <w:rFonts w:hint="eastAsia"/>
        </w:rPr>
        <w:t xml:space="preserve">的全链评测，获得了四组互补的原始实验结果：</w:t>
      </w:r>
      <w:r>
        <w:rPr>
          <w:rFonts w:hint="eastAsia"/>
          <w:i/>
          <w:iCs/>
        </w:rPr>
        <w:t xml:space="preserve">单元格级检测指标</w:t>
      </w:r>
      <w:r>
        <w:t xml:space="preserve">、</w:t>
      </w:r>
      <w:r>
        <w:rPr>
          <w:rFonts w:hint="eastAsia"/>
          <w:i/>
          <w:iCs/>
        </w:rPr>
        <w:t xml:space="preserve">聚类过程日志</w:t>
      </w:r>
      <w:r>
        <w:t xml:space="preserve">、</w:t>
      </w:r>
      <w:r>
        <w:rPr>
          <w:rFonts w:hint="eastAsia"/>
          <w:i/>
          <w:iCs/>
        </w:rPr>
        <w:t xml:space="preserve">综合质量得分</w:t>
      </w:r>
      <w:r>
        <w:t xml:space="preserve"> </w:t>
      </w:r>
      <w:r>
        <w:rPr>
          <w:rFonts w:hint="eastAsia"/>
        </w:rPr>
        <w:t xml:space="preserve">以及</w:t>
      </w:r>
      <w:r>
        <w:t xml:space="preserve"> </w:t>
      </w:r>
      <w:r>
        <w:rPr>
          <w:rFonts w:hint="eastAsia"/>
          <w:i/>
          <w:iCs/>
        </w:rPr>
        <w:t xml:space="preserve">最优超参轨迹</w:t>
      </w:r>
      <w:r>
        <w:rPr>
          <w:rFonts w:hint="eastAsia"/>
        </w:rPr>
        <w:t xml:space="preserve">。本章在此基础上依次从以下四个角度探讨数据清洗对下游聚类的影响——清洗准确度(Q</w:t>
      </w:r>
      <w:r>
        <w:rPr>
          <w:vertAlign w:val="subscript"/>
        </w:rPr>
        <w:t xml:space="preserve">1</w:t>
      </w:r>
      <w:r>
        <w:rPr>
          <w:rFonts w:hint="eastAsia"/>
        </w:rPr>
        <w:t xml:space="preserve">)、过程干预(Q</w:t>
      </w:r>
      <w:r>
        <w:rPr>
          <w:vertAlign w:val="subscript"/>
        </w:rPr>
        <w:t xml:space="preserve">2</w:t>
      </w:r>
      <w:r>
        <w:rPr>
          <w:rFonts w:hint="eastAsia"/>
        </w:rPr>
        <w:t xml:space="preserve">)、收益映射(Q</w:t>
      </w:r>
      <w:r>
        <w:rPr>
          <w:vertAlign w:val="subscript"/>
        </w:rPr>
        <w:t xml:space="preserve">3</w:t>
      </w:r>
      <w:r>
        <w:t xml:space="preserve">) </w:t>
      </w:r>
      <w:r>
        <w:rPr>
          <w:rFonts w:hint="eastAsia"/>
        </w:rPr>
        <w:t xml:space="preserve">与超参漂移(Q</w:t>
      </w:r>
      <w:r>
        <w:rPr>
          <w:vertAlign w:val="subscript"/>
        </w:rPr>
        <w:t xml:space="preserve">4</w:t>
      </w:r>
      <w:r>
        <w:rPr>
          <w:rFonts w:hint="eastAsia"/>
        </w:rPr>
        <w:t xml:space="preserve">)，并据此提炼可落地的</w:t>
      </w:r>
      <w:r>
        <w:t xml:space="preserve"> AutoML </w:t>
      </w:r>
      <w:r>
        <w:rPr>
          <w:rFonts w:hint="eastAsia"/>
        </w:rPr>
        <w:t xml:space="preserve">动态优化策略。</w:t>
      </w:r>
    </w:p>
    <w:bookmarkStart w:id="150" w:name="sec:exp_results"/>
    <w:p>
      <w:pPr>
        <w:pStyle w:val="Heading2"/>
      </w:pPr>
      <w:r>
        <w:rPr>
          <w:rFonts w:hint="eastAsia"/>
        </w:rPr>
        <w:t xml:space="preserve">清洗准确度对聚类质量的作用机制</w:t>
      </w:r>
    </w:p>
    <w:p>
      <w:pPr>
        <w:pStyle w:val="FirstParagraph"/>
      </w:pPr>
      <w:r>
        <w:rPr>
          <w:rFonts w:hint="eastAsia"/>
        </w:rPr>
        <w:t xml:space="preserve">本小节聚焦</w:t>
      </w:r>
      <w:r>
        <w:rPr>
          <w:rFonts w:hint="eastAsia"/>
          <w:i/>
          <w:iCs/>
        </w:rPr>
        <w:t xml:space="preserve">全局对照</w:t>
      </w:r>
      <w:r>
        <w:t xml:space="preserve"> </w:t>
      </w:r>
      <w:r>
        <w:rPr>
          <w:rFonts w:hint="eastAsia"/>
        </w:rPr>
        <w:t xml:space="preserve">结果，利用原始数据中对清洗-聚类的得分评估以及错误类型敏感性的记录，从</w:t>
      </w:r>
      <w:r>
        <w:rPr>
          <w:rFonts w:hint="eastAsia"/>
        </w:rPr>
        <w:t xml:space="preserve">“相对收益、波动风险、极值分布”</w:t>
      </w:r>
      <w:r>
        <w:rPr>
          <w:rFonts w:hint="eastAsia"/>
        </w:rPr>
        <w:t xml:space="preserve">三个不同的角度分别绘制了</w:t>
      </w:r>
      <w:r>
        <w:rPr>
          <w:rFonts w:hint="eastAsia"/>
          <w:i/>
          <w:iCs/>
        </w:rPr>
        <w:t xml:space="preserve">热力图</w:t>
      </w:r>
      <w:r>
        <w:t xml:space="preserve">、</w:t>
      </w:r>
      <w:r>
        <w:rPr>
          <w:rFonts w:hint="eastAsia"/>
          <w:i/>
          <w:iCs/>
        </w:rPr>
        <w:t xml:space="preserve">均值–方差散点图</w:t>
      </w:r>
      <w:r>
        <w:t xml:space="preserve"> </w:t>
      </w:r>
      <w:r>
        <w:rPr>
          <w:rFonts w:hint="eastAsia"/>
        </w:rPr>
        <w:t xml:space="preserve">与</w:t>
      </w:r>
      <w:r>
        <w:rPr>
          <w:rFonts w:hint="eastAsia"/>
          <w:i/>
          <w:iCs/>
        </w:rPr>
        <w:t xml:space="preserve">Top‑10误差条形图</w:t>
      </w:r>
      <w:r>
        <w:t xml:space="preserve"> </w:t>
      </w:r>
      <w:r>
        <w:rPr>
          <w:rFonts w:hint="eastAsia"/>
        </w:rPr>
        <w:t xml:space="preserve">（见</w:t>
      </w:r>
      <w:r>
        <w:t xml:space="preserve"> Fig. </w:t>
      </w:r>
      <w:hyperlink w:anchor="fig:score_eval_all">
        <w:r>
          <w:rPr>
            <w:rStyle w:val="Hyperlink"/>
          </w:rPr>
          <w:t xml:space="preserve">6</w:t>
        </w:r>
      </w:hyperlink>
      <w:r>
        <w:rPr>
          <w:rFonts w:hint="eastAsia"/>
        </w:rPr>
        <w:t xml:space="preserve">）。我们分析了不同清洗指标对聚类的影响，阐明了清洗覆盖度∕精度在不同噪声强度下的权衡，并指出多种组合策略在不同场景下的稳健优势及失效条件。我们将有助于AutoML优化的跨数据集发现归纳至表</w:t>
      </w:r>
      <w:hyperlink w:anchor="tab:global_findings_refined1">
        <w:r>
          <w:rPr>
            <w:rStyle w:val="Hyperlink"/>
          </w:rPr>
          <w:t xml:space="preserve">6</w:t>
        </w:r>
      </w:hyperlink>
      <w:r>
        <w:t xml:space="preserve"> </w:t>
      </w:r>
      <w:r>
        <w:t xml:space="preserve">。</w:t>
      </w:r>
    </w:p>
    <w:bookmarkStart w:id="71" w:name="tab:global_findings_refined1"/>
    <w:p>
      <w:pPr>
        <w:pStyle w:val="TableCaption"/>
      </w:pPr>
      <w:r>
        <w:rPr>
          <w:rFonts w:hint="eastAsia"/>
        </w:rPr>
        <w:t xml:space="preserve">§6.1的6条核心发现（</w:t>
      </w:r>
      <m:oMath>
        <m:r>
          <m:rPr>
            <m:sty m:val="p"/>
          </m:rPr>
          <m:t>✓</m:t>
        </m:r>
      </m:oMath>
      <w:r>
        <w:t xml:space="preserve"> </w:t>
      </w:r>
      <w:r>
        <w:rPr>
          <w:rFonts w:hint="eastAsia"/>
        </w:rPr>
        <w:t xml:space="preserve">表示结果与通常的直觉相悖）</w:t>
      </w:r>
    </w:p>
    <w:tbl>
      <w:tblPr>
        <w:tblStyle w:val="Table"/>
        <w:tblW w:type="auto" w:w="0"/>
        <w:tblLook w:firstRow="1" w:lastRow="0" w:firstColumn="0" w:lastColumn="0" w:noHBand="0" w:noVBand="0" w:val="0020"/>
        <w:tblCaption w:val="§6.1的6条核心发现（\checkmark 表示结果与通常的直觉相悖）"/>
      </w:tblPr>
      <w:tblGrid>
        <w:gridCol w:w="1584"/>
        <w:gridCol w:w="1584"/>
        <w:gridCol w:w="1584"/>
        <w:gridCol w:w="1584"/>
        <w:gridCol w:w="1584"/>
      </w:tblGrid>
      <w:tr>
        <w:trPr>
          <w:tblHeader w:val="on"/>
        </w:trPr>
        <w:tc>
          <w:tcPr/>
          <w:p>
            <w:pPr>
              <w:pStyle w:val="Compact"/>
              <w:jc w:val="center"/>
            </w:pPr>
            <w:r>
              <w:t xml:space="preserve">#</w:t>
            </w:r>
          </w:p>
        </w:tc>
        <w:tc>
          <w:tcPr/>
          <w:p>
            <w:pPr>
              <w:pStyle w:val="Compact"/>
              <w:jc w:val="left"/>
            </w:pPr>
            <w:r>
              <w:rPr>
                <w:rFonts w:hint="eastAsia"/>
                <w:b/>
                <w:bCs/>
              </w:rPr>
              <w:t xml:space="preserve">量化发现</w:t>
            </w:r>
          </w:p>
        </w:tc>
        <w:tc>
          <w:tcPr/>
          <w:p>
            <w:pPr>
              <w:pStyle w:val="Compact"/>
              <w:jc w:val="left"/>
            </w:pPr>
            <w:r>
              <w:rPr>
                <w:rFonts w:hint="eastAsia"/>
                <w:b/>
                <w:bCs/>
              </w:rPr>
              <w:t xml:space="preserve">数据支撑</w:t>
            </w:r>
          </w:p>
        </w:tc>
        <w:tc>
          <w:tcPr/>
          <w:p>
            <w:pPr>
              <w:pStyle w:val="Compact"/>
              <w:jc w:val="left"/>
            </w:pPr>
            <w:r>
              <w:rPr>
                <w:rFonts w:hint="eastAsia"/>
                <w:b/>
                <w:bCs/>
              </w:rPr>
              <w:t xml:space="preserve">结论意义</w:t>
            </w:r>
          </w:p>
        </w:tc>
        <w:tc>
          <w:tcPr/>
          <w:p>
            <w:pPr>
              <w:pStyle w:val="Compact"/>
              <w:jc w:val="center"/>
            </w:pPr>
            <w:r>
              <w:rPr>
                <w:rFonts w:hint="eastAsia"/>
                <w:b/>
                <w:bCs/>
              </w:rPr>
              <w:t xml:space="preserve">是否反直觉</w:t>
            </w:r>
          </w:p>
        </w:tc>
      </w:tr>
      <w:tr>
        <w:tc>
          <w:tcPr/>
          <w:p>
            <w:pPr>
              <w:pStyle w:val="Compact"/>
              <w:jc w:val="center"/>
            </w:pPr>
            <w:r>
              <w:t xml:space="preserve">1</w:t>
            </w:r>
          </w:p>
        </w:tc>
        <w:tc>
          <w:tcPr/>
          <w:p>
            <w:pPr>
              <w:pStyle w:val="Compact"/>
              <w:jc w:val="left"/>
            </w:pPr>
            <w:r>
              <w:rPr>
                <w:rFonts w:hint="eastAsia"/>
                <w:i/>
                <w:iCs/>
              </w:rPr>
              <w:t xml:space="preserve">EDR比</w:t>
            </w:r>
            <m:oMath>
              <m:sSub>
                <m:e>
                  <m:r>
                    <m:t>F</m:t>
                  </m:r>
                </m:e>
                <m:sub>
                  <m:r>
                    <m:t>1</m:t>
                  </m:r>
                </m:sub>
              </m:sSub>
            </m:oMath>
            <w:r>
              <w:rPr>
                <w:rFonts w:hint="eastAsia"/>
                <w:i/>
                <w:iCs/>
              </w:rPr>
              <w:t xml:space="preserve">更能解释清洗对聚类收益的作用</w:t>
            </w:r>
          </w:p>
        </w:tc>
        <w:tc>
          <w:tcPr/>
          <w:p>
            <w:pPr>
              <w:pStyle w:val="Compact"/>
              <w:jc w:val="left"/>
            </w:pPr>
            <w:r>
              <w:t xml:space="preserve">Fig. 5‑3‑1 </w:t>
            </w:r>
            <w:r>
              <w:rPr>
                <w:rFonts w:hint="eastAsia"/>
              </w:rPr>
              <w:t xml:space="preserve">散点；§6.1.1</w:t>
            </w:r>
          </w:p>
        </w:tc>
        <w:tc>
          <w:tcPr/>
          <w:p>
            <w:pPr>
              <w:pStyle w:val="Compact"/>
              <w:jc w:val="left"/>
            </w:pPr>
            <w:r>
              <w:rPr>
                <w:rFonts w:hint="eastAsia"/>
              </w:rPr>
              <w:t xml:space="preserve">AutoML应以EDR而非</w:t>
            </w:r>
            <m:oMath>
              <m:sSub>
                <m:e>
                  <m:r>
                    <m:t>F</m:t>
                  </m:r>
                </m:e>
                <m:sub>
                  <m:r>
                    <m:t>1</m:t>
                  </m:r>
                </m:sub>
              </m:sSub>
            </m:oMath>
            <w:r>
              <w:rPr>
                <w:rFonts w:hint="eastAsia"/>
              </w:rPr>
              <w:t xml:space="preserve">作为首要清洗目标</w:t>
            </w:r>
          </w:p>
        </w:tc>
        <w:tc>
          <w:tcPr/>
          <w:p>
            <w:pPr>
              <w:pStyle w:val="Compact"/>
              <w:jc w:val="center"/>
            </w:pPr>
            <m:oMath>
              <m:r>
                <m:rPr>
                  <m:sty m:val="p"/>
                </m:rPr>
                <m:t>✓</m:t>
              </m:r>
            </m:oMath>
          </w:p>
        </w:tc>
      </w:tr>
      <w:tr>
        <w:tc>
          <w:tcPr/>
          <w:p>
            <w:pPr>
              <w:pStyle w:val="Compact"/>
              <w:jc w:val="center"/>
            </w:pPr>
            <w:r>
              <w:t xml:space="preserve">2</w:t>
            </w:r>
          </w:p>
        </w:tc>
        <w:tc>
          <w:tcPr/>
          <w:p>
            <w:pPr>
              <w:pStyle w:val="Compact"/>
              <w:jc w:val="left"/>
            </w:pPr>
            <w:r>
              <w:rPr>
                <w:rFonts w:hint="eastAsia"/>
              </w:rPr>
              <w:t xml:space="preserve">“众数/Baran+HC”</w:t>
            </w:r>
            <w:r>
              <w:t xml:space="preserve"> </w:t>
            </w:r>
            <w:r>
              <w:rPr>
                <w:rFonts w:hint="eastAsia"/>
              </w:rPr>
              <w:t xml:space="preserve">默认最优，且最佳错误率阈值从5%→20%漂移</w:t>
            </w:r>
          </w:p>
        </w:tc>
        <w:tc>
          <w:tcPr/>
          <w:p>
            <w:pPr>
              <w:pStyle w:val="Compact"/>
              <w:jc w:val="left"/>
            </w:pPr>
            <w:r>
              <w:t xml:space="preserve">Fig. 5‑3‑1/5‑3‑2; §6.1.1–6.1.2</w:t>
            </w:r>
          </w:p>
        </w:tc>
        <w:tc>
          <w:tcPr/>
          <w:p>
            <w:pPr>
              <w:pStyle w:val="Compact"/>
              <w:jc w:val="left"/>
            </w:pPr>
            <w:r>
              <w:rPr>
                <w:rFonts w:hint="eastAsia"/>
              </w:rPr>
              <w:t xml:space="preserve">提供一条通用默认轨迹，同时指导</w:t>
            </w:r>
            <w:r>
              <w:t xml:space="preserve"> EDR </w:t>
            </w:r>
            <w:r>
              <w:rPr>
                <w:rFonts w:hint="eastAsia"/>
              </w:rPr>
              <w:t xml:space="preserve">上限需任务自适应</w:t>
            </w:r>
          </w:p>
        </w:tc>
        <w:tc>
          <w:tcPr/>
          <w:p>
            <w:pPr>
              <w:pStyle w:val="Compact"/>
            </w:pPr>
          </w:p>
        </w:tc>
      </w:tr>
      <w:tr>
        <w:tc>
          <w:tcPr/>
          <w:p>
            <w:pPr>
              <w:pStyle w:val="Compact"/>
              <w:jc w:val="center"/>
            </w:pPr>
            <w:r>
              <w:t xml:space="preserve">3</w:t>
            </w:r>
          </w:p>
        </w:tc>
        <w:tc>
          <w:tcPr/>
          <w:p>
            <w:pPr>
              <w:pStyle w:val="Compact"/>
              <w:jc w:val="left"/>
            </w:pPr>
            <w:r>
              <w:rPr>
                <w:rFonts w:hint="eastAsia"/>
              </w:rPr>
              <w:t xml:space="preserve">修复优先级：缺失&gt;异常，且异常占比</w:t>
            </w:r>
            <m:oMath>
              <m:r>
                <m:rPr>
                  <m:sty m:val="p"/>
                </m:rPr>
                <m:t>≥</m:t>
              </m:r>
              <m:r>
                <m:t>10</m:t>
              </m:r>
              <m:r>
                <m:rPr>
                  <m:sty m:val="p"/>
                </m:rPr>
                <m:t>%</m:t>
              </m:r>
            </m:oMath>
            <w:r>
              <w:t xml:space="preserve"> </w:t>
            </w:r>
            <w:r>
              <w:rPr>
                <w:rFonts w:hint="eastAsia"/>
              </w:rPr>
              <w:t xml:space="preserve">时收益反转</w:t>
            </w:r>
          </w:p>
        </w:tc>
        <w:tc>
          <w:tcPr/>
          <w:p>
            <w:pPr>
              <w:pStyle w:val="Compact"/>
              <w:jc w:val="left"/>
            </w:pPr>
            <w:r>
              <w:t xml:space="preserve">Fig. 5‑3‑2 </w:t>
            </w:r>
            <w:r>
              <w:rPr>
                <w:rFonts w:hint="eastAsia"/>
              </w:rPr>
              <w:t xml:space="preserve">热力图；§6.1.2</w:t>
            </w:r>
          </w:p>
        </w:tc>
        <w:tc>
          <w:tcPr/>
          <w:p>
            <w:pPr>
              <w:pStyle w:val="Compact"/>
              <w:jc w:val="left"/>
            </w:pPr>
            <w:r>
              <w:rPr>
                <w:rFonts w:hint="eastAsia"/>
              </w:rPr>
              <w:t xml:space="preserve">建议流水线按从Missing再到Anomaly分阶段清洗</w:t>
            </w:r>
          </w:p>
        </w:tc>
        <w:tc>
          <w:tcPr/>
          <w:p>
            <w:pPr>
              <w:pStyle w:val="Compact"/>
              <w:jc w:val="center"/>
            </w:pPr>
            <m:oMath>
              <m:r>
                <m:rPr>
                  <m:sty m:val="p"/>
                </m:rPr>
                <m:t>✓</m:t>
              </m:r>
            </m:oMath>
          </w:p>
        </w:tc>
      </w:tr>
      <w:tr>
        <w:tc>
          <w:tcPr/>
          <w:p>
            <w:pPr>
              <w:pStyle w:val="Compact"/>
              <w:jc w:val="center"/>
            </w:pPr>
            <w:r>
              <w:t xml:space="preserve">4</w:t>
            </w:r>
          </w:p>
        </w:tc>
        <w:tc>
          <w:tcPr/>
          <w:p>
            <w:pPr>
              <w:pStyle w:val="Compact"/>
              <w:jc w:val="left"/>
            </w:pPr>
            <w:r>
              <w:rPr>
                <w:rFonts w:hint="eastAsia"/>
              </w:rPr>
              <w:t xml:space="preserve">HC在超高噪声</w:t>
            </w:r>
            <w:r>
              <w:t xml:space="preserve"> (</w:t>
            </w:r>
            <m:oMath>
              <m:r>
                <m:rPr>
                  <m:sty m:val="p"/>
                </m:rPr>
                <m:t>≥</m:t>
              </m:r>
              <m:r>
                <m:t>30</m:t>
              </m:r>
              <m:r>
                <m:rPr>
                  <m:sty m:val="p"/>
                </m:rPr>
                <m:t>%</m:t>
              </m:r>
            </m:oMath>
            <w:r>
              <w:t xml:space="preserve">) </w:t>
            </w:r>
            <w:r>
              <w:rPr>
                <w:rFonts w:hint="eastAsia"/>
              </w:rPr>
              <w:t xml:space="preserve">段仍保持前二平均秩</w:t>
            </w:r>
          </w:p>
        </w:tc>
        <w:tc>
          <w:tcPr/>
          <w:p>
            <w:pPr>
              <w:pStyle w:val="Compact"/>
              <w:jc w:val="left"/>
            </w:pPr>
            <w:r>
              <w:t xml:space="preserve">Fig. 5‑3‑2 </w:t>
            </w:r>
            <w:r>
              <w:rPr>
                <w:rFonts w:hint="eastAsia"/>
              </w:rPr>
              <w:t xml:space="preserve">清洗-聚类曲线；§6.1.2</w:t>
            </w:r>
          </w:p>
        </w:tc>
        <w:tc>
          <w:tcPr/>
          <w:p>
            <w:pPr>
              <w:pStyle w:val="Compact"/>
              <w:jc w:val="left"/>
            </w:pPr>
            <w:r>
              <w:rPr>
                <w:rFonts w:hint="eastAsia"/>
              </w:rPr>
              <w:t xml:space="preserve">为极端脏数据提供稳健兜底聚类策略</w:t>
            </w:r>
          </w:p>
        </w:tc>
        <w:tc>
          <w:tcPr/>
          <w:p>
            <w:pPr>
              <w:pStyle w:val="Compact"/>
            </w:pPr>
          </w:p>
        </w:tc>
      </w:tr>
      <w:tr>
        <w:tc>
          <w:tcPr/>
          <w:p>
            <w:pPr>
              <w:pStyle w:val="Compact"/>
              <w:jc w:val="center"/>
            </w:pPr>
            <w:r>
              <w:t xml:space="preserve">5</w:t>
            </w:r>
          </w:p>
        </w:tc>
        <w:tc>
          <w:tcPr/>
          <w:p>
            <w:pPr>
              <w:pStyle w:val="Compact"/>
              <w:jc w:val="left"/>
            </w:pPr>
            <w:r>
              <w:rPr>
                <w:rFonts w:hint="eastAsia"/>
              </w:rPr>
              <w:t xml:space="preserve">高噪文本数据</w:t>
            </w:r>
            <w:r>
              <w:t xml:space="preserve"> Kendall</w:t>
            </w:r>
            <w:r>
              <w:t xml:space="preserve"> </w:t>
            </w:r>
            <m:oMath>
              <m:acc>
                <m:accPr>
                  <m:chr m:val="‾"/>
                </m:accPr>
                <m:e>
                  <m:r>
                    <m:t>τ</m:t>
                  </m:r>
                </m:e>
              </m:acc>
            </m:oMath>
            <w:r>
              <w:rPr>
                <w:rFonts w:hint="eastAsia"/>
              </w:rPr>
              <w:t xml:space="preserve">较低，与结构化表迁移性差</w:t>
            </w:r>
          </w:p>
        </w:tc>
        <w:tc>
          <w:tcPr/>
          <w:p>
            <w:pPr>
              <w:pStyle w:val="Compact"/>
              <w:jc w:val="left"/>
            </w:pPr>
            <w:r>
              <w:t xml:space="preserve">Fig. 5‑3‑1 </w:t>
            </w:r>
            <w:r>
              <w:rPr>
                <w:rFonts w:hint="eastAsia"/>
              </w:rPr>
              <w:t xml:space="preserve">Top‑10；§6.1.3</w:t>
            </w:r>
          </w:p>
        </w:tc>
        <w:tc>
          <w:tcPr/>
          <w:p>
            <w:pPr>
              <w:pStyle w:val="Compact"/>
              <w:jc w:val="left"/>
            </w:pPr>
            <w:r>
              <w:rPr>
                <w:rFonts w:hint="eastAsia"/>
              </w:rPr>
              <w:t xml:space="preserve">文本场景需单独建模与词典扩展</w:t>
            </w:r>
          </w:p>
        </w:tc>
        <w:tc>
          <w:tcPr/>
          <w:p>
            <w:pPr>
              <w:pStyle w:val="Compact"/>
              <w:jc w:val="center"/>
            </w:pPr>
            <m:oMath>
              <m:r>
                <m:rPr>
                  <m:sty m:val="p"/>
                </m:rPr>
                <m:t>✓</m:t>
              </m:r>
            </m:oMath>
          </w:p>
        </w:tc>
      </w:tr>
      <w:tr>
        <w:tc>
          <w:tcPr/>
          <w:p>
            <w:pPr>
              <w:pStyle w:val="Compact"/>
              <w:jc w:val="center"/>
            </w:pPr>
            <w:r>
              <w:t xml:space="preserve">6</w:t>
            </w:r>
          </w:p>
        </w:tc>
        <w:tc>
          <w:tcPr/>
          <w:p>
            <w:pPr>
              <w:pStyle w:val="Compact"/>
              <w:jc w:val="left"/>
            </w:pPr>
            <w:r>
              <w:rPr>
                <w:rFonts w:hint="eastAsia"/>
              </w:rPr>
              <w:t xml:space="preserve">Ground‑Truth清洗并非聚类最优基线</w:t>
            </w:r>
          </w:p>
        </w:tc>
        <w:tc>
          <w:tcPr/>
          <w:p>
            <w:pPr>
              <w:pStyle w:val="Compact"/>
              <w:jc w:val="left"/>
            </w:pPr>
            <w:r>
              <w:t xml:space="preserve">Fig. 5‑3‑2 </w:t>
            </w:r>
            <w:r>
              <w:rPr>
                <w:rFonts w:hint="eastAsia"/>
              </w:rPr>
              <w:t xml:space="preserve">热力图；§6.1.2</w:t>
            </w:r>
          </w:p>
        </w:tc>
        <w:tc>
          <w:tcPr/>
          <w:p>
            <w:pPr>
              <w:pStyle w:val="Compact"/>
              <w:jc w:val="left"/>
            </w:pPr>
            <w:r>
              <w:rPr>
                <w:rFonts w:hint="eastAsia"/>
              </w:rPr>
              <w:t xml:space="preserve">过度修复压平梯度，GT</w:t>
            </w:r>
            <w:r>
              <w:t xml:space="preserve"> </w:t>
            </w:r>
            <w:r>
              <w:rPr>
                <w:rFonts w:hint="eastAsia"/>
              </w:rPr>
              <w:t xml:space="preserve">不是聚类上限</w:t>
            </w:r>
          </w:p>
        </w:tc>
        <w:tc>
          <w:tcPr/>
          <w:p>
            <w:pPr>
              <w:pStyle w:val="Compact"/>
              <w:jc w:val="center"/>
            </w:pPr>
            <m:oMath>
              <m:r>
                <m:rPr>
                  <m:sty m:val="p"/>
                </m:rPr>
                <m:t>✓</m:t>
              </m:r>
            </m:oMath>
          </w:p>
        </w:tc>
      </w:tr>
    </w:tbl>
    <w:bookmarkEnd w:id="71"/>
    <w:p>
      <w:pPr>
        <w:pStyle w:val="BodyText"/>
      </w:pPr>
      <w:bookmarkStart w:id="72" w:name="tab:global_findings_refined1"/>
      <w:bookmarkEnd w:id="72"/>
    </w:p>
    <w:bookmarkStart w:id="110" w:name="subsec:global_contrast"/>
    <w:p>
      <w:pPr>
        <w:pStyle w:val="Heading3"/>
      </w:pPr>
      <w:r>
        <w:rPr>
          <w:rFonts w:hint="eastAsia"/>
        </w:rPr>
        <w:t xml:space="preserve">全局对照：收益–风险权衡</w:t>
      </w:r>
    </w:p>
    <w:p>
      <w:pPr>
        <w:pStyle w:val="FirstParagraph"/>
      </w:pPr>
      <w:r>
        <w:rPr>
          <w:rFonts w:hint="eastAsia"/>
          <w:b/>
          <w:bCs/>
        </w:rPr>
        <w:t xml:space="preserve">层次聚类在中低强度填补下仍是最稳健的保底选项.</w:t>
      </w:r>
      <w:r>
        <w:t xml:space="preserve"> </w:t>
      </w:r>
      <w:r>
        <w:rPr>
          <w:rFonts w:hint="eastAsia"/>
        </w:rPr>
        <w:t xml:space="preserve">在</w:t>
      </w:r>
      <w:r>
        <w:t xml:space="preserve"> 40 </w:t>
      </w:r>
      <w:r>
        <w:rPr>
          <w:rFonts w:hint="eastAsia"/>
        </w:rPr>
        <w:t xml:space="preserve">条</w:t>
      </w:r>
      <w:r>
        <w:t xml:space="preserve"> Top‑10 </w:t>
      </w:r>
      <w:r>
        <w:rPr>
          <w:rFonts w:hint="eastAsia"/>
        </w:rPr>
        <w:t xml:space="preserve">记录中，除参考方案的</w:t>
      </w:r>
      <w:r>
        <w:rPr>
          <w:rStyle w:val="VerbatimChar"/>
        </w:rPr>
        <w:t xml:space="preserve">GroundTruth+HC</w:t>
      </w:r>
      <w:r>
        <w:rPr>
          <w:rFonts w:hint="eastAsia"/>
        </w:rPr>
        <w:t xml:space="preserve">获得20次榜首外，最优为</w:t>
      </w:r>
      <w:r>
        <w:t xml:space="preserve"> </w:t>
      </w:r>
      <w:r>
        <w:rPr>
          <w:rStyle w:val="VerbatimChar"/>
        </w:rPr>
        <w:t xml:space="preserve">baran+HC</w:t>
      </w:r>
      <w:r>
        <w:rPr>
          <w:rFonts w:hint="eastAsia"/>
        </w:rPr>
        <w:t xml:space="preserve">（11次），次优为</w:t>
      </w:r>
      <w:r>
        <w:t xml:space="preserve"> </w:t>
      </w:r>
      <w:r>
        <w:rPr>
          <w:rStyle w:val="VerbatimChar"/>
        </w:rPr>
        <w:t xml:space="preserve">mode+HC</w:t>
      </w:r>
      <w:r>
        <w:rPr>
          <w:rFonts w:hint="eastAsia"/>
        </w:rPr>
        <w:t xml:space="preserve">（5次）。Friedman</w:t>
      </w:r>
      <w:r>
        <w:t xml:space="preserve"> </w:t>
      </w:r>
      <w:r>
        <w:rPr>
          <w:rFonts w:hint="eastAsia"/>
        </w:rPr>
        <w:t xml:space="preserve">检验显示三组排名差异显著</w:t>
      </w:r>
      <m:oMath>
        <m:r>
          <m:rPr>
            <m:sty m:val="p"/>
          </m:rPr>
          <m:t>(</m:t>
        </m:r>
        <m:sSup>
          <m:e>
            <m:r>
              <m:t>χ</m:t>
            </m:r>
          </m:e>
          <m:sup>
            <m:r>
              <m:t>2</m:t>
            </m:r>
          </m:sup>
        </m:sSup>
        <m:r>
          <m:rPr>
            <m:sty m:val="p"/>
          </m:rPr>
          <m:t>=</m:t>
        </m:r>
        <m:r>
          <m:t>8.66</m:t>
        </m:r>
        <m:r>
          <m:rPr>
            <m:sty m:val="p"/>
          </m:rPr>
          <m:t>,</m:t>
        </m:r>
        <m:r>
          <m:t> </m:t>
        </m:r>
        <m:r>
          <m:t>p</m:t>
        </m:r>
        <m:r>
          <m:rPr>
            <m:sty m:val="p"/>
          </m:rPr>
          <m:t>=</m:t>
        </m:r>
        <m:r>
          <m:t>0.034</m:t>
        </m:r>
        <m:r>
          <m:rPr>
            <m:sty m:val="p"/>
          </m:rPr>
          <m:t>)</m:t>
        </m:r>
      </m:oMath>
      <w:r>
        <w:rPr>
          <w:rFonts w:hint="eastAsia"/>
        </w:rPr>
        <w:t xml:space="preserve">，Nemenyi</w:t>
      </w:r>
      <w:r>
        <w:t xml:space="preserve"> </w:t>
      </w:r>
      <w:r>
        <w:rPr>
          <w:rFonts w:hint="eastAsia"/>
        </w:rPr>
        <w:t xml:space="preserve">事后比较（CD</w:t>
      </w:r>
      <w:r>
        <w:t xml:space="preserve"> = </w:t>
      </w:r>
      <w:r>
        <w:rPr>
          <w:rFonts w:hint="eastAsia"/>
        </w:rPr>
        <w:t xml:space="preserve">5.74）</w:t>
      </w:r>
      <w:r>
        <w:t xml:space="preserve"> </w:t>
      </w:r>
      <w:r>
        <w:rPr>
          <w:rFonts w:hint="eastAsia"/>
        </w:rPr>
        <w:t xml:space="preserve">确认</w:t>
      </w:r>
      <w:r>
        <w:t xml:space="preserve"> </w:t>
      </w:r>
      <w:r>
        <w:rPr>
          <w:rStyle w:val="VerbatimChar"/>
        </w:rPr>
        <w:t xml:space="preserve">GroundTruth+HC</w:t>
      </w:r>
      <w:r>
        <w:t xml:space="preserve"> </w:t>
      </w:r>
      <w:r>
        <w:rPr>
          <w:rFonts w:hint="eastAsia"/>
        </w:rPr>
        <w:t xml:space="preserve">显著优于</w:t>
      </w:r>
      <w:r>
        <w:t xml:space="preserve"> </w:t>
      </w:r>
      <w:r>
        <w:rPr>
          <w:rStyle w:val="VerbatimChar"/>
        </w:rPr>
        <w:t xml:space="preserve">mode+HC</w:t>
      </w:r>
      <w:r>
        <w:rPr>
          <w:rFonts w:hint="eastAsia"/>
        </w:rPr>
        <w:t xml:space="preserve">，</w:t>
      </w:r>
      <w:r>
        <w:t xml:space="preserve"> </w:t>
      </w:r>
      <w:r>
        <w:rPr>
          <w:rFonts w:hint="eastAsia"/>
        </w:rPr>
        <w:t xml:space="preserve">对</w:t>
      </w:r>
      <w:r>
        <w:t xml:space="preserve"> </w:t>
      </w:r>
      <w:r>
        <w:rPr>
          <w:rStyle w:val="VerbatimChar"/>
        </w:rPr>
        <w:t xml:space="preserve">baran+HC</w:t>
      </w:r>
      <w:r>
        <w:t xml:space="preserve"> </w:t>
      </w:r>
      <w:r>
        <w:rPr>
          <w:rFonts w:hint="eastAsia"/>
        </w:rPr>
        <w:t xml:space="preserve">则无统计优势。均值–方差散点集中在</w:t>
      </w:r>
      <w:r>
        <w:t xml:space="preserve"> </w:t>
      </w:r>
      <m:oMath>
        <m:sSub>
          <m:e>
            <m:bar>
              <m:barPr>
                <m:pos m:val="top"/>
              </m:barPr>
              <m:e>
                <m:r>
                  <m:t>f</m:t>
                </m:r>
              </m:e>
            </m:bar>
          </m:e>
          <m:sub>
            <m:r>
              <m:rPr>
                <m:sty m:val="p"/>
              </m:rPr>
              <m:t>%</m:t>
            </m:r>
            <m:r>
              <m:rPr>
                <m:sty m:val="p"/>
              </m:rPr>
              <m:t>G</m:t>
            </m:r>
            <m:r>
              <m:rPr>
                <m:sty m:val="p"/>
              </m:rPr>
              <m:t>T</m:t>
            </m:r>
          </m:sub>
        </m:sSub>
        <m:r>
          <m:rPr>
            <m:sty m:val="p"/>
          </m:rPr>
          <m:t>∈</m:t>
        </m:r>
        <m:r>
          <m:rPr>
            <m:sty m:val="p"/>
          </m:rPr>
          <m:t>[</m:t>
        </m:r>
        <m:r>
          <m:t>106</m:t>
        </m:r>
        <m:r>
          <m:rPr>
            <m:sty m:val="p"/>
          </m:rPr>
          <m:t>,</m:t>
        </m:r>
        <m:r>
          <m:t>112</m:t>
        </m:r>
        <m:r>
          <m:rPr>
            <m:sty m:val="p"/>
          </m:rPr>
          <m:t>]</m:t>
        </m:r>
      </m:oMath>
      <w:r>
        <w:t xml:space="preserve">, </w:t>
      </w:r>
      <w:r>
        <w:t xml:space="preserve"> </w:t>
      </w:r>
      <m:oMath>
        <m:sSubSup>
          <m:e>
            <m:r>
              <m:t>σ</m:t>
            </m:r>
          </m:e>
          <m:sub>
            <m:r>
              <m:t>f</m:t>
            </m:r>
          </m:sub>
          <m:sup>
            <m:r>
              <m:t>2</m:t>
            </m:r>
          </m:sup>
        </m:sSubSup>
        <m:r>
          <m:rPr>
            <m:sty m:val="p"/>
          </m:rPr>
          <m:t>&lt;</m:t>
        </m:r>
        <m:r>
          <m:t>1</m:t>
        </m:r>
      </m:oMath>
      <w:r>
        <w:rPr>
          <w:rFonts w:hint="eastAsia"/>
        </w:rPr>
        <w:t xml:space="preserve">，</w:t>
      </w:r>
      <w:r>
        <w:t xml:space="preserve"> </w:t>
      </w:r>
      <w:r>
        <w:rPr>
          <w:rFonts w:hint="eastAsia"/>
        </w:rPr>
        <w:t xml:space="preserve">说明在覆盖度足够的前提下，</w:t>
      </w:r>
      <w:r>
        <w:rPr>
          <w:rFonts w:hint="eastAsia"/>
        </w:rPr>
        <w:t xml:space="preserve">“层次聚类＋中低强度填补”</w:t>
      </w:r>
      <w:r>
        <w:rPr>
          <w:rFonts w:hint="eastAsia"/>
        </w:rPr>
        <w:t xml:space="preserve">依旧是</w:t>
      </w:r>
      <w:r>
        <w:t xml:space="preserve"> AutoML </w:t>
      </w:r>
      <w:r>
        <w:rPr>
          <w:rFonts w:hint="eastAsia"/>
        </w:rPr>
        <w:t xml:space="preserve">流水线的稳健默认分支。</w:t>
      </w:r>
    </w:p>
    <w:p>
      <w:pPr>
        <w:pStyle w:val="BodyText"/>
      </w:pPr>
      <w:r>
        <w:rPr>
          <w:rFonts w:hint="eastAsia"/>
          <w:b/>
          <w:bCs/>
        </w:rPr>
        <w:t xml:space="preserve">宏观层面——EDR与聚类的关联度更高.</w:t>
      </w:r>
      <w:r>
        <w:t xml:space="preserve"> </w:t>
      </w:r>
      <w:r>
        <w:rPr>
          <w:rFonts w:hint="eastAsia"/>
        </w:rPr>
        <w:t xml:space="preserve">在28组</w:t>
      </w:r>
      <w:r>
        <w:rPr>
          <w:rFonts w:hint="eastAsia"/>
        </w:rPr>
        <w:t xml:space="preserve">“数据集</w:t>
      </w:r>
      <m:oMath>
        <m:r>
          <m:rPr>
            <m:sty m:val="p"/>
          </m:rPr>
          <m:t>×</m:t>
        </m:r>
      </m:oMath>
      <w:r>
        <w:rPr>
          <w:rFonts w:hint="eastAsia"/>
        </w:rPr>
        <w:t xml:space="preserve">错误段”</w:t>
      </w:r>
      <w:r>
        <w:rPr>
          <w:rFonts w:hint="eastAsia"/>
        </w:rPr>
        <w:t xml:space="preserve">的中位观测中，EDR</w:t>
      </w:r>
      <w:r>
        <w:t xml:space="preserve"> </w:t>
      </w:r>
      <w:r>
        <w:rPr>
          <w:rFonts w:hint="eastAsia"/>
        </w:rPr>
        <w:t xml:space="preserve">与聚类综合分数的</w:t>
      </w:r>
      <w:r>
        <w:t xml:space="preserve"> Pearson </w:t>
      </w:r>
      <w:r>
        <w:rPr>
          <w:rFonts w:hint="eastAsia"/>
        </w:rPr>
        <w:t xml:space="preserve">相关系数达到</w:t>
      </w:r>
      <m:oMath>
        <m:sSub>
          <m:e>
            <m:r>
              <m:t>ρ</m:t>
            </m:r>
          </m:e>
          <m:sub>
            <m:r>
              <m:rPr>
                <m:nor/>
                <m:sty m:val="p"/>
              </m:rPr>
              <m:t>EDR</m:t>
            </m:r>
            <m:r>
              <m:t>​</m:t>
            </m:r>
            <m:r>
              <m:rPr>
                <m:sty m:val="p"/>
              </m:rPr>
              <m:t>→</m:t>
            </m:r>
            <m:r>
              <m:t>​</m:t>
            </m:r>
            <m:r>
              <m:t>C</m:t>
            </m:r>
            <m:r>
              <m:t>o</m:t>
            </m:r>
            <m:r>
              <m:t>m</m:t>
            </m:r>
            <m:r>
              <m:t>b</m:t>
            </m:r>
          </m:sub>
        </m:sSub>
        <m:r>
          <m:rPr>
            <m:sty m:val="p"/>
          </m:rPr>
          <m:t>=</m:t>
        </m:r>
        <m:r>
          <m:t>0.769</m:t>
        </m:r>
      </m:oMath>
      <w:r>
        <w:rPr>
          <w:rFonts w:hint="eastAsia"/>
        </w:rPr>
        <w:t xml:space="preserve">，显著高于</w:t>
      </w:r>
      <m:oMath>
        <m:sSub>
          <m:e>
            <m:r>
              <m:t>F</m:t>
            </m:r>
          </m:e>
          <m:sub>
            <m:r>
              <m:t>1</m:t>
            </m:r>
          </m:sub>
        </m:sSub>
      </m:oMath>
      <w:r>
        <w:rPr>
          <w:rFonts w:hint="eastAsia"/>
        </w:rPr>
        <w:t xml:space="preserve">的</w:t>
      </w:r>
      <w:r>
        <w:t xml:space="preserve"> </w:t>
      </w:r>
      <w:r>
        <w:rPr>
          <w:rFonts w:hint="eastAsia"/>
        </w:rPr>
        <w:t xml:space="preserve">0.539；Spearman</w:t>
      </w:r>
      <w:r>
        <w:t xml:space="preserve"> </w:t>
      </w:r>
      <w:r>
        <w:rPr>
          <w:rFonts w:hint="eastAsia"/>
        </w:rPr>
        <w:t xml:space="preserve">结果亦相同（0.691</w:t>
      </w:r>
      <w:r>
        <w:t xml:space="preserve"> &gt; </w:t>
      </w:r>
      <w:r>
        <w:rPr>
          <w:rFonts w:hint="eastAsia"/>
        </w:rPr>
        <w:t xml:space="preserve">0.618），说明无论线性还是单调尺度，EDR</w:t>
      </w:r>
      <w:r>
        <w:t xml:space="preserve"> </w:t>
      </w:r>
      <w:r>
        <w:rPr>
          <w:rFonts w:hint="eastAsia"/>
        </w:rPr>
        <w:t xml:space="preserve">都更精确地量化清洗带来的聚类收益。</w:t>
      </w:r>
    </w:p>
    <w:p>
      <w:pPr>
        <w:pStyle w:val="BodyText"/>
      </w:pPr>
      <w:r>
        <w:rPr>
          <w:rFonts w:hint="eastAsia"/>
          <w:b/>
          <w:bCs/>
        </w:rPr>
        <w:t xml:space="preserve">微观层面——</w:t>
      </w:r>
      <m:oMath>
        <m:sSub>
          <m:e>
            <m:r>
              <m:t>F</m:t>
            </m:r>
          </m:e>
          <m:sub>
            <m:r>
              <m:t>1</m:t>
            </m:r>
          </m:sub>
        </m:sSub>
      </m:oMath>
      <w:r>
        <w:rPr>
          <w:b/>
          <w:bCs/>
        </w:rPr>
        <w:t xml:space="preserve"> </w:t>
      </w:r>
      <w:r>
        <w:rPr>
          <w:rFonts w:hint="eastAsia"/>
          <w:b/>
          <w:bCs/>
        </w:rPr>
        <w:t xml:space="preserve">补充EDR信息.</w:t>
      </w:r>
      <w:r>
        <w:t xml:space="preserve"> </w:t>
      </w:r>
      <w:r>
        <w:rPr>
          <w:rFonts w:hint="eastAsia"/>
        </w:rPr>
        <w:t xml:space="preserve">在</w:t>
      </w:r>
      <w:r>
        <w:t xml:space="preserve"> </w:t>
      </w:r>
      <m:oMath>
        <m:r>
          <m:t>3</m:t>
        </m:r>
        <m:r>
          <m:t> </m:t>
        </m:r>
        <m:r>
          <m:t>048</m:t>
        </m:r>
      </m:oMath>
      <w:r>
        <w:t xml:space="preserve"> </w:t>
      </w:r>
      <w:r>
        <w:rPr>
          <w:rFonts w:hint="eastAsia"/>
        </w:rPr>
        <w:t xml:space="preserve">条单实验观测中，偏相关检验显示：控制</w:t>
      </w:r>
      <m:oMath>
        <m:sSub>
          <m:e>
            <m:r>
              <m:t>F</m:t>
            </m:r>
          </m:e>
          <m:sub>
            <m:r>
              <m:t>1</m:t>
            </m:r>
          </m:sub>
        </m:sSub>
      </m:oMath>
      <w:r>
        <w:rPr>
          <w:rFonts w:hint="eastAsia"/>
        </w:rPr>
        <w:t xml:space="preserve">后，EDR</w:t>
      </w:r>
      <w:r>
        <w:t xml:space="preserve"> </w:t>
      </w:r>
      <w:r>
        <w:rPr>
          <w:rFonts w:hint="eastAsia"/>
        </w:rPr>
        <w:t xml:space="preserve">几乎失效（</w:t>
      </w:r>
      <m:oMath>
        <m:sSub>
          <m:e>
            <m:r>
              <m:t>ρ</m:t>
            </m:r>
          </m:e>
          <m:sub>
            <m:r>
              <m:rPr>
                <m:nor/>
                <m:sty m:val="p"/>
              </m:rPr>
              <m:t>EDR</m:t>
            </m:r>
            <m:r>
              <m:rPr>
                <m:sty m:val="p"/>
              </m:rPr>
              <m:t>∣</m:t>
            </m:r>
            <m:sSub>
              <m:e>
                <m:r>
                  <m:t>F</m:t>
                </m:r>
              </m:e>
              <m:sub>
                <m:r>
                  <m:t>1</m:t>
                </m:r>
              </m:sub>
            </m:sSub>
          </m:sub>
        </m:sSub>
        <m:r>
          <m:rPr>
            <m:sty m:val="p"/>
          </m:rPr>
          <m:t>≈</m:t>
        </m:r>
        <m:r>
          <m:rPr>
            <m:sty m:val="p"/>
          </m:rPr>
          <m:t>−</m:t>
        </m:r>
        <m:r>
          <m:t>0.056</m:t>
        </m:r>
      </m:oMath>
      <w:r>
        <w:rPr>
          <w:rFonts w:hint="eastAsia"/>
        </w:rPr>
        <w:t xml:space="preserve">）；而控制</w:t>
      </w:r>
      <w:r>
        <w:t xml:space="preserve"> EDR </w:t>
      </w:r>
      <w:r>
        <w:rPr>
          <w:rFonts w:hint="eastAsia"/>
        </w:rPr>
        <w:t xml:space="preserve">后，</w:t>
      </w:r>
      <m:oMath>
        <m:sSub>
          <m:e>
            <m:r>
              <m:t>F</m:t>
            </m:r>
          </m:e>
          <m:sub>
            <m:r>
              <m:t>1</m:t>
            </m:r>
          </m:sub>
        </m:sSub>
      </m:oMath>
      <w:r>
        <w:t xml:space="preserve"> </w:t>
      </w:r>
      <w:r>
        <w:rPr>
          <w:rFonts w:hint="eastAsia"/>
        </w:rPr>
        <w:t xml:space="preserve">仍保持弱相关（</w:t>
      </w:r>
      <m:oMath>
        <m:sSub>
          <m:e>
            <m:r>
              <m:t>ρ</m:t>
            </m:r>
          </m:e>
          <m:sub>
            <m:sSub>
              <m:e>
                <m:r>
                  <m:t>F</m:t>
                </m:r>
              </m:e>
              <m:sub>
                <m:r>
                  <m:t>1</m:t>
                </m:r>
              </m:sub>
            </m:sSub>
            <m:r>
              <m:rPr>
                <m:sty m:val="p"/>
              </m:rPr>
              <m:t>∣</m:t>
            </m:r>
            <m:r>
              <m:rPr>
                <m:nor/>
                <m:sty m:val="p"/>
              </m:rPr>
              <m:t>EDR</m:t>
            </m:r>
          </m:sub>
        </m:sSub>
        <m:r>
          <m:rPr>
            <m:sty m:val="p"/>
          </m:rPr>
          <m:t>≈</m:t>
        </m:r>
        <m:r>
          <m:t>0.150</m:t>
        </m:r>
      </m:oMath>
      <w:r>
        <w:rPr>
          <w:rFonts w:hint="eastAsia"/>
        </w:rPr>
        <w:t xml:space="preserve">）。回归结果进一步表明：仅使用</w:t>
      </w:r>
      <m:oMath>
        <m:sSub>
          <m:e>
            <m:r>
              <m:t>F</m:t>
            </m:r>
          </m:e>
          <m:sub>
            <m:r>
              <m:t>1</m:t>
            </m:r>
          </m:sub>
        </m:sSub>
      </m:oMath>
      <w:r>
        <w:rPr>
          <w:rFonts w:hint="eastAsia"/>
        </w:rPr>
        <w:t xml:space="preserve">的模型解释度为</w:t>
      </w:r>
      <w:r>
        <w:t xml:space="preserve"> </w:t>
      </w:r>
      <m:oMath>
        <m:sSup>
          <m:e>
            <m:r>
              <m:t>R</m:t>
            </m:r>
          </m:e>
          <m:sup>
            <m:r>
              <m:t>2</m:t>
            </m:r>
          </m:sup>
        </m:sSup>
        <m:r>
          <m:rPr>
            <m:sty m:val="p"/>
          </m:rPr>
          <m:t>=</m:t>
        </m:r>
        <m:r>
          <m:t>0.0268</m:t>
        </m:r>
      </m:oMath>
      <w:r>
        <w:rPr>
          <w:rFonts w:hint="eastAsia"/>
        </w:rPr>
        <w:t xml:space="preserve">，优于仅使用</w:t>
      </w:r>
      <w:r>
        <w:t xml:space="preserve"> EDR </w:t>
      </w:r>
      <w:r>
        <w:rPr>
          <w:rFonts w:hint="eastAsia"/>
        </w:rPr>
        <w:t xml:space="preserve">的模型（</w:t>
      </w:r>
      <m:oMath>
        <m:sSup>
          <m:e>
            <m:r>
              <m:t>R</m:t>
            </m:r>
          </m:e>
          <m:sup>
            <m:r>
              <m:t>2</m:t>
            </m:r>
          </m:sup>
        </m:sSup>
        <m:r>
          <m:rPr>
            <m:sty m:val="p"/>
          </m:rPr>
          <m:t>=</m:t>
        </m:r>
        <m:r>
          <m:t>0.0076</m:t>
        </m:r>
      </m:oMath>
      <w:r>
        <w:rPr>
          <w:rFonts w:hint="eastAsia"/>
        </w:rPr>
        <w:t xml:space="preserve">）；两者合并时仅小幅提升至</w:t>
      </w:r>
      <w:r>
        <w:t xml:space="preserve"> </w:t>
      </w:r>
      <m:oMath>
        <m:sSup>
          <m:e>
            <m:r>
              <m:t>R</m:t>
            </m:r>
          </m:e>
          <m:sup>
            <m:r>
              <m:t>2</m:t>
            </m:r>
          </m:sup>
        </m:sSup>
        <m:r>
          <m:rPr>
            <m:sty m:val="p"/>
          </m:rPr>
          <m:t>=</m:t>
        </m:r>
        <m:r>
          <m:t>0.0298</m:t>
        </m:r>
      </m:oMath>
      <w:r>
        <w:rPr>
          <w:rFonts w:hint="eastAsia"/>
        </w:rPr>
        <w:t xml:space="preserve">，因此</w:t>
      </w:r>
      <m:oMath>
        <m:sSub>
          <m:e>
            <m:r>
              <m:t>F</m:t>
            </m:r>
          </m:e>
          <m:sub>
            <m:r>
              <m:t>1</m:t>
            </m:r>
          </m:sub>
        </m:sSub>
      </m:oMath>
      <w:r>
        <w:rPr>
          <w:rFonts w:hint="eastAsia"/>
        </w:rPr>
        <w:t xml:space="preserve">可为EDR补充微观误差分布的信息。</w:t>
      </w:r>
    </w:p>
    <w:p>
      <w:pPr>
        <w:pStyle w:val="BodyText"/>
      </w:pPr>
      <w:r>
        <w:rPr>
          <w:rFonts w:hint="eastAsia"/>
          <w:b/>
          <w:bCs/>
        </w:rPr>
        <w:t xml:space="preserve">跨数据集一致性降低，高噪文本需单独建模.</w:t>
      </w:r>
      <w:r>
        <w:t xml:space="preserve"> </w:t>
      </w:r>
      <w:r>
        <w:rPr>
          <w:rFonts w:hint="eastAsia"/>
        </w:rPr>
        <w:t xml:space="preserve">根据Kendall</w:t>
      </w:r>
      <w:r>
        <w:t xml:space="preserve"> </w:t>
      </w:r>
      <m:oMath>
        <m:r>
          <m:t>τ</m:t>
        </m:r>
      </m:oMath>
      <w:r>
        <w:t xml:space="preserve"> </w:t>
      </w:r>
      <w:r>
        <w:rPr>
          <w:rFonts w:hint="eastAsia"/>
        </w:rPr>
        <w:t xml:space="preserve">相关矩阵的分析，跨数据集均值</w:t>
      </w:r>
      <m:oMath>
        <m:acc>
          <m:accPr>
            <m:chr m:val="‾"/>
          </m:accPr>
          <m:e>
            <m:r>
              <m:t>τ</m:t>
            </m:r>
          </m:e>
        </m:acc>
        <m:r>
          <m:rPr>
            <m:sty m:val="p"/>
          </m:rPr>
          <m:t>=</m:t>
        </m:r>
        <m:r>
          <m:t>0.63</m:t>
        </m:r>
      </m:oMath>
      <w:r>
        <w:t xml:space="preserve">。</w:t>
      </w:r>
      <w:r>
        <w:t xml:space="preserve"> </w:t>
      </w:r>
      <w:r>
        <w:rPr>
          <w:i/>
          <w:iCs/>
        </w:rPr>
        <w:t xml:space="preserve">beers</w:t>
      </w:r>
      <w:r>
        <w:t xml:space="preserve"> </w:t>
      </w:r>
      <w:r>
        <w:rPr>
          <w:rFonts w:hint="eastAsia"/>
        </w:rPr>
        <w:t xml:space="preserve">与</w:t>
      </w:r>
      <w:r>
        <w:t xml:space="preserve"> </w:t>
      </w:r>
      <w:r>
        <w:rPr>
          <w:i/>
          <w:iCs/>
        </w:rPr>
        <w:t xml:space="preserve">rayyan</w:t>
      </w:r>
      <w:r>
        <w:t xml:space="preserve"> </w:t>
      </w:r>
      <w:r>
        <w:rPr>
          <w:rFonts w:hint="eastAsia"/>
        </w:rPr>
        <w:t xml:space="preserve">的相关性最高（0.90），</w:t>
      </w:r>
      <w:r>
        <w:t xml:space="preserve"> </w:t>
      </w:r>
      <w:r>
        <w:rPr>
          <w:i/>
          <w:iCs/>
        </w:rPr>
        <w:t xml:space="preserve">hospital</w:t>
      </w:r>
      <w:r>
        <w:t xml:space="preserve"> </w:t>
      </w:r>
      <w:r>
        <w:rPr>
          <w:rFonts w:hint="eastAsia"/>
        </w:rPr>
        <w:t xml:space="preserve">与</w:t>
      </w:r>
      <w:r>
        <w:t xml:space="preserve"> </w:t>
      </w:r>
      <w:r>
        <w:rPr>
          <w:i/>
          <w:iCs/>
        </w:rPr>
        <w:t xml:space="preserve">rayyan</w:t>
      </w:r>
      <w:r>
        <w:t xml:space="preserve"> </w:t>
      </w:r>
      <w:r>
        <w:rPr>
          <w:rFonts w:hint="eastAsia"/>
        </w:rPr>
        <w:t xml:space="preserve">最低（0.26）。</w:t>
      </w:r>
      <w:r>
        <w:t xml:space="preserve"> </w:t>
      </w:r>
      <w:r>
        <w:rPr>
          <w:rFonts w:hint="eastAsia"/>
        </w:rPr>
        <w:t xml:space="preserve">暗示针对高噪声文本数据需采用专门的规则扩展与词典优化，而不能简单迁移数值场景下的经验。</w:t>
      </w:r>
      <w:r>
        <w:t xml:space="preserve"> </w:t>
      </w:r>
      <w:r>
        <w:t xml:space="preserve">AutoML </w:t>
      </w:r>
      <w:r>
        <w:rPr>
          <w:rFonts w:hint="eastAsia"/>
        </w:rPr>
        <w:t xml:space="preserve">应针对文本场景增设词典扩展与规则过滤，</w:t>
      </w:r>
      <w:r>
        <w:t xml:space="preserve"> </w:t>
      </w:r>
      <w:r>
        <w:rPr>
          <w:rFonts w:hint="eastAsia"/>
        </w:rPr>
        <w:t xml:space="preserve">并单独训练排序模型以避免性能回落。</w:t>
      </w:r>
    </w:p>
    <w:bookmarkStart w:id="109" w:name="fig:score_eval_all"/>
    <w:tbl>
      <w:tblPr>
        <w:tblStyle w:val="FigureTable"/>
        <w:tblW w:type="auto" w:w="0"/>
        <w:jc w:val="center"/>
        <w:tblLook w:firstRow="0" w:lastRow="0" w:firstColumn="0" w:lastColumn="0"/>
      </w:tblPr>
      <w:tblGrid>
        <w:gridCol w:w="660"/>
        <w:gridCol w:w="660"/>
        <w:gridCol w:w="660"/>
        <w:gridCol w:w="660"/>
        <w:gridCol w:w="660"/>
        <w:gridCol w:w="660"/>
        <w:gridCol w:w="660"/>
        <w:gridCol w:w="660"/>
        <w:gridCol w:w="660"/>
        <w:gridCol w:w="660"/>
        <w:gridCol w:w="660"/>
        <w:gridCol w:w="660"/>
      </w:tblGrid>
      <w:tr>
        <w:tc>
          <w:tcPr/>
          <w:p>
            <w:pPr>
              <w:pStyle w:val="CaptionedFigure"/>
              <w:jc w:val="center"/>
            </w:pPr>
            <w:r>
              <w:drawing>
                <wp:inline>
                  <wp:extent cx="444360" cy="327250"/>
                  <wp:effectExtent b="0" l="0" r="0" t="0"/>
                  <wp:docPr descr="" title="" id="74" name="Picture"/>
                  <a:graphic>
                    <a:graphicData uri="http://schemas.openxmlformats.org/drawingml/2006/picture">
                      <pic:pic>
                        <pic:nvPicPr>
                          <pic:cNvPr descr="figures/5.3.1graph/heatmap_rel_beers.pdf" id="75" name="Picture"/>
                          <pic:cNvPicPr>
                            <a:picLocks noChangeArrowheads="1" noChangeAspect="1"/>
                          </pic:cNvPicPr>
                        </pic:nvPicPr>
                        <pic:blipFill>
                          <a:blip r:embed="rId73"/>
                          <a:stretch>
                            <a:fillRect/>
                          </a:stretch>
                        </pic:blipFill>
                        <pic:spPr bwMode="auto">
                          <a:xfrm>
                            <a:off x="0" y="0"/>
                            <a:ext cx="444360" cy="327250"/>
                          </a:xfrm>
                          <a:prstGeom prst="rect">
                            <a:avLst/>
                          </a:prstGeom>
                          <a:noFill/>
                          <a:ln w="9525">
                            <a:noFill/>
                            <a:headEnd/>
                            <a:tailEnd/>
                          </a:ln>
                        </pic:spPr>
                      </pic:pic>
                    </a:graphicData>
                  </a:graphic>
                </wp:inline>
              </w:drawing>
            </w:r>
          </w:p>
          <w:p>
            <w:pPr>
              <w:pStyle w:val="ImageCaption"/>
              <w:jc w:val="center"/>
            </w:pPr>
            <w:r>
              <w:t xml:space="preserve">Heat-map · beers</w:t>
            </w:r>
          </w:p>
        </w:tc>
        <w:tc>
          <w:tcPr/>
          <w:p>
            <w:pPr>
              <w:pStyle w:val="CaptionedFigure"/>
              <w:jc w:val="center"/>
            </w:pPr>
            <w:r>
              <w:drawing>
                <wp:inline>
                  <wp:extent cx="444360" cy="371646"/>
                  <wp:effectExtent b="0" l="0" r="0" t="0"/>
                  <wp:docPr descr="" title="" id="77" name="Picture"/>
                  <a:graphic>
                    <a:graphicData uri="http://schemas.openxmlformats.org/drawingml/2006/picture">
                      <pic:pic>
                        <pic:nvPicPr>
                          <pic:cNvPr descr="figures/5.3.1graph/mean_sd_scatter_beers.pdf" id="78" name="Picture"/>
                          <pic:cNvPicPr>
                            <a:picLocks noChangeArrowheads="1" noChangeAspect="1"/>
                          </pic:cNvPicPr>
                        </pic:nvPicPr>
                        <pic:blipFill>
                          <a:blip r:embed="rId76"/>
                          <a:stretch>
                            <a:fillRect/>
                          </a:stretch>
                        </pic:blipFill>
                        <pic:spPr bwMode="auto">
                          <a:xfrm>
                            <a:off x="0" y="0"/>
                            <a:ext cx="444360" cy="371646"/>
                          </a:xfrm>
                          <a:prstGeom prst="rect">
                            <a:avLst/>
                          </a:prstGeom>
                          <a:noFill/>
                          <a:ln w="9525">
                            <a:noFill/>
                            <a:headEnd/>
                            <a:tailEnd/>
                          </a:ln>
                        </pic:spPr>
                      </pic:pic>
                    </a:graphicData>
                  </a:graphic>
                </wp:inline>
              </w:drawing>
            </w:r>
          </w:p>
          <w:p>
            <w:pPr>
              <w:pStyle w:val="ImageCaption"/>
              <w:jc w:val="center"/>
            </w:pPr>
            <w:r>
              <w:t xml:space="preserve">Mean–Var · beers</w:t>
            </w:r>
          </w:p>
        </w:tc>
        <w:tc>
          <w:tcPr/>
          <w:p>
            <w:pPr>
              <w:pStyle w:val="CaptionedFigure"/>
              <w:jc w:val="center"/>
            </w:pPr>
            <w:r>
              <w:drawing>
                <wp:inline>
                  <wp:extent cx="444360" cy="368902"/>
                  <wp:effectExtent b="0" l="0" r="0" t="0"/>
                  <wp:docPr descr="" title="" id="80" name="Picture"/>
                  <a:graphic>
                    <a:graphicData uri="http://schemas.openxmlformats.org/drawingml/2006/picture">
                      <pic:pic>
                        <pic:nvPicPr>
                          <pic:cNvPr descr="figures/5.3.1graph/top10_bar_error_beers.pdf" id="81" name="Picture"/>
                          <pic:cNvPicPr>
                            <a:picLocks noChangeArrowheads="1" noChangeAspect="1"/>
                          </pic:cNvPicPr>
                        </pic:nvPicPr>
                        <pic:blipFill>
                          <a:blip r:embed="rId79"/>
                          <a:stretch>
                            <a:fillRect/>
                          </a:stretch>
                        </pic:blipFill>
                        <pic:spPr bwMode="auto">
                          <a:xfrm>
                            <a:off x="0" y="0"/>
                            <a:ext cx="444360" cy="368902"/>
                          </a:xfrm>
                          <a:prstGeom prst="rect">
                            <a:avLst/>
                          </a:prstGeom>
                          <a:noFill/>
                          <a:ln w="9525">
                            <a:noFill/>
                            <a:headEnd/>
                            <a:tailEnd/>
                          </a:ln>
                        </pic:spPr>
                      </pic:pic>
                    </a:graphicData>
                  </a:graphic>
                </wp:inline>
              </w:drawing>
            </w:r>
          </w:p>
          <w:p>
            <w:pPr>
              <w:pStyle w:val="ImageCaption"/>
              <w:jc w:val="center"/>
            </w:pPr>
            <w:r>
              <w:t xml:space="preserve">Top-10 · beers</w:t>
            </w:r>
          </w:p>
        </w:tc>
        <w:tc>
          <w:tcPr/>
          <w:p>
            <w:pPr>
              <w:pStyle w:val="CaptionedFigure"/>
              <w:jc w:val="center"/>
            </w:pPr>
            <w:r>
              <w:drawing>
                <wp:inline>
                  <wp:extent cx="444360" cy="327250"/>
                  <wp:effectExtent b="0" l="0" r="0" t="0"/>
                  <wp:docPr descr="" title="" id="83" name="Picture"/>
                  <a:graphic>
                    <a:graphicData uri="http://schemas.openxmlformats.org/drawingml/2006/picture">
                      <pic:pic>
                        <pic:nvPicPr>
                          <pic:cNvPr descr="figures/5.3.1graph/heatmap_rel_flights.pdf" id="84" name="Picture"/>
                          <pic:cNvPicPr>
                            <a:picLocks noChangeArrowheads="1" noChangeAspect="1"/>
                          </pic:cNvPicPr>
                        </pic:nvPicPr>
                        <pic:blipFill>
                          <a:blip r:embed="rId82"/>
                          <a:stretch>
                            <a:fillRect/>
                          </a:stretch>
                        </pic:blipFill>
                        <pic:spPr bwMode="auto">
                          <a:xfrm>
                            <a:off x="0" y="0"/>
                            <a:ext cx="444360" cy="327250"/>
                          </a:xfrm>
                          <a:prstGeom prst="rect">
                            <a:avLst/>
                          </a:prstGeom>
                          <a:noFill/>
                          <a:ln w="9525">
                            <a:noFill/>
                            <a:headEnd/>
                            <a:tailEnd/>
                          </a:ln>
                        </pic:spPr>
                      </pic:pic>
                    </a:graphicData>
                  </a:graphic>
                </wp:inline>
              </w:drawing>
            </w:r>
          </w:p>
          <w:p>
            <w:pPr>
              <w:pStyle w:val="ImageCaption"/>
              <w:jc w:val="center"/>
            </w:pPr>
            <w:r>
              <w:t xml:space="preserve">Heat-map · flights</w:t>
            </w:r>
          </w:p>
        </w:tc>
        <w:tc>
          <w:tcPr/>
          <w:p>
            <w:pPr>
              <w:pStyle w:val="CaptionedFigure"/>
              <w:jc w:val="center"/>
            </w:pPr>
            <w:r>
              <w:drawing>
                <wp:inline>
                  <wp:extent cx="444360" cy="371646"/>
                  <wp:effectExtent b="0" l="0" r="0" t="0"/>
                  <wp:docPr descr="" title="" id="86" name="Picture"/>
                  <a:graphic>
                    <a:graphicData uri="http://schemas.openxmlformats.org/drawingml/2006/picture">
                      <pic:pic>
                        <pic:nvPicPr>
                          <pic:cNvPr descr="figures/5.3.1graph/mean_sd_scatter_flights.pdf" id="87" name="Picture"/>
                          <pic:cNvPicPr>
                            <a:picLocks noChangeArrowheads="1" noChangeAspect="1"/>
                          </pic:cNvPicPr>
                        </pic:nvPicPr>
                        <pic:blipFill>
                          <a:blip r:embed="rId85"/>
                          <a:stretch>
                            <a:fillRect/>
                          </a:stretch>
                        </pic:blipFill>
                        <pic:spPr bwMode="auto">
                          <a:xfrm>
                            <a:off x="0" y="0"/>
                            <a:ext cx="444360" cy="371646"/>
                          </a:xfrm>
                          <a:prstGeom prst="rect">
                            <a:avLst/>
                          </a:prstGeom>
                          <a:noFill/>
                          <a:ln w="9525">
                            <a:noFill/>
                            <a:headEnd/>
                            <a:tailEnd/>
                          </a:ln>
                        </pic:spPr>
                      </pic:pic>
                    </a:graphicData>
                  </a:graphic>
                </wp:inline>
              </w:drawing>
            </w:r>
          </w:p>
          <w:p>
            <w:pPr>
              <w:pStyle w:val="ImageCaption"/>
              <w:jc w:val="center"/>
            </w:pPr>
            <w:r>
              <w:t xml:space="preserve">Mean–Var · flights</w:t>
            </w:r>
          </w:p>
        </w:tc>
        <w:tc>
          <w:tcPr/>
          <w:p>
            <w:pPr>
              <w:pStyle w:val="CaptionedFigure"/>
              <w:jc w:val="center"/>
            </w:pPr>
            <w:r>
              <w:drawing>
                <wp:inline>
                  <wp:extent cx="444360" cy="362071"/>
                  <wp:effectExtent b="0" l="0" r="0" t="0"/>
                  <wp:docPr descr="" title="" id="89" name="Picture"/>
                  <a:graphic>
                    <a:graphicData uri="http://schemas.openxmlformats.org/drawingml/2006/picture">
                      <pic:pic>
                        <pic:nvPicPr>
                          <pic:cNvPr descr="figures/5.3.1graph/top10_bar_error_flights.pdf" id="90" name="Picture"/>
                          <pic:cNvPicPr>
                            <a:picLocks noChangeArrowheads="1" noChangeAspect="1"/>
                          </pic:cNvPicPr>
                        </pic:nvPicPr>
                        <pic:blipFill>
                          <a:blip r:embed="rId88"/>
                          <a:stretch>
                            <a:fillRect/>
                          </a:stretch>
                        </pic:blipFill>
                        <pic:spPr bwMode="auto">
                          <a:xfrm>
                            <a:off x="0" y="0"/>
                            <a:ext cx="444360" cy="362071"/>
                          </a:xfrm>
                          <a:prstGeom prst="rect">
                            <a:avLst/>
                          </a:prstGeom>
                          <a:noFill/>
                          <a:ln w="9525">
                            <a:noFill/>
                            <a:headEnd/>
                            <a:tailEnd/>
                          </a:ln>
                        </pic:spPr>
                      </pic:pic>
                    </a:graphicData>
                  </a:graphic>
                </wp:inline>
              </w:drawing>
            </w:r>
          </w:p>
          <w:p>
            <w:pPr>
              <w:pStyle w:val="ImageCaption"/>
              <w:jc w:val="center"/>
            </w:pPr>
            <w:r>
              <w:t xml:space="preserve">Top-10 · flights</w:t>
            </w:r>
          </w:p>
        </w:tc>
        <w:tc>
          <w:tcPr/>
          <w:p>
            <w:pPr>
              <w:pStyle w:val="CaptionedFigure"/>
              <w:jc w:val="center"/>
            </w:pPr>
            <w:r>
              <w:drawing>
                <wp:inline>
                  <wp:extent cx="444360" cy="327250"/>
                  <wp:effectExtent b="0" l="0" r="0" t="0"/>
                  <wp:docPr descr="" title="" id="92" name="Picture"/>
                  <a:graphic>
                    <a:graphicData uri="http://schemas.openxmlformats.org/drawingml/2006/picture">
                      <pic:pic>
                        <pic:nvPicPr>
                          <pic:cNvPr descr="figures/5.3.1graph/heatmap_rel_hospital.pdf" id="93" name="Picture"/>
                          <pic:cNvPicPr>
                            <a:picLocks noChangeArrowheads="1" noChangeAspect="1"/>
                          </pic:cNvPicPr>
                        </pic:nvPicPr>
                        <pic:blipFill>
                          <a:blip r:embed="rId91"/>
                          <a:stretch>
                            <a:fillRect/>
                          </a:stretch>
                        </pic:blipFill>
                        <pic:spPr bwMode="auto">
                          <a:xfrm>
                            <a:off x="0" y="0"/>
                            <a:ext cx="444360" cy="327250"/>
                          </a:xfrm>
                          <a:prstGeom prst="rect">
                            <a:avLst/>
                          </a:prstGeom>
                          <a:noFill/>
                          <a:ln w="9525">
                            <a:noFill/>
                            <a:headEnd/>
                            <a:tailEnd/>
                          </a:ln>
                        </pic:spPr>
                      </pic:pic>
                    </a:graphicData>
                  </a:graphic>
                </wp:inline>
              </w:drawing>
            </w:r>
          </w:p>
          <w:p>
            <w:pPr>
              <w:pStyle w:val="ImageCaption"/>
              <w:jc w:val="center"/>
            </w:pPr>
            <w:r>
              <w:t xml:space="preserve">Heat-map · hospital</w:t>
            </w:r>
          </w:p>
        </w:tc>
        <w:tc>
          <w:tcPr/>
          <w:p>
            <w:pPr>
              <w:pStyle w:val="CaptionedFigure"/>
              <w:jc w:val="center"/>
            </w:pPr>
            <w:r>
              <w:drawing>
                <wp:inline>
                  <wp:extent cx="444360" cy="371646"/>
                  <wp:effectExtent b="0" l="0" r="0" t="0"/>
                  <wp:docPr descr="" title="" id="95" name="Picture"/>
                  <a:graphic>
                    <a:graphicData uri="http://schemas.openxmlformats.org/drawingml/2006/picture">
                      <pic:pic>
                        <pic:nvPicPr>
                          <pic:cNvPr descr="figures/5.3.1graph/mean_sd_scatter_hospital.pdf" id="96" name="Picture"/>
                          <pic:cNvPicPr>
                            <a:picLocks noChangeArrowheads="1" noChangeAspect="1"/>
                          </pic:cNvPicPr>
                        </pic:nvPicPr>
                        <pic:blipFill>
                          <a:blip r:embed="rId94"/>
                          <a:stretch>
                            <a:fillRect/>
                          </a:stretch>
                        </pic:blipFill>
                        <pic:spPr bwMode="auto">
                          <a:xfrm>
                            <a:off x="0" y="0"/>
                            <a:ext cx="444360" cy="371646"/>
                          </a:xfrm>
                          <a:prstGeom prst="rect">
                            <a:avLst/>
                          </a:prstGeom>
                          <a:noFill/>
                          <a:ln w="9525">
                            <a:noFill/>
                            <a:headEnd/>
                            <a:tailEnd/>
                          </a:ln>
                        </pic:spPr>
                      </pic:pic>
                    </a:graphicData>
                  </a:graphic>
                </wp:inline>
              </w:drawing>
            </w:r>
          </w:p>
          <w:p>
            <w:pPr>
              <w:pStyle w:val="ImageCaption"/>
              <w:jc w:val="center"/>
            </w:pPr>
            <w:r>
              <w:t xml:space="preserve">Mean–Var · hospital</w:t>
            </w:r>
          </w:p>
        </w:tc>
        <w:tc>
          <w:tcPr/>
          <w:p>
            <w:pPr>
              <w:pStyle w:val="CaptionedFigure"/>
              <w:jc w:val="center"/>
            </w:pPr>
            <w:r>
              <w:drawing>
                <wp:inline>
                  <wp:extent cx="444360" cy="358749"/>
                  <wp:effectExtent b="0" l="0" r="0" t="0"/>
                  <wp:docPr descr="" title="" id="98" name="Picture"/>
                  <a:graphic>
                    <a:graphicData uri="http://schemas.openxmlformats.org/drawingml/2006/picture">
                      <pic:pic>
                        <pic:nvPicPr>
                          <pic:cNvPr descr="figures/5.3.1graph/top10_bar_error_hospital.pdf" id="99" name="Picture"/>
                          <pic:cNvPicPr>
                            <a:picLocks noChangeArrowheads="1" noChangeAspect="1"/>
                          </pic:cNvPicPr>
                        </pic:nvPicPr>
                        <pic:blipFill>
                          <a:blip r:embed="rId97"/>
                          <a:stretch>
                            <a:fillRect/>
                          </a:stretch>
                        </pic:blipFill>
                        <pic:spPr bwMode="auto">
                          <a:xfrm>
                            <a:off x="0" y="0"/>
                            <a:ext cx="444360" cy="358749"/>
                          </a:xfrm>
                          <a:prstGeom prst="rect">
                            <a:avLst/>
                          </a:prstGeom>
                          <a:noFill/>
                          <a:ln w="9525">
                            <a:noFill/>
                            <a:headEnd/>
                            <a:tailEnd/>
                          </a:ln>
                        </pic:spPr>
                      </pic:pic>
                    </a:graphicData>
                  </a:graphic>
                </wp:inline>
              </w:drawing>
            </w:r>
          </w:p>
          <w:p>
            <w:pPr>
              <w:pStyle w:val="ImageCaption"/>
              <w:jc w:val="center"/>
            </w:pPr>
            <w:r>
              <w:t xml:space="preserve">Top-10 · hospital</w:t>
            </w:r>
          </w:p>
        </w:tc>
        <w:tc>
          <w:tcPr/>
          <w:p>
            <w:pPr>
              <w:pStyle w:val="CaptionedFigure"/>
              <w:jc w:val="center"/>
            </w:pPr>
            <w:r>
              <w:drawing>
                <wp:inline>
                  <wp:extent cx="444360" cy="327250"/>
                  <wp:effectExtent b="0" l="0" r="0" t="0"/>
                  <wp:docPr descr="" title="" id="101" name="Picture"/>
                  <a:graphic>
                    <a:graphicData uri="http://schemas.openxmlformats.org/drawingml/2006/picture">
                      <pic:pic>
                        <pic:nvPicPr>
                          <pic:cNvPr descr="figures/5.3.1graph/heatmap_rel_rayyan.pdf" id="102" name="Picture"/>
                          <pic:cNvPicPr>
                            <a:picLocks noChangeArrowheads="1" noChangeAspect="1"/>
                          </pic:cNvPicPr>
                        </pic:nvPicPr>
                        <pic:blipFill>
                          <a:blip r:embed="rId100"/>
                          <a:stretch>
                            <a:fillRect/>
                          </a:stretch>
                        </pic:blipFill>
                        <pic:spPr bwMode="auto">
                          <a:xfrm>
                            <a:off x="0" y="0"/>
                            <a:ext cx="444360" cy="327250"/>
                          </a:xfrm>
                          <a:prstGeom prst="rect">
                            <a:avLst/>
                          </a:prstGeom>
                          <a:noFill/>
                          <a:ln w="9525">
                            <a:noFill/>
                            <a:headEnd/>
                            <a:tailEnd/>
                          </a:ln>
                        </pic:spPr>
                      </pic:pic>
                    </a:graphicData>
                  </a:graphic>
                </wp:inline>
              </w:drawing>
            </w:r>
          </w:p>
          <w:p>
            <w:pPr>
              <w:pStyle w:val="ImageCaption"/>
              <w:jc w:val="center"/>
            </w:pPr>
            <w:r>
              <w:t xml:space="preserve">Heat-map · rayyan</w:t>
            </w:r>
          </w:p>
        </w:tc>
        <w:tc>
          <w:tcPr/>
          <w:p>
            <w:pPr>
              <w:pStyle w:val="CaptionedFigure"/>
              <w:jc w:val="center"/>
            </w:pPr>
            <w:r>
              <w:drawing>
                <wp:inline>
                  <wp:extent cx="444360" cy="371646"/>
                  <wp:effectExtent b="0" l="0" r="0" t="0"/>
                  <wp:docPr descr="" title="" id="104" name="Picture"/>
                  <a:graphic>
                    <a:graphicData uri="http://schemas.openxmlformats.org/drawingml/2006/picture">
                      <pic:pic>
                        <pic:nvPicPr>
                          <pic:cNvPr descr="figures/5.3.1graph/mean_sd_scatter_rayyan.pdf" id="105" name="Picture"/>
                          <pic:cNvPicPr>
                            <a:picLocks noChangeArrowheads="1" noChangeAspect="1"/>
                          </pic:cNvPicPr>
                        </pic:nvPicPr>
                        <pic:blipFill>
                          <a:blip r:embed="rId103"/>
                          <a:stretch>
                            <a:fillRect/>
                          </a:stretch>
                        </pic:blipFill>
                        <pic:spPr bwMode="auto">
                          <a:xfrm>
                            <a:off x="0" y="0"/>
                            <a:ext cx="444360" cy="371646"/>
                          </a:xfrm>
                          <a:prstGeom prst="rect">
                            <a:avLst/>
                          </a:prstGeom>
                          <a:noFill/>
                          <a:ln w="9525">
                            <a:noFill/>
                            <a:headEnd/>
                            <a:tailEnd/>
                          </a:ln>
                        </pic:spPr>
                      </pic:pic>
                    </a:graphicData>
                  </a:graphic>
                </wp:inline>
              </w:drawing>
            </w:r>
          </w:p>
          <w:p>
            <w:pPr>
              <w:pStyle w:val="ImageCaption"/>
              <w:jc w:val="center"/>
            </w:pPr>
            <w:r>
              <w:t xml:space="preserve">Mean–Var · rayyan</w:t>
            </w:r>
          </w:p>
        </w:tc>
        <w:tc>
          <w:tcPr/>
          <w:p>
            <w:pPr>
              <w:pStyle w:val="CaptionedFigure"/>
              <w:jc w:val="center"/>
            </w:pPr>
            <w:r>
              <w:drawing>
                <wp:inline>
                  <wp:extent cx="444360" cy="362911"/>
                  <wp:effectExtent b="0" l="0" r="0" t="0"/>
                  <wp:docPr descr="" title="" id="107" name="Picture"/>
                  <a:graphic>
                    <a:graphicData uri="http://schemas.openxmlformats.org/drawingml/2006/picture">
                      <pic:pic>
                        <pic:nvPicPr>
                          <pic:cNvPr descr="figures/5.3.1graph/top10_bar_error_rayyan.pdf" id="108" name="Picture"/>
                          <pic:cNvPicPr>
                            <a:picLocks noChangeArrowheads="1" noChangeAspect="1"/>
                          </pic:cNvPicPr>
                        </pic:nvPicPr>
                        <pic:blipFill>
                          <a:blip r:embed="rId106"/>
                          <a:stretch>
                            <a:fillRect/>
                          </a:stretch>
                        </pic:blipFill>
                        <pic:spPr bwMode="auto">
                          <a:xfrm>
                            <a:off x="0" y="0"/>
                            <a:ext cx="444360" cy="362911"/>
                          </a:xfrm>
                          <a:prstGeom prst="rect">
                            <a:avLst/>
                          </a:prstGeom>
                          <a:noFill/>
                          <a:ln w="9525">
                            <a:noFill/>
                            <a:headEnd/>
                            <a:tailEnd/>
                          </a:ln>
                        </pic:spPr>
                      </pic:pic>
                    </a:graphicData>
                  </a:graphic>
                </wp:inline>
              </w:drawing>
            </w:r>
          </w:p>
          <w:p>
            <w:pPr>
              <w:pStyle w:val="ImageCaption"/>
              <w:jc w:val="center"/>
            </w:pPr>
            <w:r>
              <w:t xml:space="preserve">Top-10 · rayyan</w:t>
            </w:r>
          </w:p>
        </w:tc>
      </w:tr>
    </w:tbl>
    <w:p>
      <w:pPr>
        <w:pStyle w:val="ImageCaption"/>
      </w:pPr>
      <w:r>
        <w:rPr>
          <w:rFonts w:hint="eastAsia"/>
        </w:rPr>
        <w:t xml:space="preserve">三种视角的得分评估结果（每行对应一个数据集）。</w:t>
      </w:r>
      <w:r>
        <w:t xml:space="preserve"> </w:t>
      </w:r>
      <w:r>
        <w:rPr>
          <w:rFonts w:hint="eastAsia"/>
        </w:rPr>
        <w:t xml:space="preserve">颜色越深蓝表示</w:t>
      </w:r>
      <w:r>
        <w:t xml:space="preserve"> </w:t>
      </w:r>
      <m:oMath>
        <m:sSub>
          <m:e>
            <m:bar>
              <m:barPr>
                <m:pos m:val="top"/>
              </m:barPr>
              <m:e>
                <m:r>
                  <m:t>S</m:t>
                </m:r>
              </m:e>
            </m:bar>
          </m:e>
          <m:sub>
            <m:r>
              <m:rPr>
                <m:sty m:val="p"/>
              </m:rPr>
              <m:t>%</m:t>
            </m:r>
            <m:r>
              <m:rPr>
                <m:sty m:val="p"/>
              </m:rPr>
              <m:t>G</m:t>
            </m:r>
            <m:r>
              <m:rPr>
                <m:sty m:val="p"/>
              </m:rPr>
              <m:t>T</m:t>
            </m:r>
          </m:sub>
        </m:sSub>
      </m:oMath>
      <w:r>
        <w:t xml:space="preserve"> </w:t>
      </w:r>
      <w:r>
        <w:rPr>
          <w:rFonts w:hint="eastAsia"/>
        </w:rPr>
        <w:t xml:space="preserve">越高；</w:t>
      </w:r>
      <w:r>
        <w:t xml:space="preserve"> </w:t>
      </w:r>
      <w:r>
        <w:rPr>
          <w:rFonts w:hint="eastAsia"/>
        </w:rPr>
        <w:t xml:space="preserve">散点越靠右/越低表示高收益且低风险；</w:t>
      </w:r>
      <w:r>
        <w:t xml:space="preserve"> </w:t>
      </w:r>
      <w:r>
        <w:rPr>
          <w:rFonts w:hint="eastAsia"/>
        </w:rPr>
        <w:t xml:space="preserve">条形误差条体现平均收益的置信区间。</w:t>
      </w:r>
      <w:r>
        <w:t xml:space="preserve"> </w:t>
      </w:r>
    </w:p>
    <w:bookmarkEnd w:id="109"/>
    <w:bookmarkEnd w:id="110"/>
    <w:bookmarkStart w:id="149" w:name="subsec:error_sensitivity"/>
    <w:p>
      <w:pPr>
        <w:pStyle w:val="Heading3"/>
      </w:pPr>
      <w:r>
        <w:rPr>
          <w:rFonts w:hint="eastAsia"/>
        </w:rPr>
        <w:t xml:space="preserve">错误敏感性：噪声阈值与类型差异</w:t>
      </w:r>
    </w:p>
    <w:p>
      <w:pPr>
        <w:pStyle w:val="FirstParagraph"/>
      </w:pPr>
      <w:r>
        <w:rPr>
          <w:rFonts w:hint="eastAsia"/>
          <w:b/>
          <w:bCs/>
        </w:rPr>
        <w:t xml:space="preserve">噪声阈值的任务依赖性.</w:t>
      </w:r>
      <w:r>
        <w:t xml:space="preserve"> </w:t>
      </w:r>
      <w:r>
        <w:t xml:space="preserve">Fig. </w:t>
      </w:r>
      <w:hyperlink w:anchor="fig:error_sense_all">
        <w:r>
          <w:rPr>
            <w:rStyle w:val="Hyperlink"/>
          </w:rPr>
          <w:t xml:space="preserve">7</w:t>
        </w:r>
      </w:hyperlink>
      <w:r>
        <w:t xml:space="preserve"> a–d </w:t>
      </w:r>
      <w:r>
        <w:rPr>
          <w:rFonts w:hint="eastAsia"/>
        </w:rPr>
        <w:t xml:space="preserve">呈现了</w:t>
      </w:r>
      <w:r>
        <w:t xml:space="preserve"> </w:t>
      </w:r>
      <w:r>
        <w:rPr>
          <w:rFonts w:hint="eastAsia"/>
        </w:rPr>
        <w:t xml:space="preserve">总错误率</w:t>
      </w:r>
      <w:r>
        <w:t xml:space="preserve"> </w:t>
      </w:r>
      <m:oMath>
        <m:sSub>
          <m:e>
            <m:r>
              <m:t>r</m:t>
            </m:r>
          </m:e>
          <m:sub>
            <m:r>
              <m:rPr>
                <m:nor/>
                <m:sty m:val="p"/>
              </m:rPr>
              <m:t>tot</m:t>
            </m:r>
          </m:sub>
        </m:sSub>
      </m:oMath>
      <w:r>
        <w:t xml:space="preserve"> </w:t>
      </w:r>
      <w:r>
        <w:rPr>
          <w:rFonts w:hint="eastAsia"/>
        </w:rPr>
        <w:t xml:space="preserve">递增对综合得分</w:t>
      </w:r>
      <w:r>
        <w:t xml:space="preserve"> </w:t>
      </w:r>
      <w:r>
        <w:rPr>
          <w:rFonts w:hint="eastAsia"/>
        </w:rPr>
        <w:t xml:space="preserve">的影响：</w:t>
      </w:r>
      <w:r>
        <w:t xml:space="preserve"> </w:t>
      </w:r>
      <w:r>
        <w:rPr>
          <w:rFonts w:hint="eastAsia"/>
        </w:rPr>
        <w:t xml:space="preserve">在</w:t>
      </w:r>
      <w:r>
        <w:rPr>
          <w:i/>
          <w:iCs/>
        </w:rPr>
        <w:t xml:space="preserve">hospital</w:t>
      </w:r>
      <w:r>
        <w:t xml:space="preserve"> ( </w:t>
      </w:r>
      <w:r>
        <w:rPr>
          <w:rFonts w:hint="eastAsia"/>
        </w:rPr>
        <w:t xml:space="preserve">高维数值/强列依赖表</w:t>
      </w:r>
      <w:r>
        <w:t xml:space="preserve"> )</w:t>
      </w:r>
      <w:r>
        <w:t xml:space="preserve"> </w:t>
      </w:r>
      <w:r>
        <w:rPr>
          <w:rFonts w:hint="eastAsia"/>
        </w:rPr>
        <w:t xml:space="preserve">曲线于</w:t>
      </w:r>
      <w:r>
        <w:t xml:space="preserve"> </w:t>
      </w:r>
      <m:oMath>
        <m:r>
          <m:t>​</m:t>
        </m:r>
        <m:r>
          <m:rPr>
            <m:sty m:val="p"/>
          </m:rPr>
          <m:t>[</m:t>
        </m:r>
        <m:r>
          <m:t>0</m:t>
        </m:r>
        <m:r>
          <m:rPr>
            <m:sty m:val="p"/>
          </m:rPr>
          <m:t>,</m:t>
        </m:r>
        <m:r>
          <m:t>5</m:t>
        </m:r>
        <m:r>
          <m:rPr>
            <m:sty m:val="p"/>
          </m:rPr>
          <m:t>)</m:t>
        </m:r>
        <m:r>
          <m:rPr>
            <m:sty m:val="p"/>
          </m:rPr>
          <m:t>%</m:t>
        </m:r>
      </m:oMath>
      <w:r>
        <w:t xml:space="preserve"> </w:t>
      </w:r>
      <w:r>
        <w:rPr>
          <w:rFonts w:hint="eastAsia"/>
        </w:rPr>
        <w:t xml:space="preserve">档即触顶</w:t>
      </w:r>
      <w:r>
        <w:t xml:space="preserve"> </w:t>
      </w:r>
      <m:oMath>
        <m:r>
          <m:rPr>
            <m:sty m:val="p"/>
          </m:rPr>
          <m:t>(</m:t>
        </m:r>
        <m:bar>
          <m:barPr>
            <m:pos m:val="top"/>
          </m:barPr>
          <m:e>
            <m:r>
              <m:t>f</m:t>
            </m:r>
          </m:e>
        </m:bar>
        <m:r>
          <m:rPr>
            <m:sty m:val="p"/>
          </m:rPr>
          <m:t>≈</m:t>
        </m:r>
        <m:r>
          <m:t>0.79</m:t>
        </m:r>
        <m:r>
          <m:rPr>
            <m:sty m:val="p"/>
          </m:rPr>
          <m:t>)</m:t>
        </m:r>
      </m:oMath>
      <w:r>
        <w:rPr>
          <w:rFonts w:hint="eastAsia"/>
        </w:rPr>
        <w:t xml:space="preserve">，</w:t>
      </w:r>
      <w:r>
        <w:t xml:space="preserve"> </w:t>
      </w:r>
      <w:r>
        <w:rPr>
          <w:rFonts w:hint="eastAsia"/>
        </w:rPr>
        <w:t xml:space="preserve">随后迅速下滑；</w:t>
      </w:r>
      <w:r>
        <w:rPr>
          <w:i/>
          <w:iCs/>
        </w:rPr>
        <w:t xml:space="preserve">flights</w:t>
      </w:r>
      <w:r>
        <w:t xml:space="preserve"> </w:t>
      </w:r>
      <w:r>
        <w:rPr>
          <w:rFonts w:hint="eastAsia"/>
        </w:rPr>
        <w:t xml:space="preserve">与</w:t>
      </w:r>
      <w:r>
        <w:t xml:space="preserve"> </w:t>
      </w:r>
      <w:r>
        <w:rPr>
          <w:i/>
          <w:iCs/>
        </w:rPr>
        <w:t xml:space="preserve">rayyan</w:t>
      </w:r>
      <w:r>
        <w:t xml:space="preserve"> ( </w:t>
      </w:r>
      <w:r>
        <w:rPr>
          <w:rFonts w:hint="eastAsia"/>
        </w:rPr>
        <w:t xml:space="preserve">低维或文本冗余表</w:t>
      </w:r>
      <w:r>
        <w:t xml:space="preserve"> )</w:t>
      </w:r>
      <w:r>
        <w:t xml:space="preserve"> </w:t>
      </w:r>
      <w:r>
        <w:rPr>
          <w:rFonts w:hint="eastAsia"/>
        </w:rPr>
        <w:t xml:space="preserve">则在</w:t>
      </w:r>
      <w:r>
        <w:t xml:space="preserve"> </w:t>
      </w:r>
      <m:oMath>
        <m:r>
          <m:t>​</m:t>
        </m:r>
        <m:r>
          <m:rPr>
            <m:sty m:val="p"/>
          </m:rPr>
          <m:t>[</m:t>
        </m:r>
        <m:r>
          <m:t>15</m:t>
        </m:r>
        <m:r>
          <m:rPr>
            <m:sty m:val="p"/>
          </m:rPr>
          <m:t>,</m:t>
        </m:r>
        <m:r>
          <m:t>20</m:t>
        </m:r>
        <m:r>
          <m:rPr>
            <m:sty m:val="p"/>
          </m:rPr>
          <m:t>)</m:t>
        </m:r>
        <m:r>
          <m:rPr>
            <m:sty m:val="p"/>
          </m:rPr>
          <m:t>%</m:t>
        </m:r>
      </m:oMath>
      <w:r>
        <w:t xml:space="preserve"> </w:t>
      </w:r>
      <w:r>
        <w:rPr>
          <w:rFonts w:hint="eastAsia"/>
        </w:rPr>
        <w:t xml:space="preserve">档达到峰值</w:t>
      </w:r>
      <w:r>
        <w:t xml:space="preserve"> </w:t>
      </w:r>
      <m:oMath>
        <m:r>
          <m:rPr>
            <m:sty m:val="p"/>
          </m:rPr>
          <m:t>(</m:t>
        </m:r>
        <m:r>
          <m:t>0.77</m:t>
        </m:r>
        <m:r>
          <m:rPr>
            <m:sty m:val="p"/>
          </m:rPr>
          <m:t>,</m:t>
        </m:r>
        <m:r>
          <m:t> </m:t>
        </m:r>
        <m:r>
          <m:t>0.85</m:t>
        </m:r>
        <m:r>
          <m:rPr>
            <m:sty m:val="p"/>
          </m:rPr>
          <m:t>)</m:t>
        </m:r>
      </m:oMath>
      <w:r>
        <w:t xml:space="preserve"> </w:t>
      </w:r>
      <w:r>
        <w:rPr>
          <w:rFonts w:hint="eastAsia"/>
        </w:rPr>
        <w:t xml:space="preserve">并维持至20</w:t>
      </w:r>
      <w:r>
        <w:t xml:space="preserve"> %。</w:t>
      </w:r>
      <w:r>
        <w:t xml:space="preserve"> </w:t>
      </w:r>
      <w:r>
        <w:rPr>
          <w:rFonts w:hint="eastAsia"/>
        </w:rPr>
        <w:t xml:space="preserve">这表明</w:t>
      </w:r>
      <w:r>
        <w:rPr>
          <w:rFonts w:hint="eastAsia"/>
        </w:rPr>
        <w:t xml:space="preserve">“最佳总错误率区间”</w:t>
      </w:r>
      <w:r>
        <w:rPr>
          <w:rFonts w:hint="eastAsia"/>
        </w:rPr>
        <w:t xml:space="preserve">高度依赖数据属性，在AutoML中清洗强度应随任务自适应，而非采用固定阈值。</w:t>
      </w:r>
    </w:p>
    <w:p>
      <w:pPr>
        <w:pStyle w:val="BodyText"/>
      </w:pPr>
      <w:r>
        <w:rPr>
          <w:rFonts w:hint="eastAsia"/>
          <w:b/>
          <w:bCs/>
        </w:rPr>
        <w:t xml:space="preserve">层次聚类在高噪声段仍最稳健.</w:t>
      </w:r>
      <w:r>
        <w:t xml:space="preserve"> </w:t>
      </w:r>
      <w:r>
        <w:rPr>
          <w:rFonts w:hint="eastAsia"/>
        </w:rPr>
        <w:t xml:space="preserve">当</w:t>
      </w:r>
      <w:r>
        <w:t xml:space="preserve"> </w:t>
      </w:r>
      <m:oMath>
        <m:sSub>
          <m:e>
            <m:r>
              <m:t>r</m:t>
            </m:r>
          </m:e>
          <m:sub>
            <m:r>
              <m:rPr>
                <m:nor/>
                <m:sty m:val="p"/>
              </m:rPr>
              <m:t>tot</m:t>
            </m:r>
          </m:sub>
        </m:sSub>
        <m:r>
          <m:rPr>
            <m:sty m:val="p"/>
          </m:rPr>
          <m:t>≥</m:t>
        </m:r>
        <m:r>
          <m:t>30</m:t>
        </m:r>
        <m:r>
          <m:rPr>
            <m:sty m:val="p"/>
          </m:rPr>
          <m:t>%</m:t>
        </m:r>
      </m:oMath>
      <w:r>
        <w:t xml:space="preserve"> </w:t>
      </w:r>
      <w:r>
        <w:rPr>
          <w:rFonts w:hint="eastAsia"/>
        </w:rPr>
        <w:t xml:space="preserve">时，</w:t>
      </w:r>
      <w:r>
        <w:t xml:space="preserve"> </w:t>
      </w:r>
      <w:r>
        <w:rPr>
          <w:rFonts w:hint="eastAsia"/>
        </w:rPr>
        <w:t xml:space="preserve">全部</w:t>
      </w:r>
      <w:r>
        <w:t xml:space="preserve"> </w:t>
      </w:r>
      <w:r>
        <w:rPr>
          <w:rStyle w:val="VerbatimChar"/>
        </w:rPr>
        <w:t xml:space="preserve">*+HC</w:t>
      </w:r>
      <w:r>
        <w:t xml:space="preserve"> </w:t>
      </w:r>
      <w:r>
        <w:rPr>
          <w:rFonts w:hint="eastAsia"/>
        </w:rPr>
        <w:t xml:space="preserve">组合的平均秩</w:t>
      </w:r>
      <w:r>
        <w:t xml:space="preserve"> </w:t>
      </w:r>
      <m:oMath>
        <m:sSub>
          <m:e>
            <m:bar>
              <m:barPr>
                <m:pos m:val="top"/>
              </m:barPr>
              <m:e>
                <m:r>
                  <m:t>r</m:t>
                </m:r>
              </m:e>
            </m:bar>
          </m:e>
          <m:sub>
            <m:r>
              <m:rPr>
                <m:nor/>
                <m:sty m:val="p"/>
              </m:rPr>
              <m:t>noise</m:t>
            </m:r>
          </m:sub>
        </m:sSub>
        <m:r>
          <m:rPr>
            <m:sty m:val="p"/>
          </m:rPr>
          <m:t>=</m:t>
        </m:r>
        <m:r>
          <m:t>6.1</m:t>
        </m:r>
      </m:oMath>
      <w:r>
        <w:rPr>
          <w:rFonts w:hint="eastAsia"/>
        </w:rPr>
        <w:t xml:space="preserve">（48个轨迹中第2），</w:t>
      </w:r>
      <w:r>
        <w:t xml:space="preserve"> </w:t>
      </w:r>
      <w:r>
        <w:rPr>
          <w:rFonts w:hint="eastAsia"/>
        </w:rPr>
        <w:t xml:space="preserve">显著优于</w:t>
      </w:r>
      <w:r>
        <w:t xml:space="preserve"> K‑Means (17.8) </w:t>
      </w:r>
      <w:r>
        <w:rPr>
          <w:rFonts w:hint="eastAsia"/>
        </w:rPr>
        <w:t xml:space="preserve">与DBSCAN</w:t>
      </w:r>
      <w:r>
        <w:t xml:space="preserve"> (20.3)。</w:t>
      </w:r>
      <w:r>
        <w:t xml:space="preserve"> </w:t>
      </w:r>
      <w:r>
        <w:rPr>
          <w:rFonts w:hint="eastAsia"/>
        </w:rPr>
        <w:t xml:space="preserve">说明</w:t>
      </w:r>
      <w:r>
        <w:t xml:space="preserve"> linkage </w:t>
      </w:r>
      <w:r>
        <w:rPr>
          <w:rFonts w:hint="eastAsia"/>
        </w:rPr>
        <w:t xml:space="preserve">的多尺度聚合</w:t>
      </w:r>
      <w:r>
        <w:t xml:space="preserve"> </w:t>
      </w:r>
      <w:r>
        <w:rPr>
          <w:rFonts w:hint="eastAsia"/>
        </w:rPr>
        <w:t xml:space="preserve">在异常与缺失双高时仍可保留剩余梯度，</w:t>
      </w:r>
      <w:r>
        <w:t xml:space="preserve"> </w:t>
      </w:r>
      <w:r>
        <w:rPr>
          <w:rFonts w:hint="eastAsia"/>
        </w:rPr>
        <w:t xml:space="preserve">为</w:t>
      </w:r>
      <w:r>
        <w:t xml:space="preserve"> AutoML </w:t>
      </w:r>
      <w:r>
        <w:rPr>
          <w:rFonts w:hint="eastAsia"/>
        </w:rPr>
        <w:t xml:space="preserve">提供了超高噪声下的保底策略。</w:t>
      </w:r>
    </w:p>
    <w:p>
      <w:pPr>
        <w:pStyle w:val="BodyText"/>
      </w:pPr>
      <w:r>
        <w:rPr>
          <w:rFonts w:hint="eastAsia"/>
          <w:b/>
          <w:bCs/>
        </w:rPr>
        <w:t xml:space="preserve">缺失值的修复优先级高于异常值.</w:t>
      </w:r>
      <w:r>
        <w:t xml:space="preserve"> </w:t>
      </w:r>
      <w:r>
        <w:rPr>
          <w:rFonts w:hint="eastAsia"/>
        </w:rPr>
        <w:t xml:space="preserve">热力图</w:t>
      </w:r>
      <w:r>
        <w:t xml:space="preserve"> Fig. </w:t>
      </w:r>
      <w:hyperlink w:anchor="fig:error_sense_all">
        <w:r>
          <w:rPr>
            <w:rStyle w:val="Hyperlink"/>
          </w:rPr>
          <w:t xml:space="preserve">7</w:t>
        </w:r>
      </w:hyperlink>
      <w:r>
        <w:t xml:space="preserve">c,f,i,l </w:t>
      </w:r>
      <w:r>
        <w:rPr>
          <w:rFonts w:hint="eastAsia"/>
        </w:rPr>
        <w:t xml:space="preserve">显示：</w:t>
      </w:r>
      <w:r>
        <w:t xml:space="preserve"> </w:t>
      </w:r>
      <w:r>
        <w:rPr>
          <w:rFonts w:hint="eastAsia"/>
        </w:rPr>
        <w:t xml:space="preserve">当异常比例固定在</w:t>
      </w:r>
      <w:r>
        <w:t xml:space="preserve"> 5% </w:t>
      </w:r>
      <w:r>
        <w:rPr>
          <w:rFonts w:hint="eastAsia"/>
        </w:rPr>
        <w:t xml:space="preserve">时，</w:t>
      </w:r>
      <w:r>
        <w:t xml:space="preserve"> </w:t>
      </w:r>
      <w:r>
        <w:rPr>
          <w:rFonts w:hint="eastAsia"/>
        </w:rPr>
        <w:t xml:space="preserve">将缺失修复率从</w:t>
      </w:r>
      <w:r>
        <w:t xml:space="preserve"> 0% </w:t>
      </w:r>
      <w:r>
        <w:rPr>
          <w:rFonts w:hint="eastAsia"/>
        </w:rPr>
        <w:t xml:space="preserve">提升至</w:t>
      </w:r>
      <w:r>
        <w:t xml:space="preserve"> 15% </w:t>
      </w:r>
      <w:r>
        <w:rPr>
          <w:rFonts w:hint="eastAsia"/>
        </w:rPr>
        <w:t xml:space="preserve">可带来</w:t>
      </w:r>
      <w:r>
        <w:t xml:space="preserve"> </w:t>
      </w:r>
      <m:oMath>
        <m:r>
          <m:rPr>
            <m:sty m:val="p"/>
          </m:rPr>
          <m:t>Δ</m:t>
        </m:r>
        <m:r>
          <m:t>f</m:t>
        </m:r>
        <m:r>
          <m:rPr>
            <m:sty m:val="p"/>
          </m:rPr>
          <m:t>≈</m:t>
        </m:r>
        <m:r>
          <m:rPr>
            <m:sty m:val="p"/>
          </m:rPr>
          <m:t>+</m:t>
        </m:r>
        <m:r>
          <m:t>0.11</m:t>
        </m:r>
      </m:oMath>
      <w:r>
        <w:rPr>
          <w:rFonts w:hint="eastAsia"/>
        </w:rPr>
        <w:t xml:space="preserve">；</w:t>
      </w:r>
      <w:r>
        <w:t xml:space="preserve"> </w:t>
      </w:r>
      <w:r>
        <w:rPr>
          <w:rFonts w:hint="eastAsia"/>
        </w:rPr>
        <w:t xml:space="preserve">而异常比例升至</w:t>
      </w:r>
      <w:r>
        <w:t xml:space="preserve"> 10% </w:t>
      </w:r>
      <w:r>
        <w:rPr>
          <w:rFonts w:hint="eastAsia"/>
        </w:rPr>
        <w:t xml:space="preserve">以上后，</w:t>
      </w:r>
      <w:r>
        <w:t xml:space="preserve"> </w:t>
      </w:r>
      <w:r>
        <w:rPr>
          <w:rFonts w:hint="eastAsia"/>
        </w:rPr>
        <w:t xml:space="preserve">同样提升反而令得分下滑（Mann–Whitney</w:t>
      </w:r>
      <w:r>
        <w:t xml:space="preserve"> </w:t>
      </w:r>
      <w:r>
        <w:rPr>
          <w:rFonts w:hint="eastAsia"/>
        </w:rPr>
        <w:t xml:space="preserve">检验，</w:t>
      </w:r>
      <m:oMath>
        <m:r>
          <m:t>p</m:t>
        </m:r>
        <m:r>
          <m:rPr>
            <m:sty m:val="p"/>
          </m:rPr>
          <m:t>&lt;</m:t>
        </m:r>
        <m:r>
          <m:t>0.01</m:t>
        </m:r>
      </m:oMath>
      <w:r>
        <w:rPr>
          <w:rFonts w:hint="eastAsia"/>
        </w:rPr>
        <w:t xml:space="preserve">）。</w:t>
      </w:r>
      <w:r>
        <w:t xml:space="preserve"> </w:t>
      </w:r>
      <w:r>
        <w:rPr>
          <w:rFonts w:hint="eastAsia"/>
        </w:rPr>
        <w:t xml:space="preserve">流水线应遵循</w:t>
      </w:r>
      <w:r>
        <w:t xml:space="preserve"> </w:t>
      </w:r>
      <w:r>
        <w:t xml:space="preserve">“Missing</w:t>
      </w:r>
      <w:r>
        <w:t xml:space="preserve"> </w:t>
      </w:r>
      <m:oMath>
        <m:r>
          <m:rPr>
            <m:sty m:val="p"/>
          </m:rPr>
          <m:t>→</m:t>
        </m:r>
      </m:oMath>
      <w:r>
        <w:t xml:space="preserve"> </w:t>
      </w:r>
      <w:r>
        <w:t xml:space="preserve">Anomaly”</w:t>
      </w:r>
      <w:r>
        <w:t xml:space="preserve"> </w:t>
      </w:r>
      <w:r>
        <w:rPr>
          <w:rFonts w:hint="eastAsia"/>
        </w:rPr>
        <w:t xml:space="preserve">的迭代顺序，</w:t>
      </w:r>
      <w:r>
        <w:t xml:space="preserve"> </w:t>
      </w:r>
      <w:r>
        <w:rPr>
          <w:rFonts w:hint="eastAsia"/>
        </w:rPr>
        <w:t xml:space="preserve">避免在异常过多时过早介入高开销修复。</w:t>
      </w:r>
    </w:p>
    <w:p>
      <w:pPr>
        <w:pStyle w:val="BodyText"/>
      </w:pPr>
      <w:r>
        <w:rPr>
          <w:b/>
          <w:bCs/>
        </w:rPr>
        <w:t xml:space="preserve">Ground‑Truth </w:t>
      </w:r>
      <w:r>
        <w:rPr>
          <w:rFonts w:hint="eastAsia"/>
          <w:b/>
          <w:bCs/>
        </w:rPr>
        <w:t xml:space="preserve">清洗并非最优聚类基线.</w:t>
      </w:r>
      <w:r>
        <w:t xml:space="preserve"> </w:t>
      </w:r>
      <w:r>
        <w:rPr>
          <w:rFonts w:hint="eastAsia"/>
        </w:rPr>
        <w:t xml:space="preserve">四张类型热力图左上角的</w:t>
      </w:r>
      <w:r>
        <w:t xml:space="preserve"> </w:t>
      </w:r>
      <m:oMath>
        <m:r>
          <m:rPr>
            <m:sty m:val="p"/>
          </m:rPr>
          <m:t>(</m:t>
        </m:r>
        <m:r>
          <m:t>0</m:t>
        </m:r>
        <m:r>
          <m:rPr>
            <m:sty m:val="p"/>
          </m:rPr>
          <m:t>,</m:t>
        </m:r>
        <m:r>
          <m:t>0</m:t>
        </m:r>
        <m:r>
          <m:rPr>
            <m:sty m:val="p"/>
          </m:rPr>
          <m:t>)</m:t>
        </m:r>
      </m:oMath>
      <w:r>
        <w:t xml:space="preserve"> (GT) </w:t>
      </w:r>
      <w:r>
        <w:rPr>
          <w:rFonts w:hint="eastAsia"/>
        </w:rPr>
        <w:t xml:space="preserve">参考分</w:t>
      </w:r>
      <w:r>
        <w:t xml:space="preserve"> </w:t>
      </w:r>
      <w:r>
        <w:rPr>
          <w:rFonts w:hint="eastAsia"/>
        </w:rPr>
        <w:t xml:space="preserve">均被若干轻度噪声档超越</w:t>
      </w:r>
      <w:r>
        <w:t xml:space="preserve"> </w:t>
      </w:r>
      <w:r>
        <w:rPr>
          <w:rFonts w:hint="eastAsia"/>
        </w:rPr>
        <w:t xml:space="preserve">（</w:t>
      </w:r>
      <w:r>
        <w:rPr>
          <w:i/>
          <w:iCs/>
        </w:rPr>
        <w:t xml:space="preserve">flights</w:t>
      </w:r>
      <w:r>
        <w:t xml:space="preserve">: 0.69 vs </w:t>
      </w:r>
      <w:r>
        <w:rPr>
          <w:rFonts w:hint="eastAsia"/>
        </w:rPr>
        <w:t xml:space="preserve">0.87，</w:t>
      </w:r>
      <w:r>
        <w:rPr>
          <w:i/>
          <w:iCs/>
        </w:rPr>
        <w:t xml:space="preserve">rayyan</w:t>
      </w:r>
      <w:r>
        <w:t xml:space="preserve">: 0.83 vs </w:t>
      </w:r>
      <w:r>
        <w:rPr>
          <w:rFonts w:hint="eastAsia"/>
        </w:rPr>
        <w:t xml:space="preserve">0.90），说明过度修复可能抹平局部差异、压缩类间梯度，</w:t>
      </w:r>
      <w:r>
        <w:t xml:space="preserve"> </w:t>
      </w:r>
      <w:r>
        <w:rPr>
          <w:rFonts w:hint="eastAsia"/>
        </w:rPr>
        <w:t xml:space="preserve">印证AutoML流水线应将清洗-聚类视作协同的超参搜索问题，不能单独聚焦某一个维度。</w:t>
      </w:r>
    </w:p>
    <w:bookmarkStart w:id="147" w:name="fig:error_sense_all"/>
    <w:tbl>
      <w:tblPr>
        <w:tblStyle w:val="FigureTable"/>
        <w:tblW w:type="auto" w:w="0"/>
        <w:jc w:val="center"/>
        <w:tblLook w:firstRow="0" w:lastRow="0" w:firstColumn="0" w:lastColumn="0"/>
      </w:tblPr>
      <w:tblGrid>
        <w:gridCol w:w="660"/>
        <w:gridCol w:w="660"/>
        <w:gridCol w:w="660"/>
        <w:gridCol w:w="660"/>
        <w:gridCol w:w="660"/>
        <w:gridCol w:w="660"/>
        <w:gridCol w:w="660"/>
        <w:gridCol w:w="660"/>
        <w:gridCol w:w="660"/>
        <w:gridCol w:w="660"/>
        <w:gridCol w:w="660"/>
        <w:gridCol w:w="660"/>
      </w:tblGrid>
      <w:tr>
        <w:tc>
          <w:tcPr/>
          <w:p>
            <w:pPr>
              <w:pStyle w:val="CaptionedFigure"/>
              <w:jc w:val="center"/>
            </w:pPr>
            <w:r>
              <w:drawing>
                <wp:inline>
                  <wp:extent cx="444360" cy="306222"/>
                  <wp:effectExtent b="0" l="0" r="0" t="0"/>
                  <wp:docPr descr="" title="" id="112" name="Picture"/>
                  <a:graphic>
                    <a:graphicData uri="http://schemas.openxmlformats.org/drawingml/2006/picture">
                      <pic:pic>
                        <pic:nvPicPr>
                          <pic:cNvPr descr="figures/5.3.2graph/beers_combined_score_cleaning.pdf" id="113" name="Picture"/>
                          <pic:cNvPicPr>
                            <a:picLocks noChangeArrowheads="1" noChangeAspect="1"/>
                          </pic:cNvPicPr>
                        </pic:nvPicPr>
                        <pic:blipFill>
                          <a:blip r:embed="rId111"/>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Cleaning-curve · beers</w:t>
            </w:r>
          </w:p>
        </w:tc>
        <w:tc>
          <w:tcPr/>
          <w:p>
            <w:pPr>
              <w:pStyle w:val="CaptionedFigure"/>
              <w:jc w:val="center"/>
            </w:pPr>
            <w:r>
              <w:drawing>
                <wp:inline>
                  <wp:extent cx="444360" cy="306222"/>
                  <wp:effectExtent b="0" l="0" r="0" t="0"/>
                  <wp:docPr descr="" title="" id="115" name="Picture"/>
                  <a:graphic>
                    <a:graphicData uri="http://schemas.openxmlformats.org/drawingml/2006/picture">
                      <pic:pic>
                        <pic:nvPicPr>
                          <pic:cNvPr descr="figures/5.3.2graph/beers_combined_score_cluster.pdf" id="116" name="Picture"/>
                          <pic:cNvPicPr>
                            <a:picLocks noChangeArrowheads="1" noChangeAspect="1"/>
                          </pic:cNvPicPr>
                        </pic:nvPicPr>
                        <pic:blipFill>
                          <a:blip r:embed="rId114"/>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Cluster-curve · beers</w:t>
            </w:r>
          </w:p>
        </w:tc>
        <w:tc>
          <w:tcPr/>
          <w:p>
            <w:pPr>
              <w:pStyle w:val="CaptionedFigure"/>
              <w:jc w:val="center"/>
            </w:pPr>
            <w:r>
              <w:drawing>
                <wp:inline>
                  <wp:extent cx="444360" cy="359042"/>
                  <wp:effectExtent b="0" l="0" r="0" t="0"/>
                  <wp:docPr descr="" title="" id="118" name="Picture"/>
                  <a:graphic>
                    <a:graphicData uri="http://schemas.openxmlformats.org/drawingml/2006/picture">
                      <pic:pic>
                        <pic:nvPicPr>
                          <pic:cNvPr descr="figures/5.3.2graph/beers_heatmap.pdf" id="119" name="Picture"/>
                          <pic:cNvPicPr>
                            <a:picLocks noChangeArrowheads="1" noChangeAspect="1"/>
                          </pic:cNvPicPr>
                        </pic:nvPicPr>
                        <pic:blipFill>
                          <a:blip r:embed="rId117"/>
                          <a:stretch>
                            <a:fillRect/>
                          </a:stretch>
                        </pic:blipFill>
                        <pic:spPr bwMode="auto">
                          <a:xfrm>
                            <a:off x="0" y="0"/>
                            <a:ext cx="444360" cy="359042"/>
                          </a:xfrm>
                          <a:prstGeom prst="rect">
                            <a:avLst/>
                          </a:prstGeom>
                          <a:noFill/>
                          <a:ln w="9525">
                            <a:noFill/>
                            <a:headEnd/>
                            <a:tailEnd/>
                          </a:ln>
                        </pic:spPr>
                      </pic:pic>
                    </a:graphicData>
                  </a:graphic>
                </wp:inline>
              </w:drawing>
            </w:r>
          </w:p>
          <w:p>
            <w:pPr>
              <w:pStyle w:val="ImageCaption"/>
              <w:jc w:val="center"/>
            </w:pPr>
            <w:r>
              <w:t xml:space="preserve">Heat-map · beers</w:t>
            </w:r>
          </w:p>
        </w:tc>
        <w:tc>
          <w:tcPr/>
          <w:p>
            <w:pPr>
              <w:pStyle w:val="CaptionedFigure"/>
              <w:jc w:val="center"/>
            </w:pPr>
            <w:r>
              <w:drawing>
                <wp:inline>
                  <wp:extent cx="444360" cy="306222"/>
                  <wp:effectExtent b="0" l="0" r="0" t="0"/>
                  <wp:docPr descr="" title="" id="121" name="Picture"/>
                  <a:graphic>
                    <a:graphicData uri="http://schemas.openxmlformats.org/drawingml/2006/picture">
                      <pic:pic>
                        <pic:nvPicPr>
                          <pic:cNvPr descr="figures/5.3.2graph/flights_combined_score_cleaning.pdf" id="122" name="Picture"/>
                          <pic:cNvPicPr>
                            <a:picLocks noChangeArrowheads="1" noChangeAspect="1"/>
                          </pic:cNvPicPr>
                        </pic:nvPicPr>
                        <pic:blipFill>
                          <a:blip r:embed="rId120"/>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Cleaning-curve · flights</w:t>
            </w:r>
          </w:p>
        </w:tc>
        <w:tc>
          <w:tcPr/>
          <w:p>
            <w:pPr>
              <w:pStyle w:val="CaptionedFigure"/>
              <w:jc w:val="center"/>
            </w:pPr>
            <w:r>
              <w:drawing>
                <wp:inline>
                  <wp:extent cx="444360" cy="306222"/>
                  <wp:effectExtent b="0" l="0" r="0" t="0"/>
                  <wp:docPr descr="" title="" id="124" name="Picture"/>
                  <a:graphic>
                    <a:graphicData uri="http://schemas.openxmlformats.org/drawingml/2006/picture">
                      <pic:pic>
                        <pic:nvPicPr>
                          <pic:cNvPr descr="figures/5.3.2graph/flights_combined_score_cluster.pdf" id="125" name="Picture"/>
                          <pic:cNvPicPr>
                            <a:picLocks noChangeArrowheads="1" noChangeAspect="1"/>
                          </pic:cNvPicPr>
                        </pic:nvPicPr>
                        <pic:blipFill>
                          <a:blip r:embed="rId123"/>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Cluster-curve · flights</w:t>
            </w:r>
          </w:p>
        </w:tc>
        <w:tc>
          <w:tcPr/>
          <w:p>
            <w:pPr>
              <w:pStyle w:val="CaptionedFigure"/>
              <w:jc w:val="center"/>
            </w:pPr>
            <w:r>
              <w:drawing>
                <wp:inline>
                  <wp:extent cx="444360" cy="366869"/>
                  <wp:effectExtent b="0" l="0" r="0" t="0"/>
                  <wp:docPr descr="" title="" id="127" name="Picture"/>
                  <a:graphic>
                    <a:graphicData uri="http://schemas.openxmlformats.org/drawingml/2006/picture">
                      <pic:pic>
                        <pic:nvPicPr>
                          <pic:cNvPr descr="figures/5.3.2graph/flights_heatmap.pdf" id="128" name="Picture"/>
                          <pic:cNvPicPr>
                            <a:picLocks noChangeArrowheads="1" noChangeAspect="1"/>
                          </pic:cNvPicPr>
                        </pic:nvPicPr>
                        <pic:blipFill>
                          <a:blip r:embed="rId126"/>
                          <a:stretch>
                            <a:fillRect/>
                          </a:stretch>
                        </pic:blipFill>
                        <pic:spPr bwMode="auto">
                          <a:xfrm>
                            <a:off x="0" y="0"/>
                            <a:ext cx="444360" cy="366869"/>
                          </a:xfrm>
                          <a:prstGeom prst="rect">
                            <a:avLst/>
                          </a:prstGeom>
                          <a:noFill/>
                          <a:ln w="9525">
                            <a:noFill/>
                            <a:headEnd/>
                            <a:tailEnd/>
                          </a:ln>
                        </pic:spPr>
                      </pic:pic>
                    </a:graphicData>
                  </a:graphic>
                </wp:inline>
              </w:drawing>
            </w:r>
          </w:p>
          <w:p>
            <w:pPr>
              <w:pStyle w:val="ImageCaption"/>
              <w:jc w:val="center"/>
            </w:pPr>
            <w:r>
              <w:t xml:space="preserve">Heat-map · flights</w:t>
            </w:r>
          </w:p>
        </w:tc>
        <w:tc>
          <w:tcPr/>
          <w:p>
            <w:pPr>
              <w:pStyle w:val="CaptionedFigure"/>
              <w:jc w:val="center"/>
            </w:pPr>
            <w:r>
              <w:drawing>
                <wp:inline>
                  <wp:extent cx="444360" cy="306222"/>
                  <wp:effectExtent b="0" l="0" r="0" t="0"/>
                  <wp:docPr descr="" title="" id="130" name="Picture"/>
                  <a:graphic>
                    <a:graphicData uri="http://schemas.openxmlformats.org/drawingml/2006/picture">
                      <pic:pic>
                        <pic:nvPicPr>
                          <pic:cNvPr descr="figures/5.3.2graph/hospital_combined_score_cleaning.pdf" id="131" name="Picture"/>
                          <pic:cNvPicPr>
                            <a:picLocks noChangeArrowheads="1" noChangeAspect="1"/>
                          </pic:cNvPicPr>
                        </pic:nvPicPr>
                        <pic:blipFill>
                          <a:blip r:embed="rId129"/>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Cleaning-curve · hospital</w:t>
            </w:r>
          </w:p>
        </w:tc>
        <w:tc>
          <w:tcPr/>
          <w:p>
            <w:pPr>
              <w:pStyle w:val="CaptionedFigure"/>
              <w:jc w:val="center"/>
            </w:pPr>
            <w:r>
              <w:drawing>
                <wp:inline>
                  <wp:extent cx="444360" cy="306222"/>
                  <wp:effectExtent b="0" l="0" r="0" t="0"/>
                  <wp:docPr descr="" title="" id="133" name="Picture"/>
                  <a:graphic>
                    <a:graphicData uri="http://schemas.openxmlformats.org/drawingml/2006/picture">
                      <pic:pic>
                        <pic:nvPicPr>
                          <pic:cNvPr descr="figures/5.3.2graph/hospital_combined_score_cluster.pdf" id="134" name="Picture"/>
                          <pic:cNvPicPr>
                            <a:picLocks noChangeArrowheads="1" noChangeAspect="1"/>
                          </pic:cNvPicPr>
                        </pic:nvPicPr>
                        <pic:blipFill>
                          <a:blip r:embed="rId132"/>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Cluster-curve · hospital</w:t>
            </w:r>
          </w:p>
        </w:tc>
        <w:tc>
          <w:tcPr/>
          <w:p>
            <w:pPr>
              <w:pStyle w:val="CaptionedFigure"/>
              <w:jc w:val="center"/>
            </w:pPr>
            <w:r>
              <w:drawing>
                <wp:inline>
                  <wp:extent cx="444360" cy="366869"/>
                  <wp:effectExtent b="0" l="0" r="0" t="0"/>
                  <wp:docPr descr="" title="" id="136" name="Picture"/>
                  <a:graphic>
                    <a:graphicData uri="http://schemas.openxmlformats.org/drawingml/2006/picture">
                      <pic:pic>
                        <pic:nvPicPr>
                          <pic:cNvPr descr="figures/5.3.2graph/hospital_heatmap.pdf" id="137" name="Picture"/>
                          <pic:cNvPicPr>
                            <a:picLocks noChangeArrowheads="1" noChangeAspect="1"/>
                          </pic:cNvPicPr>
                        </pic:nvPicPr>
                        <pic:blipFill>
                          <a:blip r:embed="rId135"/>
                          <a:stretch>
                            <a:fillRect/>
                          </a:stretch>
                        </pic:blipFill>
                        <pic:spPr bwMode="auto">
                          <a:xfrm>
                            <a:off x="0" y="0"/>
                            <a:ext cx="444360" cy="366869"/>
                          </a:xfrm>
                          <a:prstGeom prst="rect">
                            <a:avLst/>
                          </a:prstGeom>
                          <a:noFill/>
                          <a:ln w="9525">
                            <a:noFill/>
                            <a:headEnd/>
                            <a:tailEnd/>
                          </a:ln>
                        </pic:spPr>
                      </pic:pic>
                    </a:graphicData>
                  </a:graphic>
                </wp:inline>
              </w:drawing>
            </w:r>
          </w:p>
          <w:p>
            <w:pPr>
              <w:pStyle w:val="ImageCaption"/>
              <w:jc w:val="center"/>
            </w:pPr>
            <w:r>
              <w:t xml:space="preserve">Heat-map · hospital</w:t>
            </w:r>
          </w:p>
        </w:tc>
        <w:tc>
          <w:tcPr/>
          <w:p>
            <w:pPr>
              <w:pStyle w:val="CaptionedFigure"/>
              <w:jc w:val="center"/>
            </w:pPr>
            <w:r>
              <w:drawing>
                <wp:inline>
                  <wp:extent cx="444360" cy="306222"/>
                  <wp:effectExtent b="0" l="0" r="0" t="0"/>
                  <wp:docPr descr="" title="" id="139" name="Picture"/>
                  <a:graphic>
                    <a:graphicData uri="http://schemas.openxmlformats.org/drawingml/2006/picture">
                      <pic:pic>
                        <pic:nvPicPr>
                          <pic:cNvPr descr="figures/5.3.2graph/rayyan_combined_score_cleaning.pdf" id="140" name="Picture"/>
                          <pic:cNvPicPr>
                            <a:picLocks noChangeArrowheads="1" noChangeAspect="1"/>
                          </pic:cNvPicPr>
                        </pic:nvPicPr>
                        <pic:blipFill>
                          <a:blip r:embed="rId138"/>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Cleaning-curve · rayyan</w:t>
            </w:r>
          </w:p>
        </w:tc>
        <w:tc>
          <w:tcPr/>
          <w:p>
            <w:pPr>
              <w:pStyle w:val="CaptionedFigure"/>
              <w:jc w:val="center"/>
            </w:pPr>
            <w:r>
              <w:drawing>
                <wp:inline>
                  <wp:extent cx="444360" cy="306222"/>
                  <wp:effectExtent b="0" l="0" r="0" t="0"/>
                  <wp:docPr descr="" title="" id="142" name="Picture"/>
                  <a:graphic>
                    <a:graphicData uri="http://schemas.openxmlformats.org/drawingml/2006/picture">
                      <pic:pic>
                        <pic:nvPicPr>
                          <pic:cNvPr descr="figures/5.3.2graph/rayyan_combined_score_cluster.pdf" id="143" name="Picture"/>
                          <pic:cNvPicPr>
                            <a:picLocks noChangeArrowheads="1" noChangeAspect="1"/>
                          </pic:cNvPicPr>
                        </pic:nvPicPr>
                        <pic:blipFill>
                          <a:blip r:embed="rId141"/>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Cluster-curve · rayyan</w:t>
            </w:r>
          </w:p>
        </w:tc>
        <w:tc>
          <w:tcPr/>
          <w:p>
            <w:pPr>
              <w:pStyle w:val="CaptionedFigure"/>
              <w:jc w:val="center"/>
            </w:pPr>
            <w:r>
              <w:drawing>
                <wp:inline>
                  <wp:extent cx="444360" cy="365658"/>
                  <wp:effectExtent b="0" l="0" r="0" t="0"/>
                  <wp:docPr descr="" title="" id="145" name="Picture"/>
                  <a:graphic>
                    <a:graphicData uri="http://schemas.openxmlformats.org/drawingml/2006/picture">
                      <pic:pic>
                        <pic:nvPicPr>
                          <pic:cNvPr descr="figures/5.3.2graph/rayyan_heatmap.pdf" id="146" name="Picture"/>
                          <pic:cNvPicPr>
                            <a:picLocks noChangeArrowheads="1" noChangeAspect="1"/>
                          </pic:cNvPicPr>
                        </pic:nvPicPr>
                        <pic:blipFill>
                          <a:blip r:embed="rId144"/>
                          <a:stretch>
                            <a:fillRect/>
                          </a:stretch>
                        </pic:blipFill>
                        <pic:spPr bwMode="auto">
                          <a:xfrm>
                            <a:off x="0" y="0"/>
                            <a:ext cx="444360" cy="365658"/>
                          </a:xfrm>
                          <a:prstGeom prst="rect">
                            <a:avLst/>
                          </a:prstGeom>
                          <a:noFill/>
                          <a:ln w="9525">
                            <a:noFill/>
                            <a:headEnd/>
                            <a:tailEnd/>
                          </a:ln>
                        </pic:spPr>
                      </pic:pic>
                    </a:graphicData>
                  </a:graphic>
                </wp:inline>
              </w:drawing>
            </w:r>
          </w:p>
          <w:p>
            <w:pPr>
              <w:pStyle w:val="ImageCaption"/>
              <w:jc w:val="center"/>
            </w:pPr>
            <w:r>
              <w:t xml:space="preserve">Heat-map · rayyan</w:t>
            </w:r>
          </w:p>
        </w:tc>
      </w:tr>
    </w:tbl>
    <w:p>
      <w:pPr>
        <w:pStyle w:val="ImageCaption"/>
      </w:pPr>
      <w:r>
        <w:rPr>
          <w:rFonts w:hint="eastAsia"/>
        </w:rPr>
        <w:t xml:space="preserve">错误敏感性可视化：每行对应一个数据集，</w:t>
      </w:r>
      <w:r>
        <w:t xml:space="preserve"> </w:t>
      </w:r>
      <w:r>
        <w:rPr>
          <w:rFonts w:hint="eastAsia"/>
        </w:rPr>
        <w:t xml:space="preserve">依次展示清洗策略曲线、聚类算法曲线与类型比例热力图。</w:t>
      </w:r>
    </w:p>
    <w:bookmarkEnd w:id="147"/>
    <w:p>
      <w:pPr>
        <w:pStyle w:val="BodyText"/>
      </w:pPr>
      <w:r>
        <w:t xml:space="preserve">max width=</w:t>
      </w:r>
    </w:p>
    <w:p>
      <w:pPr>
        <w:pStyle w:val="BodyText"/>
      </w:pPr>
      <w:r>
        <w:t xml:space="preserve">ll*</w:t>
      </w:r>
      <w:r>
        <w:t xml:space="preserve">8</w:t>
      </w:r>
      <w:r>
        <w:t xml:space="preserve">S</w:t>
      </w:r>
      <w:r>
        <w:t xml:space="preserve"> </w:t>
      </w:r>
      <w:r>
        <w:t xml:space="preserve">&amp;</w:t>
      </w:r>
      <w:r>
        <w:t xml:space="preserve"> </w:t>
      </w:r>
      <w:r>
        <w:t xml:space="preserve">&amp;</w:t>
      </w:r>
      <w:r>
        <w:br/>
      </w:r>
      <w:r>
        <w:t xml:space="preserve">(lr)</w:t>
      </w:r>
      <w:r>
        <w:t xml:space="preserve">3-6</w:t>
      </w:r>
      <w:r>
        <w:t xml:space="preserve">(l)</w:t>
      </w:r>
      <w:r>
        <w:t xml:space="preserve">7-10</w:t>
      </w:r>
      <w:r>
        <w:t xml:space="preserve"> </w:t>
      </w:r>
      <w:r>
        <w:rPr>
          <w:rFonts w:hint="eastAsia"/>
        </w:rPr>
        <w:t xml:space="preserve">数据集</w:t>
      </w:r>
      <w:r>
        <w:t xml:space="preserve"> &amp; </w:t>
      </w:r>
      <w:r>
        <w:rPr>
          <w:rFonts w:hint="eastAsia"/>
        </w:rPr>
        <w:t xml:space="preserve">方法</w:t>
      </w:r>
      <w:r>
        <w:t xml:space="preserve"> &amp;</w:t>
      </w:r>
      <w:r>
        <w:t xml:space="preserve"> </w:t>
      </w:r>
      <w:r>
        <w:t xml:space="preserve">EDR</w:t>
      </w:r>
      <w:r>
        <w:t xml:space="preserve"> </w:t>
      </w:r>
      <w:r>
        <w:t xml:space="preserve">&amp;</w:t>
      </w:r>
      <w:r>
        <w:t xml:space="preserve"> </w:t>
      </w:r>
      <w:r>
        <w:t xml:space="preserve">Prec.</w:t>
      </w:r>
      <w:r>
        <w:t xml:space="preserve"> </w:t>
      </w:r>
      <w:r>
        <w:t xml:space="preserve">&amp;</w:t>
      </w:r>
      <w:r>
        <w:t xml:space="preserve"> </w:t>
      </w:r>
      <w:r>
        <w:t xml:space="preserve">Rec.</w:t>
      </w:r>
      <w:r>
        <w:t xml:space="preserve"> </w:t>
      </w:r>
      <w:r>
        <w:t xml:space="preserve">&amp;</w:t>
      </w:r>
      <w:r>
        <w:t xml:space="preserve"> </w:t>
      </w:r>
      <m:oMath>
        <m:sSub>
          <m:e>
            <m:r>
              <m:t>F</m:t>
            </m:r>
          </m:e>
          <m:sub>
            <m:r>
              <m:t>1</m:t>
            </m:r>
          </m:sub>
        </m:sSub>
      </m:oMath>
      <w:r>
        <w:t xml:space="preserve"> </w:t>
      </w:r>
      <w:r>
        <w:t xml:space="preserve">&amp;</w:t>
      </w:r>
      <w:r>
        <w:t xml:space="preserve"> </w:t>
      </w:r>
      <w:r>
        <w:t xml:space="preserve">EDR</w:t>
      </w:r>
      <w:r>
        <w:t xml:space="preserve"> </w:t>
      </w:r>
      <w:r>
        <w:t xml:space="preserve">&amp;</w:t>
      </w:r>
      <w:r>
        <w:t xml:space="preserve"> </w:t>
      </w:r>
      <w:r>
        <w:t xml:space="preserve">Prec.</w:t>
      </w:r>
      <w:r>
        <w:t xml:space="preserve"> </w:t>
      </w:r>
      <w:r>
        <w:t xml:space="preserve">&amp;</w:t>
      </w:r>
      <w:r>
        <w:t xml:space="preserve"> </w:t>
      </w:r>
      <w:r>
        <w:t xml:space="preserve">Rec.</w:t>
      </w:r>
      <w:r>
        <w:t xml:space="preserve"> </w:t>
      </w:r>
      <w:r>
        <w:t xml:space="preserve">&amp;</w:t>
      </w:r>
      <w:r>
        <w:t xml:space="preserve"> </w:t>
      </w:r>
      <m:oMath>
        <m:sSub>
          <m:e>
            <m:r>
              <m:t>F</m:t>
            </m:r>
          </m:e>
          <m:sub>
            <m:r>
              <m:t>1</m:t>
            </m:r>
          </m:sub>
        </m:sSub>
      </m:oMath>
      <w:r>
        <w:br/>
      </w:r>
      <w:r>
        <w:t xml:space="preserve">&amp; Mode &amp;</w:t>
      </w:r>
      <w:r>
        <w:t xml:space="preserve"> </w:t>
      </w:r>
      <w:r>
        <w:rPr>
          <w:b/>
          <w:bCs/>
        </w:rPr>
        <w:t xml:space="preserve">0.428 &amp;</w:t>
      </w:r>
      <w:r>
        <w:rPr>
          <w:b/>
          <w:bCs/>
        </w:rPr>
        <w:t xml:space="preserve"> </w:t>
      </w:r>
      <w:r>
        <w:rPr>
          <w:b/>
          <w:b/>
          <w:bCs/>
          <w:bCs/>
        </w:rPr>
        <w:t xml:space="preserve">0.664 &amp;</w:t>
      </w:r>
      <w:r>
        <w:rPr>
          <w:b/>
          <w:b/>
          <w:bCs/>
          <w:bCs/>
        </w:rPr>
        <w:t xml:space="preserve"> </w:t>
      </w:r>
      <w:r>
        <w:rPr>
          <w:b/>
          <w:b/>
          <w:b/>
          <w:bCs/>
          <w:bCs/>
          <w:bCs/>
        </w:rPr>
        <w:t xml:space="preserve">0.804 &amp;</w:t>
      </w:r>
      <w:r>
        <w:rPr>
          <w:b/>
          <w:b/>
          <w:b/>
          <w:bCs/>
          <w:bCs/>
          <w:bCs/>
        </w:rPr>
        <w:t xml:space="preserve"> </w:t>
      </w:r>
      <w:r>
        <w:rPr>
          <w:b/>
          <w:b/>
          <w:b/>
          <w:b/>
          <w:bCs/>
          <w:bCs/>
          <w:bCs/>
          <w:bCs/>
        </w:rPr>
        <w:t xml:space="preserve">0.727 &amp; -0.356 &amp; 0.410 &amp;</w:t>
      </w:r>
      <w:r>
        <w:rPr>
          <w:b/>
          <w:b/>
          <w:b/>
          <w:b/>
          <w:bCs/>
          <w:bCs/>
          <w:bCs/>
          <w:bCs/>
        </w:rPr>
        <w:t xml:space="preserve"> </w:t>
      </w:r>
      <w:r>
        <w:rPr>
          <w:b/>
          <w:b/>
          <w:b/>
          <w:b/>
          <w:b/>
          <w:bCs/>
          <w:bCs/>
          <w:bCs/>
          <w:bCs/>
          <w:bCs/>
        </w:rPr>
        <w:t xml:space="preserve">0.777 &amp; 0.546</w:t>
      </w:r>
      <w:r>
        <w:br/>
      </w:r>
      <w:r>
        <w:rPr>
          <w:b/>
          <w:b/>
          <w:b/>
          <w:b/>
          <w:b/>
          <w:bCs/>
          <w:bCs/>
          <w:bCs/>
          <w:bCs/>
          <w:bCs/>
        </w:rPr>
        <w:t xml:space="preserve">&amp; Baran &amp; 0.259 &amp; 0.601 &amp; 0.780 &amp; 0.680 &amp; -0.053 &amp; 0.483 &amp; 0.741 &amp; 0.585</w:t>
      </w:r>
      <w:r>
        <w:br/>
      </w:r>
      <w:r>
        <w:rPr>
          <w:b/>
          <w:b/>
          <w:b/>
          <w:b/>
          <w:b/>
          <w:bCs/>
          <w:bCs/>
          <w:bCs/>
          <w:bCs/>
          <w:bCs/>
        </w:rPr>
        <w:t xml:space="preserve">&amp; BigDansing &amp; 0.192 &amp; 0.570 &amp; 0.778 &amp; 0.657 &amp; -0.205 &amp; 0.443 &amp; 0.750 &amp; 0.566</w:t>
      </w:r>
      <w:r>
        <w:br/>
      </w:r>
      <w:r>
        <w:rPr>
          <w:b/>
          <w:b/>
          <w:b/>
          <w:b/>
          <w:b/>
          <w:bCs/>
          <w:bCs/>
          <w:bCs/>
          <w:bCs/>
          <w:bCs/>
        </w:rPr>
        <w:t xml:space="preserve">&amp; BoostClean &amp; -0.094 &amp; 0.469 &amp; 0.714 &amp; 0.566 &amp; -0.684 &amp; 0.325 &amp; 0.685 &amp; 0.437</w:t>
      </w:r>
      <w:r>
        <w:br/>
      </w:r>
      <w:r>
        <w:rPr>
          <w:b/>
          <w:b/>
          <w:b/>
          <w:b/>
          <w:b/>
          <w:bCs/>
          <w:bCs/>
          <w:bCs/>
          <w:bCs/>
          <w:bCs/>
        </w:rPr>
        <w:t xml:space="preserve">&amp; HoloClean &amp; -0.008 &amp; 0.496 &amp; 0.391 &amp; 0.437 &amp; -3.952 &amp; 0.078 &amp; 0.382 &amp; 0.130</w:t>
      </w:r>
      <w:r>
        <w:br/>
      </w:r>
      <w:r>
        <w:rPr>
          <w:b/>
          <w:b/>
          <w:b/>
          <w:b/>
          <w:b/>
          <w:bCs/>
          <w:bCs/>
          <w:bCs/>
          <w:bCs/>
          <w:bCs/>
        </w:rPr>
        <w:t xml:space="preserve">&amp; Horizon &amp; 0.192 &amp; 0.571 &amp; 0.782 &amp; 0.654 &amp; -0.119 &amp; 0.466 &amp; 0.766 &amp; 0.591</w:t>
      </w:r>
      <w:r>
        <w:br/>
      </w:r>
      <w:r>
        <w:rPr>
          <w:b/>
          <w:b/>
          <w:b/>
          <w:b/>
          <w:b/>
          <w:bCs/>
          <w:bCs/>
          <w:bCs/>
          <w:bCs/>
          <w:bCs/>
        </w:rPr>
        <w:t xml:space="preserve">&amp; SCARE &amp; -0.738 &amp; 0.327 &amp; 0.661 &amp; 0.440 &amp;</w:t>
      </w:r>
      <w:r>
        <w:rPr>
          <w:b/>
          <w:b/>
          <w:b/>
          <w:b/>
          <w:b/>
          <w:bCs/>
          <w:bCs/>
          <w:bCs/>
          <w:bCs/>
          <w:bCs/>
        </w:rPr>
        <w:t xml:space="preserve"> </w:t>
      </w:r>
      <w:r>
        <w:rPr>
          <w:b/>
          <w:b/>
          <w:b/>
          <w:b/>
          <w:b/>
          <w:b/>
          <w:bCs/>
          <w:bCs/>
          <w:bCs/>
          <w:bCs/>
          <w:bCs/>
          <w:bCs/>
        </w:rPr>
        <w:t xml:space="preserve">-0.024 &amp;</w:t>
      </w:r>
      <w:r>
        <w:rPr>
          <w:b/>
          <w:b/>
          <w:b/>
          <w:b/>
          <w:b/>
          <w:b/>
          <w:bCs/>
          <w:bCs/>
          <w:bCs/>
          <w:bCs/>
          <w:bCs/>
          <w:bCs/>
        </w:rPr>
        <w:t xml:space="preserve"> </w:t>
      </w:r>
      <w:r>
        <w:rPr>
          <w:b/>
          <w:b/>
          <w:b/>
          <w:b/>
          <w:b/>
          <w:b/>
          <w:b/>
          <w:bCs/>
          <w:bCs/>
          <w:bCs/>
          <w:bCs/>
          <w:bCs/>
          <w:bCs/>
          <w:bCs/>
        </w:rPr>
        <w:t xml:space="preserve">0.489 &amp; 0.743 &amp;</w:t>
      </w:r>
      <w:r>
        <w:rPr>
          <w:b/>
          <w:b/>
          <w:b/>
          <w:b/>
          <w:b/>
          <w:b/>
          <w:b/>
          <w:bCs/>
          <w:bCs/>
          <w:bCs/>
          <w:bCs/>
          <w:bCs/>
          <w:bCs/>
          <w:bCs/>
        </w:rPr>
        <w:t xml:space="preserve"> </w:t>
      </w:r>
      <w:r>
        <w:rPr>
          <w:b/>
          <w:b/>
          <w:b/>
          <w:b/>
          <w:b/>
          <w:b/>
          <w:b/>
          <w:b/>
          <w:bCs/>
          <w:bCs/>
          <w:bCs/>
          <w:bCs/>
          <w:bCs/>
          <w:bCs/>
          <w:bCs/>
          <w:bCs/>
        </w:rPr>
        <w:t xml:space="preserve">0.592</w:t>
      </w:r>
      <w:r>
        <w:br/>
      </w:r>
      <w:r>
        <w:rPr>
          <w:b/>
          <w:b/>
          <w:b/>
          <w:b/>
          <w:b/>
          <w:b/>
          <w:b/>
          <w:b/>
          <w:bCs/>
          <w:bCs/>
          <w:bCs/>
          <w:bCs/>
          <w:bCs/>
          <w:bCs/>
          <w:bCs/>
          <w:bCs/>
        </w:rPr>
        <w:t xml:space="preserve">&amp; Unified &amp; -0.113 &amp; 0.463 &amp; 0.725 &amp; 0.567 &amp; -0.649 &amp; 0.339 &amp; 0.693 &amp; 0.461</w:t>
      </w:r>
      <w:r>
        <w:br/>
      </w:r>
      <w:r>
        <w:rPr>
          <w:b/>
          <w:b/>
          <w:b/>
          <w:b/>
          <w:b/>
          <w:b/>
          <w:b/>
          <w:b/>
          <w:bCs/>
          <w:bCs/>
          <w:bCs/>
          <w:bCs/>
          <w:bCs/>
          <w:bCs/>
          <w:bCs/>
          <w:bCs/>
        </w:rPr>
        <w:t xml:space="preserve">&amp; Mode &amp;</w:t>
      </w:r>
      <w:r>
        <w:rPr>
          <w:b/>
          <w:b/>
          <w:b/>
          <w:b/>
          <w:b/>
          <w:b/>
          <w:b/>
          <w:b/>
          <w:bCs/>
          <w:bCs/>
          <w:bCs/>
          <w:bCs/>
          <w:bCs/>
          <w:bCs/>
          <w:bCs/>
          <w:bCs/>
        </w:rPr>
        <w:t xml:space="preserve"> </w:t>
      </w:r>
      <w:r>
        <w:rPr>
          <w:b/>
          <w:b/>
          <w:b/>
          <w:b/>
          <w:b/>
          <w:b/>
          <w:b/>
          <w:b/>
          <w:b/>
          <w:bCs/>
          <w:bCs/>
          <w:bCs/>
          <w:bCs/>
          <w:bCs/>
          <w:bCs/>
          <w:bCs/>
          <w:bCs/>
          <w:bCs/>
        </w:rPr>
        <w:t xml:space="preserve">0.825 &amp;</w:t>
      </w:r>
      <w:r>
        <w:rPr>
          <w:b/>
          <w:b/>
          <w:b/>
          <w:b/>
          <w:b/>
          <w:b/>
          <w:b/>
          <w:b/>
          <w:b/>
          <w:bCs/>
          <w:bCs/>
          <w:bCs/>
          <w:bCs/>
          <w:bCs/>
          <w:bCs/>
          <w:bCs/>
          <w:bCs/>
          <w:bCs/>
        </w:rPr>
        <w:t xml:space="preserve"> </w:t>
      </w:r>
      <w:r>
        <w:rPr>
          <w:b/>
          <w:b/>
          <w:b/>
          <w:b/>
          <w:b/>
          <w:b/>
          <w:b/>
          <w:b/>
          <w:b/>
          <w:b/>
          <w:bCs/>
          <w:bCs/>
          <w:bCs/>
          <w:bCs/>
          <w:bCs/>
          <w:bCs/>
          <w:bCs/>
          <w:bCs/>
          <w:bCs/>
          <w:bCs/>
        </w:rPr>
        <w:t xml:space="preserve">1.000 &amp; 0.825 &amp;</w:t>
      </w:r>
      <w:r>
        <w:rPr>
          <w:b/>
          <w:b/>
          <w:b/>
          <w:b/>
          <w:b/>
          <w:b/>
          <w:b/>
          <w:b/>
          <w:b/>
          <w:b/>
          <w:bCs/>
          <w:bCs/>
          <w:bCs/>
          <w:bCs/>
          <w:bCs/>
          <w:bCs/>
          <w:bCs/>
          <w:bCs/>
          <w:bCs/>
          <w:bCs/>
        </w:rPr>
        <w:t xml:space="preserve"> </w:t>
      </w:r>
      <w:r>
        <w:rPr>
          <w:b/>
          <w:b/>
          <w:b/>
          <w:b/>
          <w:b/>
          <w:b/>
          <w:b/>
          <w:b/>
          <w:b/>
          <w:b/>
          <w:b/>
          <w:bCs/>
          <w:bCs/>
          <w:bCs/>
          <w:bCs/>
          <w:bCs/>
          <w:bCs/>
          <w:bCs/>
          <w:bCs/>
          <w:bCs/>
          <w:bCs/>
          <w:bCs/>
        </w:rPr>
        <w:t xml:space="preserve">0.904 &amp; -0.588 &amp; 0.359 &amp; 0.828 &amp; 0.497</w:t>
      </w:r>
      <w:r>
        <w:br/>
      </w:r>
      <w:r>
        <w:rPr>
          <w:b/>
          <w:b/>
          <w:b/>
          <w:b/>
          <w:b/>
          <w:b/>
          <w:b/>
          <w:b/>
          <w:b/>
          <w:b/>
          <w:b/>
          <w:bCs/>
          <w:bCs/>
          <w:bCs/>
          <w:bCs/>
          <w:bCs/>
          <w:bCs/>
          <w:bCs/>
          <w:bCs/>
          <w:bCs/>
          <w:bCs/>
          <w:bCs/>
        </w:rPr>
        <w:t xml:space="preserve">&amp; Baran &amp; 0.770 &amp; 0.854 &amp;</w:t>
      </w:r>
      <w:r>
        <w:rPr>
          <w:b/>
          <w:b/>
          <w:b/>
          <w:b/>
          <w:b/>
          <w:b/>
          <w:b/>
          <w:b/>
          <w:b/>
          <w:b/>
          <w:b/>
          <w:bCs/>
          <w:bCs/>
          <w:bCs/>
          <w:bCs/>
          <w:bCs/>
          <w:bCs/>
          <w:bCs/>
          <w:bCs/>
          <w:bCs/>
          <w:bCs/>
          <w:bCs/>
        </w:rPr>
        <w:t xml:space="preserve"> </w:t>
      </w:r>
      <w:r>
        <w:rPr>
          <w:b/>
          <w:b/>
          <w:b/>
          <w:b/>
          <w:b/>
          <w:b/>
          <w:b/>
          <w:b/>
          <w:b/>
          <w:b/>
          <w:b/>
          <w:b/>
          <w:bCs/>
          <w:bCs/>
          <w:bCs/>
          <w:bCs/>
          <w:bCs/>
          <w:bCs/>
          <w:bCs/>
          <w:bCs/>
          <w:bCs/>
          <w:bCs/>
          <w:bCs/>
          <w:bCs/>
        </w:rPr>
        <w:t xml:space="preserve">0.934 &amp; 0.890 &amp;</w:t>
      </w:r>
      <w:r>
        <w:rPr>
          <w:b/>
          <w:b/>
          <w:b/>
          <w:b/>
          <w:b/>
          <w:b/>
          <w:b/>
          <w:b/>
          <w:b/>
          <w:b/>
          <w:b/>
          <w:b/>
          <w:bCs/>
          <w:bCs/>
          <w:bCs/>
          <w:bCs/>
          <w:bCs/>
          <w:bCs/>
          <w:bCs/>
          <w:bCs/>
          <w:bCs/>
          <w:bCs/>
          <w:bCs/>
          <w:bCs/>
        </w:rPr>
        <w:t xml:space="preserve"> </w:t>
      </w:r>
      <w:r>
        <w:rPr>
          <w:b/>
          <w:b/>
          <w:b/>
          <w:b/>
          <w:b/>
          <w:b/>
          <w:b/>
          <w:b/>
          <w:b/>
          <w:b/>
          <w:b/>
          <w:b/>
          <w:b/>
          <w:bCs/>
          <w:bCs/>
          <w:bCs/>
          <w:bCs/>
          <w:bCs/>
          <w:bCs/>
          <w:bCs/>
          <w:bCs/>
          <w:bCs/>
          <w:bCs/>
          <w:bCs/>
          <w:bCs/>
          <w:bCs/>
        </w:rPr>
        <w:t xml:space="preserve">0.500 &amp;</w:t>
      </w:r>
      <w:r>
        <w:rPr>
          <w:b/>
          <w:b/>
          <w:b/>
          <w:b/>
          <w:b/>
          <w:b/>
          <w:b/>
          <w:b/>
          <w:b/>
          <w:b/>
          <w:b/>
          <w:b/>
          <w:b/>
          <w:bCs/>
          <w:bCs/>
          <w:bCs/>
          <w:bCs/>
          <w:bCs/>
          <w:bCs/>
          <w:bCs/>
          <w:bCs/>
          <w:bCs/>
          <w:bCs/>
          <w:bCs/>
          <w:bCs/>
          <w:bCs/>
        </w:rPr>
        <w:t xml:space="preserve"> </w:t>
      </w:r>
      <w:r>
        <w:rPr>
          <w:b/>
          <w:b/>
          <w:b/>
          <w:b/>
          <w:b/>
          <w:b/>
          <w:b/>
          <w:b/>
          <w:b/>
          <w:b/>
          <w:b/>
          <w:b/>
          <w:b/>
          <w:b/>
          <w:bCs/>
          <w:bCs/>
          <w:bCs/>
          <w:bCs/>
          <w:bCs/>
          <w:bCs/>
          <w:bCs/>
          <w:bCs/>
          <w:bCs/>
          <w:bCs/>
          <w:bCs/>
          <w:bCs/>
          <w:bCs/>
          <w:bCs/>
        </w:rPr>
        <w:t xml:space="preserve">0.673 &amp;</w:t>
      </w:r>
      <w:r>
        <w:rPr>
          <w:b/>
          <w:b/>
          <w:b/>
          <w:b/>
          <w:b/>
          <w:b/>
          <w:b/>
          <w:b/>
          <w:b/>
          <w:b/>
          <w:b/>
          <w:b/>
          <w:b/>
          <w:b/>
          <w:bCs/>
          <w:bCs/>
          <w:bCs/>
          <w:bCs/>
          <w:bCs/>
          <w:bCs/>
          <w:bCs/>
          <w:bCs/>
          <w:bCs/>
          <w:bCs/>
          <w:bCs/>
          <w:bCs/>
          <w:bCs/>
          <w:bCs/>
        </w:rPr>
        <w:t xml:space="preserve"> </w:t>
      </w:r>
      <w:r>
        <w:rPr>
          <w:b/>
          <w:b/>
          <w:b/>
          <w:b/>
          <w:b/>
          <w:b/>
          <w:b/>
          <w:b/>
          <w:b/>
          <w:b/>
          <w:b/>
          <w:b/>
          <w:b/>
          <w:b/>
          <w:b/>
          <w:bCs/>
          <w:bCs/>
          <w:bCs/>
          <w:bCs/>
          <w:bCs/>
          <w:bCs/>
          <w:bCs/>
          <w:bCs/>
          <w:bCs/>
          <w:bCs/>
          <w:bCs/>
          <w:bCs/>
          <w:bCs/>
          <w:bCs/>
          <w:bCs/>
        </w:rPr>
        <w:t xml:space="preserve">0.934 &amp;</w:t>
      </w:r>
      <w:r>
        <w:rPr>
          <w:b/>
          <w:b/>
          <w:b/>
          <w:b/>
          <w:b/>
          <w:b/>
          <w:b/>
          <w:b/>
          <w:b/>
          <w:b/>
          <w:b/>
          <w:b/>
          <w:b/>
          <w:b/>
          <w:b/>
          <w:bCs/>
          <w:bCs/>
          <w:bCs/>
          <w:bCs/>
          <w:bCs/>
          <w:bCs/>
          <w:bCs/>
          <w:bCs/>
          <w:bCs/>
          <w:bCs/>
          <w:bCs/>
          <w:bCs/>
          <w:bCs/>
          <w:bCs/>
          <w:bCs/>
        </w:rPr>
        <w:t xml:space="preserve"> </w:t>
      </w:r>
      <w:r>
        <w:rPr>
          <w:b/>
          <w:b/>
          <w:b/>
          <w:b/>
          <w:b/>
          <w:b/>
          <w:b/>
          <w:b/>
          <w:b/>
          <w:b/>
          <w:b/>
          <w:b/>
          <w:b/>
          <w:b/>
          <w:b/>
          <w:b/>
          <w:bCs/>
          <w:bCs/>
          <w:bCs/>
          <w:bCs/>
          <w:bCs/>
          <w:bCs/>
          <w:bCs/>
          <w:bCs/>
          <w:bCs/>
          <w:bCs/>
          <w:bCs/>
          <w:bCs/>
          <w:bCs/>
          <w:bCs/>
          <w:bCs/>
          <w:bCs/>
        </w:rPr>
        <w:t xml:space="preserve">0.795</w:t>
      </w:r>
      <w:r>
        <w:br/>
      </w:r>
      <w:r>
        <w:rPr>
          <w:b/>
          <w:b/>
          <w:b/>
          <w:b/>
          <w:b/>
          <w:b/>
          <w:b/>
          <w:b/>
          <w:b/>
          <w:b/>
          <w:b/>
          <w:b/>
          <w:b/>
          <w:b/>
          <w:b/>
          <w:b/>
          <w:bCs/>
          <w:bCs/>
          <w:bCs/>
          <w:bCs/>
          <w:bCs/>
          <w:bCs/>
          <w:bCs/>
          <w:bCs/>
          <w:bCs/>
          <w:bCs/>
          <w:bCs/>
          <w:bCs/>
          <w:bCs/>
          <w:bCs/>
          <w:bCs/>
          <w:bCs/>
        </w:rPr>
        <w:t xml:space="preserve">&amp; BigDansing &amp; 0.508 &amp; 0.731 &amp; 0.806 &amp; 0.766 &amp; -0.560 &amp; 0.359 &amp; 0.781 &amp; 0.471</w:t>
      </w:r>
      <w:r>
        <w:br/>
      </w:r>
      <w:r>
        <w:rPr>
          <w:b/>
          <w:b/>
          <w:b/>
          <w:b/>
          <w:b/>
          <w:b/>
          <w:b/>
          <w:b/>
          <w:b/>
          <w:b/>
          <w:b/>
          <w:b/>
          <w:b/>
          <w:b/>
          <w:b/>
          <w:b/>
          <w:bCs/>
          <w:bCs/>
          <w:bCs/>
          <w:bCs/>
          <w:bCs/>
          <w:bCs/>
          <w:bCs/>
          <w:bCs/>
          <w:bCs/>
          <w:bCs/>
          <w:bCs/>
          <w:bCs/>
          <w:bCs/>
          <w:bCs/>
          <w:bCs/>
          <w:bCs/>
        </w:rPr>
        <w:t xml:space="preserve">&amp; BoostClean &amp; -0.002 &amp; 0.500 &amp; 0.822 &amp; 0.621 &amp; 0.001 &amp; 0.500 &amp; 0.827 &amp; 0.624</w:t>
      </w:r>
      <w:r>
        <w:br/>
      </w:r>
      <w:r>
        <w:rPr>
          <w:b/>
          <w:b/>
          <w:b/>
          <w:b/>
          <w:b/>
          <w:b/>
          <w:b/>
          <w:b/>
          <w:b/>
          <w:b/>
          <w:b/>
          <w:b/>
          <w:b/>
          <w:b/>
          <w:b/>
          <w:b/>
          <w:bCs/>
          <w:bCs/>
          <w:bCs/>
          <w:bCs/>
          <w:bCs/>
          <w:bCs/>
          <w:bCs/>
          <w:bCs/>
          <w:bCs/>
          <w:bCs/>
          <w:bCs/>
          <w:bCs/>
          <w:bCs/>
          <w:bCs/>
          <w:bCs/>
          <w:bCs/>
        </w:rPr>
        <w:t xml:space="preserve">&amp; HoloClean &amp; 0.821 &amp; 0.998 &amp; 0.822 &amp; 0.902 &amp; -0.697 &amp; 0.350 &amp; 0.822 &amp; 0.489</w:t>
      </w:r>
      <w:r>
        <w:br/>
      </w:r>
      <w:r>
        <w:rPr>
          <w:b/>
          <w:b/>
          <w:b/>
          <w:b/>
          <w:b/>
          <w:b/>
          <w:b/>
          <w:b/>
          <w:b/>
          <w:b/>
          <w:b/>
          <w:b/>
          <w:b/>
          <w:b/>
          <w:b/>
          <w:b/>
          <w:bCs/>
          <w:bCs/>
          <w:bCs/>
          <w:bCs/>
          <w:bCs/>
          <w:bCs/>
          <w:bCs/>
          <w:bCs/>
          <w:bCs/>
          <w:bCs/>
          <w:bCs/>
          <w:bCs/>
          <w:bCs/>
          <w:bCs/>
          <w:bCs/>
          <w:bCs/>
        </w:rPr>
        <w:t xml:space="preserve">&amp; Horizon &amp; 0.409 &amp; 0.694 &amp; 0.754 &amp; 0.723 &amp; -1.124 &amp; 0.281 &amp; 0.750 &amp; 0.405</w:t>
      </w:r>
      <w:r>
        <w:br/>
      </w:r>
      <w:r>
        <w:rPr>
          <w:b/>
          <w:b/>
          <w:b/>
          <w:b/>
          <w:b/>
          <w:b/>
          <w:b/>
          <w:b/>
          <w:b/>
          <w:b/>
          <w:b/>
          <w:b/>
          <w:b/>
          <w:b/>
          <w:b/>
          <w:b/>
          <w:bCs/>
          <w:bCs/>
          <w:bCs/>
          <w:bCs/>
          <w:bCs/>
          <w:bCs/>
          <w:bCs/>
          <w:bCs/>
          <w:bCs/>
          <w:bCs/>
          <w:bCs/>
          <w:bCs/>
          <w:bCs/>
          <w:bCs/>
          <w:bCs/>
          <w:bCs/>
        </w:rPr>
        <w:t xml:space="preserve">&amp; SCARE &amp; -0.443 &amp; 0.394 &amp; 0.802 &amp; 0.531 &amp; 0.170 &amp; 0.560 &amp; 0.806 &amp; 0.655</w:t>
      </w:r>
      <w:r>
        <w:br/>
      </w:r>
      <w:r>
        <w:rPr>
          <w:b/>
          <w:b/>
          <w:b/>
          <w:b/>
          <w:b/>
          <w:b/>
          <w:b/>
          <w:b/>
          <w:b/>
          <w:b/>
          <w:b/>
          <w:b/>
          <w:b/>
          <w:b/>
          <w:b/>
          <w:b/>
          <w:bCs/>
          <w:bCs/>
          <w:bCs/>
          <w:bCs/>
          <w:bCs/>
          <w:bCs/>
          <w:bCs/>
          <w:bCs/>
          <w:bCs/>
          <w:bCs/>
          <w:bCs/>
          <w:bCs/>
          <w:bCs/>
          <w:bCs/>
          <w:bCs/>
          <w:bCs/>
        </w:rPr>
        <w:t xml:space="preserve">&amp; Unified &amp; -0.018 &amp; 0.494 &amp; 0.846 &amp; 0.626 &amp; 0.336 &amp; 0.634 &amp; 0.886 &amp; 0.717</w:t>
      </w:r>
      <w:r>
        <w:br/>
      </w:r>
      <w:r>
        <w:rPr>
          <w:b/>
          <w:b/>
          <w:b/>
          <w:b/>
          <w:b/>
          <w:b/>
          <w:b/>
          <w:b/>
          <w:b/>
          <w:b/>
          <w:b/>
          <w:b/>
          <w:b/>
          <w:b/>
          <w:b/>
          <w:b/>
          <w:bCs/>
          <w:bCs/>
          <w:bCs/>
          <w:bCs/>
          <w:bCs/>
          <w:bCs/>
          <w:bCs/>
          <w:bCs/>
          <w:bCs/>
          <w:bCs/>
          <w:bCs/>
          <w:bCs/>
          <w:bCs/>
          <w:bCs/>
          <w:bCs/>
          <w:bCs/>
        </w:rPr>
        <w:t xml:space="preserve">&amp; Mode &amp; 0.857 &amp;</w:t>
      </w:r>
      <w:r>
        <w:rPr>
          <w:b/>
          <w:b/>
          <w:b/>
          <w:b/>
          <w:b/>
          <w:b/>
          <w:b/>
          <w:b/>
          <w:b/>
          <w:b/>
          <w:b/>
          <w:b/>
          <w:b/>
          <w:b/>
          <w:b/>
          <w:b/>
          <w:bCs/>
          <w:bCs/>
          <w:bCs/>
          <w:bCs/>
          <w:bCs/>
          <w:bCs/>
          <w:bCs/>
          <w:bCs/>
          <w:bCs/>
          <w:bCs/>
          <w:bCs/>
          <w:bCs/>
          <w:bCs/>
          <w:bCs/>
          <w:bCs/>
          <w:bCs/>
        </w:rPr>
        <w:t xml:space="preserve"> </w:t>
      </w:r>
      <w:r>
        <w:rPr>
          <w:b/>
          <w:b/>
          <w:b/>
          <w:b/>
          <w:b/>
          <w:b/>
          <w:b/>
          <w:b/>
          <w:b/>
          <w:b/>
          <w:b/>
          <w:b/>
          <w:b/>
          <w:b/>
          <w:b/>
          <w:b/>
          <w:b/>
          <w:bCs/>
          <w:bCs/>
          <w:bCs/>
          <w:bCs/>
          <w:bCs/>
          <w:bCs/>
          <w:bCs/>
          <w:bCs/>
          <w:bCs/>
          <w:bCs/>
          <w:bCs/>
          <w:bCs/>
          <w:bCs/>
          <w:bCs/>
          <w:bCs/>
          <w:bCs/>
          <w:bCs/>
        </w:rPr>
        <w:t xml:space="preserve">1.000 &amp; 0.857 &amp; 0.923 &amp; -0.367 &amp; 0.403 &amp; 0.849 &amp; 0.538</w:t>
      </w:r>
      <w:r>
        <w:br/>
      </w:r>
      <w:r>
        <w:rPr>
          <w:b/>
          <w:b/>
          <w:b/>
          <w:b/>
          <w:b/>
          <w:b/>
          <w:b/>
          <w:b/>
          <w:b/>
          <w:b/>
          <w:b/>
          <w:b/>
          <w:b/>
          <w:b/>
          <w:b/>
          <w:b/>
          <w:b/>
          <w:bCs/>
          <w:bCs/>
          <w:bCs/>
          <w:bCs/>
          <w:bCs/>
          <w:bCs/>
          <w:bCs/>
          <w:bCs/>
          <w:bCs/>
          <w:bCs/>
          <w:bCs/>
          <w:bCs/>
          <w:bCs/>
          <w:bCs/>
          <w:bCs/>
          <w:bCs/>
          <w:bCs/>
        </w:rPr>
        <w:t xml:space="preserve">&amp; Baran &amp;</w:t>
      </w:r>
      <w:r>
        <w:rPr>
          <w:b/>
          <w:b/>
          <w:b/>
          <w:b/>
          <w:b/>
          <w:b/>
          <w:b/>
          <w:b/>
          <w:b/>
          <w:b/>
          <w:b/>
          <w:b/>
          <w:b/>
          <w:b/>
          <w:b/>
          <w:b/>
          <w:b/>
          <w:bCs/>
          <w:bCs/>
          <w:bCs/>
          <w:bCs/>
          <w:bCs/>
          <w:bCs/>
          <w:bCs/>
          <w:bCs/>
          <w:bCs/>
          <w:bCs/>
          <w:bCs/>
          <w:bCs/>
          <w:bCs/>
          <w:bCs/>
          <w:bCs/>
          <w:bCs/>
          <w:bCs/>
        </w:rPr>
        <w:t xml:space="preserve"> </w:t>
      </w:r>
      <w:r>
        <w:rPr>
          <w:b/>
          <w:b/>
          <w:b/>
          <w:b/>
          <w:b/>
          <w:b/>
          <w:b/>
          <w:b/>
          <w:b/>
          <w:b/>
          <w:b/>
          <w:b/>
          <w:b/>
          <w:b/>
          <w:b/>
          <w:b/>
          <w:b/>
          <w:b/>
          <w:bCs/>
          <w:bCs/>
          <w:bCs/>
          <w:bCs/>
          <w:bCs/>
          <w:bCs/>
          <w:bCs/>
          <w:bCs/>
          <w:bCs/>
          <w:bCs/>
          <w:bCs/>
          <w:bCs/>
          <w:bCs/>
          <w:bCs/>
          <w:bCs/>
          <w:bCs/>
          <w:bCs/>
          <w:bCs/>
        </w:rPr>
        <w:t xml:space="preserve">0.927 &amp; 0.959 &amp;</w:t>
      </w:r>
      <w:r>
        <w:rPr>
          <w:b/>
          <w:b/>
          <w:b/>
          <w:b/>
          <w:b/>
          <w:b/>
          <w:b/>
          <w:b/>
          <w:b/>
          <w:b/>
          <w:b/>
          <w:b/>
          <w:b/>
          <w:b/>
          <w:b/>
          <w:b/>
          <w:b/>
          <w:b/>
          <w:bCs/>
          <w:bCs/>
          <w:bCs/>
          <w:bCs/>
          <w:bCs/>
          <w:bCs/>
          <w:bCs/>
          <w:bCs/>
          <w:bCs/>
          <w:bCs/>
          <w:bCs/>
          <w:bCs/>
          <w:bCs/>
          <w:bCs/>
          <w:bCs/>
          <w:bCs/>
          <w:bCs/>
          <w:bCs/>
        </w:rPr>
        <w:t xml:space="preserve"> </w:t>
      </w:r>
      <w:r>
        <w:rPr>
          <w:b/>
          <w:b/>
          <w:b/>
          <w:b/>
          <w:b/>
          <w:b/>
          <w:b/>
          <w:b/>
          <w:b/>
          <w:b/>
          <w:b/>
          <w:b/>
          <w:b/>
          <w:b/>
          <w:b/>
          <w:b/>
          <w:b/>
          <w:b/>
          <w:b/>
          <w:bCs/>
          <w:bCs/>
          <w:bCs/>
          <w:bCs/>
          <w:bCs/>
          <w:bCs/>
          <w:bCs/>
          <w:bCs/>
          <w:bCs/>
          <w:bCs/>
          <w:bCs/>
          <w:bCs/>
          <w:bCs/>
          <w:bCs/>
          <w:bCs/>
          <w:bCs/>
          <w:bCs/>
          <w:bCs/>
          <w:bCs/>
        </w:rPr>
        <w:t xml:space="preserve">0.957 &amp;</w:t>
      </w:r>
      <w:r>
        <w:rPr>
          <w:b/>
          <w:b/>
          <w:b/>
          <w:b/>
          <w:b/>
          <w:b/>
          <w:b/>
          <w:b/>
          <w:b/>
          <w:b/>
          <w:b/>
          <w:b/>
          <w:b/>
          <w:b/>
          <w:b/>
          <w:b/>
          <w:b/>
          <w:b/>
          <w:b/>
          <w:bCs/>
          <w:bCs/>
          <w:bCs/>
          <w:bCs/>
          <w:bCs/>
          <w:bCs/>
          <w:bCs/>
          <w:bCs/>
          <w:bCs/>
          <w:bCs/>
          <w:bCs/>
          <w:bCs/>
          <w:bCs/>
          <w:bCs/>
          <w:bCs/>
          <w:bCs/>
          <w:bCs/>
          <w:bCs/>
          <w:bCs/>
        </w:rPr>
        <w:t xml:space="preserve"> </w:t>
      </w:r>
      <w:r>
        <w:rPr>
          <w:b/>
          <w:b/>
          <w:b/>
          <w:b/>
          <w:b/>
          <w:b/>
          <w:b/>
          <w:b/>
          <w:b/>
          <w:b/>
          <w:b/>
          <w:b/>
          <w:b/>
          <w:b/>
          <w:b/>
          <w:b/>
          <w:b/>
          <w:b/>
          <w:b/>
          <w:b/>
          <w:bCs/>
          <w:bCs/>
          <w:bCs/>
          <w:bCs/>
          <w:bCs/>
          <w:bCs/>
          <w:bCs/>
          <w:bCs/>
          <w:bCs/>
          <w:bCs/>
          <w:bCs/>
          <w:bCs/>
          <w:bCs/>
          <w:bCs/>
          <w:bCs/>
          <w:bCs/>
          <w:bCs/>
          <w:bCs/>
          <w:bCs/>
          <w:bCs/>
        </w:rPr>
        <w:t xml:space="preserve">0.964 &amp;</w:t>
      </w:r>
      <w:r>
        <w:rPr>
          <w:b/>
          <w:b/>
          <w:b/>
          <w:b/>
          <w:b/>
          <w:b/>
          <w:b/>
          <w:b/>
          <w:b/>
          <w:b/>
          <w:b/>
          <w:b/>
          <w:b/>
          <w:b/>
          <w:b/>
          <w:b/>
          <w:b/>
          <w:b/>
          <w:b/>
          <w:b/>
          <w:bCs/>
          <w:bCs/>
          <w:bCs/>
          <w:bCs/>
          <w:bCs/>
          <w:bCs/>
          <w:bCs/>
          <w:bCs/>
          <w:bCs/>
          <w:bCs/>
          <w:bCs/>
          <w:bCs/>
          <w:bCs/>
          <w:bCs/>
          <w:bCs/>
          <w:bCs/>
          <w:bCs/>
          <w:bCs/>
          <w:bCs/>
          <w:bCs/>
        </w:rPr>
        <w:t xml:space="preserve"> </w:t>
      </w:r>
      <w:r>
        <w:rPr>
          <w:b/>
          <w:b/>
          <w:b/>
          <w:b/>
          <w:b/>
          <w:b/>
          <w:b/>
          <w:b/>
          <w:b/>
          <w:b/>
          <w:b/>
          <w:b/>
          <w:b/>
          <w:b/>
          <w:b/>
          <w:b/>
          <w:b/>
          <w:b/>
          <w:b/>
          <w:b/>
          <w:b/>
          <w:bCs/>
          <w:bCs/>
          <w:bCs/>
          <w:bCs/>
          <w:bCs/>
          <w:bCs/>
          <w:bCs/>
          <w:bCs/>
          <w:bCs/>
          <w:bCs/>
          <w:bCs/>
          <w:bCs/>
          <w:bCs/>
          <w:bCs/>
          <w:bCs/>
          <w:bCs/>
          <w:bCs/>
          <w:bCs/>
          <w:bCs/>
          <w:bCs/>
          <w:bCs/>
        </w:rPr>
        <w:t xml:space="preserve">0.739 &amp;</w:t>
      </w:r>
      <w:r>
        <w:rPr>
          <w:b/>
          <w:b/>
          <w:b/>
          <w:b/>
          <w:b/>
          <w:b/>
          <w:b/>
          <w:b/>
          <w:b/>
          <w:b/>
          <w:b/>
          <w:b/>
          <w:b/>
          <w:b/>
          <w:b/>
          <w:b/>
          <w:b/>
          <w:b/>
          <w:b/>
          <w:b/>
          <w:b/>
          <w:bCs/>
          <w:bCs/>
          <w:bCs/>
          <w:bCs/>
          <w:bCs/>
          <w:bCs/>
          <w:bCs/>
          <w:bCs/>
          <w:bCs/>
          <w:bCs/>
          <w:bCs/>
          <w:bCs/>
          <w:bCs/>
          <w:bCs/>
          <w:bCs/>
          <w:bCs/>
          <w:bCs/>
          <w:bCs/>
          <w:bCs/>
          <w:bCs/>
          <w:bCs/>
        </w:rPr>
        <w:t xml:space="preserve"> </w:t>
      </w:r>
      <w:r>
        <w:rPr>
          <w:b/>
          <w:b/>
          <w:b/>
          <w:b/>
          <w:b/>
          <w:b/>
          <w:b/>
          <w:b/>
          <w:b/>
          <w:b/>
          <w:b/>
          <w:b/>
          <w:b/>
          <w:b/>
          <w:b/>
          <w:b/>
          <w:b/>
          <w:b/>
          <w:b/>
          <w:b/>
          <w:b/>
          <w:b/>
          <w:bCs/>
          <w:bCs/>
          <w:bCs/>
          <w:bCs/>
          <w:bCs/>
          <w:bCs/>
          <w:bCs/>
          <w:bCs/>
          <w:bCs/>
          <w:bCs/>
          <w:bCs/>
          <w:bCs/>
          <w:bCs/>
          <w:bCs/>
          <w:bCs/>
          <w:bCs/>
          <w:bCs/>
          <w:bCs/>
          <w:bCs/>
          <w:bCs/>
          <w:bCs/>
          <w:bCs/>
        </w:rPr>
        <w:t xml:space="preserve">0.815 &amp;</w:t>
      </w:r>
      <w:r>
        <w:rPr>
          <w:b/>
          <w:b/>
          <w:b/>
          <w:b/>
          <w:b/>
          <w:b/>
          <w:b/>
          <w:b/>
          <w:b/>
          <w:b/>
          <w:b/>
          <w:b/>
          <w:b/>
          <w:b/>
          <w:b/>
          <w:b/>
          <w:b/>
          <w:b/>
          <w:b/>
          <w:b/>
          <w:b/>
          <w:b/>
          <w:bCs/>
          <w:bCs/>
          <w:bCs/>
          <w:bCs/>
          <w:bCs/>
          <w:bCs/>
          <w:bCs/>
          <w:bCs/>
          <w:bCs/>
          <w:bCs/>
          <w:bCs/>
          <w:bCs/>
          <w:bCs/>
          <w:bCs/>
          <w:bCs/>
          <w:bCs/>
          <w:bCs/>
          <w:bCs/>
          <w:bCs/>
          <w:bCs/>
          <w:bCs/>
          <w:bCs/>
        </w:rPr>
        <w:t xml:space="preserve"> </w:t>
      </w:r>
      <w:r>
        <w:rPr>
          <w:b/>
          <w:b/>
          <w:b/>
          <w:b/>
          <w:b/>
          <w:b/>
          <w:b/>
          <w:b/>
          <w:b/>
          <w:b/>
          <w:b/>
          <w:b/>
          <w:b/>
          <w:b/>
          <w:b/>
          <w:b/>
          <w:b/>
          <w:b/>
          <w:b/>
          <w:b/>
          <w:b/>
          <w:b/>
          <w:b/>
          <w:bCs/>
          <w:bCs/>
          <w:bCs/>
          <w:bCs/>
          <w:bCs/>
          <w:bCs/>
          <w:bCs/>
          <w:bCs/>
          <w:bCs/>
          <w:bCs/>
          <w:bCs/>
          <w:bCs/>
          <w:bCs/>
          <w:bCs/>
          <w:bCs/>
          <w:bCs/>
          <w:bCs/>
          <w:bCs/>
          <w:bCs/>
          <w:bCs/>
          <w:bCs/>
          <w:bCs/>
          <w:bCs/>
        </w:rPr>
        <w:t xml:space="preserve">0.956 &amp;</w:t>
      </w:r>
      <w:r>
        <w:rPr>
          <w:b/>
          <w:b/>
          <w:b/>
          <w:b/>
          <w:b/>
          <w:b/>
          <w:b/>
          <w:b/>
          <w:b/>
          <w:b/>
          <w:b/>
          <w:b/>
          <w:b/>
          <w:b/>
          <w:b/>
          <w:b/>
          <w:b/>
          <w:b/>
          <w:b/>
          <w:b/>
          <w:b/>
          <w:b/>
          <w:b/>
          <w:bCs/>
          <w:bCs/>
          <w:bCs/>
          <w:bCs/>
          <w:bCs/>
          <w:bCs/>
          <w:bCs/>
          <w:bCs/>
          <w:bCs/>
          <w:bCs/>
          <w:bCs/>
          <w:bCs/>
          <w:bCs/>
          <w:bCs/>
          <w:bCs/>
          <w:bCs/>
          <w:bCs/>
          <w:bCs/>
          <w:bCs/>
          <w:bCs/>
          <w:bCs/>
          <w:bCs/>
          <w:bCs/>
        </w:rPr>
        <w:t xml:space="preserve"> </w:t>
      </w:r>
      <w:r>
        <w:rPr>
          <w:b/>
          <w:b/>
          <w:b/>
          <w:b/>
          <w:b/>
          <w:b/>
          <w:b/>
          <w:b/>
          <w:b/>
          <w:b/>
          <w:b/>
          <w:b/>
          <w:b/>
          <w:b/>
          <w:b/>
          <w:b/>
          <w:b/>
          <w:b/>
          <w:b/>
          <w:b/>
          <w:b/>
          <w:b/>
          <w:b/>
          <w:b/>
          <w:bCs/>
          <w:bCs/>
          <w:bCs/>
          <w:bCs/>
          <w:bCs/>
          <w:bCs/>
          <w:bCs/>
          <w:bCs/>
          <w:bCs/>
          <w:bCs/>
          <w:bCs/>
          <w:bCs/>
          <w:bCs/>
          <w:bCs/>
          <w:bCs/>
          <w:bCs/>
          <w:bCs/>
          <w:bCs/>
          <w:bCs/>
          <w:bCs/>
          <w:bCs/>
          <w:bCs/>
          <w:bCs/>
          <w:bCs/>
        </w:rPr>
        <w:t xml:space="preserve">0.880</w:t>
      </w:r>
      <w:r>
        <w:br/>
      </w:r>
      <w:r>
        <w:rPr>
          <w:b/>
          <w:b/>
          <w:b/>
          <w:b/>
          <w:b/>
          <w:b/>
          <w:b/>
          <w:b/>
          <w:b/>
          <w:b/>
          <w:b/>
          <w:b/>
          <w:b/>
          <w:b/>
          <w:b/>
          <w:b/>
          <w:b/>
          <w:b/>
          <w:b/>
          <w:b/>
          <w:b/>
          <w:b/>
          <w:b/>
          <w:b/>
          <w:bCs/>
          <w:bCs/>
          <w:bCs/>
          <w:bCs/>
          <w:bCs/>
          <w:bCs/>
          <w:bCs/>
          <w:bCs/>
          <w:bCs/>
          <w:bCs/>
          <w:bCs/>
          <w:bCs/>
          <w:bCs/>
          <w:bCs/>
          <w:bCs/>
          <w:bCs/>
          <w:bCs/>
          <w:bCs/>
          <w:bCs/>
          <w:bCs/>
          <w:bCs/>
          <w:bCs/>
          <w:bCs/>
          <w:bCs/>
        </w:rPr>
        <w:t xml:space="preserve">&amp; BigDansing &amp; 0.456 &amp; 0.689 &amp; 0.829 &amp; 0.753 &amp; -0.368 &amp; 0.403 &amp; 0.826 &amp; 0.542</w:t>
      </w:r>
      <w:r>
        <w:br/>
      </w:r>
      <w:r>
        <w:rPr>
          <w:b/>
          <w:b/>
          <w:b/>
          <w:b/>
          <w:b/>
          <w:b/>
          <w:b/>
          <w:b/>
          <w:b/>
          <w:b/>
          <w:b/>
          <w:b/>
          <w:b/>
          <w:b/>
          <w:b/>
          <w:b/>
          <w:b/>
          <w:b/>
          <w:b/>
          <w:b/>
          <w:b/>
          <w:b/>
          <w:b/>
          <w:b/>
          <w:bCs/>
          <w:bCs/>
          <w:bCs/>
          <w:bCs/>
          <w:bCs/>
          <w:bCs/>
          <w:bCs/>
          <w:bCs/>
          <w:bCs/>
          <w:bCs/>
          <w:bCs/>
          <w:bCs/>
          <w:bCs/>
          <w:bCs/>
          <w:bCs/>
          <w:bCs/>
          <w:bCs/>
          <w:bCs/>
          <w:bCs/>
          <w:bCs/>
          <w:bCs/>
          <w:bCs/>
          <w:bCs/>
          <w:bCs/>
        </w:rPr>
        <w:t xml:space="preserve">&amp; BoostClean &amp; 0.000 &amp; 0.500 &amp; 0.801 &amp; 0.618 &amp; 0.000 &amp; 0.500 &amp; 0.825 &amp; 0.624</w:t>
      </w:r>
      <w:r>
        <w:br/>
      </w:r>
      <w:r>
        <w:rPr>
          <w:b/>
          <w:b/>
          <w:b/>
          <w:b/>
          <w:b/>
          <w:b/>
          <w:b/>
          <w:b/>
          <w:b/>
          <w:b/>
          <w:b/>
          <w:b/>
          <w:b/>
          <w:b/>
          <w:b/>
          <w:b/>
          <w:b/>
          <w:b/>
          <w:b/>
          <w:b/>
          <w:b/>
          <w:b/>
          <w:b/>
          <w:b/>
          <w:bCs/>
          <w:bCs/>
          <w:bCs/>
          <w:bCs/>
          <w:bCs/>
          <w:bCs/>
          <w:bCs/>
          <w:bCs/>
          <w:bCs/>
          <w:bCs/>
          <w:bCs/>
          <w:bCs/>
          <w:bCs/>
          <w:bCs/>
          <w:bCs/>
          <w:bCs/>
          <w:bCs/>
          <w:bCs/>
          <w:bCs/>
          <w:bCs/>
          <w:bCs/>
          <w:bCs/>
          <w:bCs/>
          <w:bCs/>
        </w:rPr>
        <w:t xml:space="preserve">&amp; HoloClean &amp; 0.837 &amp; 0.948 &amp; 0.886 &amp; 0.914 &amp; 0.219 &amp; 0.570 &amp; 0.893 &amp; 0.696</w:t>
      </w:r>
      <w:r>
        <w:br/>
      </w:r>
      <w:r>
        <w:rPr>
          <w:b/>
          <w:b/>
          <w:b/>
          <w:b/>
          <w:b/>
          <w:b/>
          <w:b/>
          <w:b/>
          <w:b/>
          <w:b/>
          <w:b/>
          <w:b/>
          <w:b/>
          <w:b/>
          <w:b/>
          <w:b/>
          <w:b/>
          <w:b/>
          <w:b/>
          <w:b/>
          <w:b/>
          <w:b/>
          <w:b/>
          <w:b/>
          <w:bCs/>
          <w:bCs/>
          <w:bCs/>
          <w:bCs/>
          <w:bCs/>
          <w:bCs/>
          <w:bCs/>
          <w:bCs/>
          <w:bCs/>
          <w:bCs/>
          <w:bCs/>
          <w:bCs/>
          <w:bCs/>
          <w:bCs/>
          <w:bCs/>
          <w:bCs/>
          <w:bCs/>
          <w:bCs/>
          <w:bCs/>
          <w:bCs/>
          <w:bCs/>
          <w:bCs/>
          <w:bCs/>
          <w:bCs/>
        </w:rPr>
        <w:t xml:space="preserve">&amp; Horizon &amp; 0.338 &amp; 0.638 &amp; 0.766 &amp; 0.698 &amp; -0.252 &amp; 0.428 &amp; 0.775 &amp; 0.544</w:t>
      </w:r>
      <w:r>
        <w:br/>
      </w:r>
      <w:r>
        <w:rPr>
          <w:b/>
          <w:b/>
          <w:b/>
          <w:b/>
          <w:b/>
          <w:b/>
          <w:b/>
          <w:b/>
          <w:b/>
          <w:b/>
          <w:b/>
          <w:b/>
          <w:b/>
          <w:b/>
          <w:b/>
          <w:b/>
          <w:b/>
          <w:b/>
          <w:b/>
          <w:b/>
          <w:b/>
          <w:b/>
          <w:b/>
          <w:b/>
          <w:bCs/>
          <w:bCs/>
          <w:bCs/>
          <w:bCs/>
          <w:bCs/>
          <w:bCs/>
          <w:bCs/>
          <w:bCs/>
          <w:bCs/>
          <w:bCs/>
          <w:bCs/>
          <w:bCs/>
          <w:bCs/>
          <w:bCs/>
          <w:bCs/>
          <w:bCs/>
          <w:bCs/>
          <w:bCs/>
          <w:bCs/>
          <w:bCs/>
          <w:bCs/>
          <w:bCs/>
          <w:bCs/>
          <w:bCs/>
        </w:rPr>
        <w:t xml:space="preserve">&amp; SCARE &amp; -0.284 &amp; 0.417 &amp; 0.711 &amp; 0.519 &amp; 0.005 &amp; 0.502 &amp; 0.742 &amp; 0.580</w:t>
      </w:r>
      <w:r>
        <w:br/>
      </w:r>
      <w:r>
        <w:rPr>
          <w:b/>
          <w:b/>
          <w:b/>
          <w:b/>
          <w:b/>
          <w:b/>
          <w:b/>
          <w:b/>
          <w:b/>
          <w:b/>
          <w:b/>
          <w:b/>
          <w:b/>
          <w:b/>
          <w:b/>
          <w:b/>
          <w:b/>
          <w:b/>
          <w:b/>
          <w:b/>
          <w:b/>
          <w:b/>
          <w:b/>
          <w:b/>
          <w:bCs/>
          <w:bCs/>
          <w:bCs/>
          <w:bCs/>
          <w:bCs/>
          <w:bCs/>
          <w:bCs/>
          <w:bCs/>
          <w:bCs/>
          <w:bCs/>
          <w:bCs/>
          <w:bCs/>
          <w:bCs/>
          <w:bCs/>
          <w:bCs/>
          <w:bCs/>
          <w:bCs/>
          <w:bCs/>
          <w:bCs/>
          <w:bCs/>
          <w:bCs/>
          <w:bCs/>
          <w:bCs/>
          <w:bCs/>
        </w:rPr>
        <w:t xml:space="preserve">&amp; Unified &amp; -0.002 &amp; 0.499 &amp; 0.769 &amp; 0.604 &amp; 0.000 &amp; 0.500 &amp; 0.785 &amp; 0.612</w:t>
      </w:r>
      <w:r>
        <w:br/>
      </w:r>
      <w:r>
        <w:rPr>
          <w:b/>
          <w:b/>
          <w:b/>
          <w:b/>
          <w:b/>
          <w:b/>
          <w:b/>
          <w:b/>
          <w:b/>
          <w:b/>
          <w:b/>
          <w:b/>
          <w:b/>
          <w:b/>
          <w:b/>
          <w:b/>
          <w:b/>
          <w:b/>
          <w:b/>
          <w:b/>
          <w:b/>
          <w:b/>
          <w:b/>
          <w:b/>
          <w:bCs/>
          <w:bCs/>
          <w:bCs/>
          <w:bCs/>
          <w:bCs/>
          <w:bCs/>
          <w:bCs/>
          <w:bCs/>
          <w:bCs/>
          <w:bCs/>
          <w:bCs/>
          <w:bCs/>
          <w:bCs/>
          <w:bCs/>
          <w:bCs/>
          <w:bCs/>
          <w:bCs/>
          <w:bCs/>
          <w:bCs/>
          <w:bCs/>
          <w:bCs/>
          <w:bCs/>
          <w:bCs/>
          <w:bCs/>
        </w:rPr>
        <w:t xml:space="preserve">&amp; Mode &amp; -0.749 &amp; 0.345 &amp;</w:t>
      </w:r>
      <w:r>
        <w:rPr>
          <w:b/>
          <w:b/>
          <w:b/>
          <w:b/>
          <w:b/>
          <w:b/>
          <w:b/>
          <w:b/>
          <w:b/>
          <w:b/>
          <w:b/>
          <w:b/>
          <w:b/>
          <w:b/>
          <w:b/>
          <w:b/>
          <w:b/>
          <w:b/>
          <w:b/>
          <w:b/>
          <w:b/>
          <w:b/>
          <w:b/>
          <w:b/>
          <w:bCs/>
          <w:bCs/>
          <w:bCs/>
          <w:bCs/>
          <w:bCs/>
          <w:bCs/>
          <w:bCs/>
          <w:bCs/>
          <w:bCs/>
          <w:bCs/>
          <w:bCs/>
          <w:bCs/>
          <w:bCs/>
          <w:bCs/>
          <w:bCs/>
          <w:bCs/>
          <w:bCs/>
          <w:bCs/>
          <w:bCs/>
          <w:bCs/>
          <w:bCs/>
          <w:bCs/>
          <w:bCs/>
          <w:bCs/>
        </w:rPr>
        <w:t xml:space="preserve"> </w:t>
      </w:r>
      <w:r>
        <w:rPr>
          <w:b/>
          <w:b/>
          <w:b/>
          <w:b/>
          <w:b/>
          <w:b/>
          <w:b/>
          <w:b/>
          <w:b/>
          <w:b/>
          <w:b/>
          <w:b/>
          <w:b/>
          <w:b/>
          <w:b/>
          <w:b/>
          <w:b/>
          <w:b/>
          <w:b/>
          <w:b/>
          <w:b/>
          <w:b/>
          <w:b/>
          <w:b/>
          <w:b/>
          <w:bCs/>
          <w:bCs/>
          <w:bCs/>
          <w:bCs/>
          <w:bCs/>
          <w:bCs/>
          <w:bCs/>
          <w:bCs/>
          <w:bCs/>
          <w:bCs/>
          <w:bCs/>
          <w:bCs/>
          <w:bCs/>
          <w:bCs/>
          <w:bCs/>
          <w:bCs/>
          <w:bCs/>
          <w:bCs/>
          <w:bCs/>
          <w:bCs/>
          <w:bCs/>
          <w:bCs/>
          <w:bCs/>
          <w:bCs/>
          <w:bCs/>
        </w:rPr>
        <w:t xml:space="preserve">0.840 &amp; 0.489 &amp; -0.470 &amp; 0.364 &amp;</w:t>
      </w:r>
      <w:r>
        <w:rPr>
          <w:b/>
          <w:b/>
          <w:b/>
          <w:b/>
          <w:b/>
          <w:b/>
          <w:b/>
          <w:b/>
          <w:b/>
          <w:b/>
          <w:b/>
          <w:b/>
          <w:b/>
          <w:b/>
          <w:b/>
          <w:b/>
          <w:b/>
          <w:b/>
          <w:b/>
          <w:b/>
          <w:b/>
          <w:b/>
          <w:b/>
          <w:b/>
          <w:b/>
          <w:bCs/>
          <w:bCs/>
          <w:bCs/>
          <w:bCs/>
          <w:bCs/>
          <w:bCs/>
          <w:bCs/>
          <w:bCs/>
          <w:bCs/>
          <w:bCs/>
          <w:bCs/>
          <w:bCs/>
          <w:bCs/>
          <w:bCs/>
          <w:bCs/>
          <w:bCs/>
          <w:bCs/>
          <w:bCs/>
          <w:bCs/>
          <w:bCs/>
          <w:bCs/>
          <w:bCs/>
          <w:bCs/>
          <w:bCs/>
          <w:bCs/>
        </w:rPr>
        <w:t xml:space="preserve"> </w:t>
      </w:r>
      <w:r>
        <w:rPr>
          <w:b/>
          <w:b/>
          <w:b/>
          <w:b/>
          <w:b/>
          <w:b/>
          <w:b/>
          <w:b/>
          <w:b/>
          <w:b/>
          <w:b/>
          <w:b/>
          <w:b/>
          <w:b/>
          <w:b/>
          <w:b/>
          <w:b/>
          <w:b/>
          <w:b/>
          <w:b/>
          <w:b/>
          <w:b/>
          <w:b/>
          <w:b/>
          <w:b/>
          <w:b/>
          <w:bCs/>
          <w:bCs/>
          <w:bCs/>
          <w:bCs/>
          <w:bCs/>
          <w:bCs/>
          <w:bCs/>
          <w:bCs/>
          <w:bCs/>
          <w:bCs/>
          <w:bCs/>
          <w:bCs/>
          <w:bCs/>
          <w:bCs/>
          <w:bCs/>
          <w:bCs/>
          <w:bCs/>
          <w:bCs/>
          <w:bCs/>
          <w:bCs/>
          <w:bCs/>
          <w:bCs/>
          <w:bCs/>
          <w:bCs/>
          <w:bCs/>
          <w:bCs/>
        </w:rPr>
        <w:t xml:space="preserve">0.715 &amp; 0.473</w:t>
      </w:r>
      <w:r>
        <w:br/>
      </w:r>
      <w:r>
        <w:rPr>
          <w:b/>
          <w:b/>
          <w:b/>
          <w:b/>
          <w:b/>
          <w:b/>
          <w:b/>
          <w:b/>
          <w:b/>
          <w:b/>
          <w:b/>
          <w:b/>
          <w:b/>
          <w:b/>
          <w:b/>
          <w:b/>
          <w:b/>
          <w:b/>
          <w:b/>
          <w:b/>
          <w:b/>
          <w:b/>
          <w:b/>
          <w:b/>
          <w:b/>
          <w:b/>
          <w:bCs/>
          <w:bCs/>
          <w:bCs/>
          <w:bCs/>
          <w:bCs/>
          <w:bCs/>
          <w:bCs/>
          <w:bCs/>
          <w:bCs/>
          <w:bCs/>
          <w:bCs/>
          <w:bCs/>
          <w:bCs/>
          <w:bCs/>
          <w:bCs/>
          <w:bCs/>
          <w:bCs/>
          <w:bCs/>
          <w:bCs/>
          <w:bCs/>
          <w:bCs/>
          <w:bCs/>
          <w:bCs/>
          <w:bCs/>
          <w:bCs/>
          <w:bCs/>
        </w:rPr>
        <w:t xml:space="preserve">&amp; Baran &amp; -0.165 &amp; 0.512 &amp; 0.807 &amp; 0.616 &amp; -0.114 &amp;</w:t>
      </w:r>
      <w:r>
        <w:rPr>
          <w:b/>
          <w:b/>
          <w:b/>
          <w:b/>
          <w:b/>
          <w:b/>
          <w:b/>
          <w:b/>
          <w:b/>
          <w:b/>
          <w:b/>
          <w:b/>
          <w:b/>
          <w:b/>
          <w:b/>
          <w:b/>
          <w:b/>
          <w:b/>
          <w:b/>
          <w:b/>
          <w:b/>
          <w:b/>
          <w:b/>
          <w:b/>
          <w:b/>
          <w:b/>
          <w:bCs/>
          <w:bCs/>
          <w:bCs/>
          <w:bCs/>
          <w:bCs/>
          <w:bCs/>
          <w:bCs/>
          <w:bCs/>
          <w:bCs/>
          <w:bCs/>
          <w:bCs/>
          <w:bCs/>
          <w:bCs/>
          <w:bCs/>
          <w:bCs/>
          <w:bCs/>
          <w:bCs/>
          <w:bCs/>
          <w:bCs/>
          <w:bCs/>
          <w:bCs/>
          <w:bCs/>
          <w:bCs/>
          <w:bCs/>
          <w:bCs/>
          <w:bCs/>
        </w:rPr>
        <w:t xml:space="preserve"> </w:t>
      </w:r>
      <w:r>
        <w:rPr>
          <w:b/>
          <w:b/>
          <w:b/>
          <w:b/>
          <w:b/>
          <w:b/>
          <w:b/>
          <w:b/>
          <w:b/>
          <w:b/>
          <w:b/>
          <w:b/>
          <w:b/>
          <w:b/>
          <w:b/>
          <w:b/>
          <w:b/>
          <w:b/>
          <w:b/>
          <w:b/>
          <w:b/>
          <w:b/>
          <w:b/>
          <w:b/>
          <w:b/>
          <w:b/>
          <w:b/>
          <w:bCs/>
          <w:bCs/>
          <w:bCs/>
          <w:bCs/>
          <w:bCs/>
          <w:bCs/>
          <w:bCs/>
          <w:bCs/>
          <w:bCs/>
          <w:bCs/>
          <w:bCs/>
          <w:bCs/>
          <w:bCs/>
          <w:bCs/>
          <w:bCs/>
          <w:bCs/>
          <w:bCs/>
          <w:bCs/>
          <w:bCs/>
          <w:bCs/>
          <w:bCs/>
          <w:bCs/>
          <w:bCs/>
          <w:bCs/>
          <w:bCs/>
          <w:bCs/>
          <w:bCs/>
        </w:rPr>
        <w:t xml:space="preserve">0.456 &amp;</w:t>
      </w:r>
      <w:r>
        <w:rPr>
          <w:b/>
          <w:b/>
          <w:b/>
          <w:b/>
          <w:b/>
          <w:b/>
          <w:b/>
          <w:b/>
          <w:b/>
          <w:b/>
          <w:b/>
          <w:b/>
          <w:b/>
          <w:b/>
          <w:b/>
          <w:b/>
          <w:b/>
          <w:b/>
          <w:b/>
          <w:b/>
          <w:b/>
          <w:b/>
          <w:b/>
          <w:b/>
          <w:b/>
          <w:b/>
          <w:b/>
          <w:bCs/>
          <w:bCs/>
          <w:bCs/>
          <w:bCs/>
          <w:bCs/>
          <w:bCs/>
          <w:bCs/>
          <w:bCs/>
          <w:bCs/>
          <w:bCs/>
          <w:bCs/>
          <w:bCs/>
          <w:bCs/>
          <w:bCs/>
          <w:bCs/>
          <w:bCs/>
          <w:bCs/>
          <w:bCs/>
          <w:bCs/>
          <w:bCs/>
          <w:bCs/>
          <w:bCs/>
          <w:bCs/>
          <w:bCs/>
          <w:bCs/>
          <w:bCs/>
          <w:bCs/>
        </w:rPr>
        <w:t xml:space="preserve"> </w:t>
      </w:r>
      <w:r>
        <w:rPr>
          <w:b/>
          <w:b/>
          <w:b/>
          <w:b/>
          <w:b/>
          <w:b/>
          <w:b/>
          <w:b/>
          <w:b/>
          <w:b/>
          <w:b/>
          <w:b/>
          <w:b/>
          <w:b/>
          <w:b/>
          <w:b/>
          <w:b/>
          <w:b/>
          <w:b/>
          <w:b/>
          <w:b/>
          <w:b/>
          <w:b/>
          <w:b/>
          <w:b/>
          <w:b/>
          <w:b/>
          <w:b/>
          <w:bCs/>
          <w:bCs/>
          <w:bCs/>
          <w:bCs/>
          <w:bCs/>
          <w:bCs/>
          <w:bCs/>
          <w:bCs/>
          <w:bCs/>
          <w:bCs/>
          <w:bCs/>
          <w:bCs/>
          <w:bCs/>
          <w:bCs/>
          <w:bCs/>
          <w:bCs/>
          <w:bCs/>
          <w:bCs/>
          <w:bCs/>
          <w:bCs/>
          <w:bCs/>
          <w:bCs/>
          <w:bCs/>
          <w:bCs/>
          <w:bCs/>
          <w:bCs/>
          <w:bCs/>
          <w:bCs/>
        </w:rPr>
        <w:t xml:space="preserve">0.232 &amp;</w:t>
      </w:r>
      <w:r>
        <w:rPr>
          <w:b/>
          <w:b/>
          <w:b/>
          <w:b/>
          <w:b/>
          <w:b/>
          <w:b/>
          <w:b/>
          <w:b/>
          <w:b/>
          <w:b/>
          <w:b/>
          <w:b/>
          <w:b/>
          <w:b/>
          <w:b/>
          <w:b/>
          <w:b/>
          <w:b/>
          <w:b/>
          <w:b/>
          <w:b/>
          <w:b/>
          <w:b/>
          <w:b/>
          <w:b/>
          <w:b/>
          <w:b/>
          <w:bCs/>
          <w:bCs/>
          <w:bCs/>
          <w:bCs/>
          <w:bCs/>
          <w:bCs/>
          <w:bCs/>
          <w:bCs/>
          <w:bCs/>
          <w:bCs/>
          <w:bCs/>
          <w:bCs/>
          <w:bCs/>
          <w:bCs/>
          <w:bCs/>
          <w:bCs/>
          <w:bCs/>
          <w:bCs/>
          <w:bCs/>
          <w:bCs/>
          <w:bCs/>
          <w:bCs/>
          <w:bCs/>
          <w:bCs/>
          <w:bCs/>
          <w:bCs/>
          <w:bCs/>
          <w:bCs/>
        </w:rPr>
        <w:t xml:space="preserve"> </w:t>
      </w:r>
      <w:r>
        <w:rPr>
          <w:b/>
          <w:b/>
          <w:b/>
          <w:b/>
          <w:b/>
          <w:b/>
          <w:b/>
          <w:b/>
          <w:b/>
          <w:b/>
          <w:b/>
          <w:b/>
          <w:b/>
          <w:b/>
          <w:b/>
          <w:b/>
          <w:b/>
          <w:b/>
          <w:b/>
          <w:b/>
          <w:b/>
          <w:b/>
          <w:b/>
          <w:b/>
          <w:b/>
          <w:b/>
          <w:b/>
          <w:b/>
          <w:b/>
          <w:bCs/>
          <w:bCs/>
          <w:bCs/>
          <w:bCs/>
          <w:bCs/>
          <w:bCs/>
          <w:bCs/>
          <w:bCs/>
          <w:bCs/>
          <w:bCs/>
          <w:bCs/>
          <w:bCs/>
          <w:bCs/>
          <w:bCs/>
          <w:bCs/>
          <w:bCs/>
          <w:bCs/>
          <w:bCs/>
          <w:bCs/>
          <w:bCs/>
          <w:bCs/>
          <w:bCs/>
          <w:bCs/>
          <w:bCs/>
          <w:bCs/>
          <w:bCs/>
          <w:bCs/>
          <w:bCs/>
          <w:bCs/>
        </w:rPr>
        <w:t xml:space="preserve">0.303</w:t>
      </w:r>
      <w:r>
        <w:br/>
      </w:r>
      <w:r>
        <w:rPr>
          <w:b/>
          <w:b/>
          <w:b/>
          <w:b/>
          <w:b/>
          <w:b/>
          <w:b/>
          <w:b/>
          <w:b/>
          <w:b/>
          <w:b/>
          <w:b/>
          <w:b/>
          <w:b/>
          <w:b/>
          <w:b/>
          <w:b/>
          <w:b/>
          <w:b/>
          <w:b/>
          <w:b/>
          <w:b/>
          <w:b/>
          <w:b/>
          <w:b/>
          <w:b/>
          <w:b/>
          <w:b/>
          <w:b/>
          <w:bCs/>
          <w:bCs/>
          <w:bCs/>
          <w:bCs/>
          <w:bCs/>
          <w:bCs/>
          <w:bCs/>
          <w:bCs/>
          <w:bCs/>
          <w:bCs/>
          <w:bCs/>
          <w:bCs/>
          <w:bCs/>
          <w:bCs/>
          <w:bCs/>
          <w:bCs/>
          <w:bCs/>
          <w:bCs/>
          <w:bCs/>
          <w:bCs/>
          <w:bCs/>
          <w:bCs/>
          <w:bCs/>
          <w:bCs/>
          <w:bCs/>
          <w:bCs/>
          <w:bCs/>
          <w:bCs/>
          <w:bCs/>
        </w:rPr>
        <w:t xml:space="preserve">&amp; BigDansing &amp; -0.820 &amp; 0.323 &amp; 0.737 &amp; 0.444 &amp; -0.677 &amp; 0.328 &amp; 0.630 &amp; 0.426</w:t>
      </w:r>
      <w:r>
        <w:br/>
      </w:r>
      <w:r>
        <w:rPr>
          <w:b/>
          <w:b/>
          <w:b/>
          <w:b/>
          <w:b/>
          <w:b/>
          <w:b/>
          <w:b/>
          <w:b/>
          <w:b/>
          <w:b/>
          <w:b/>
          <w:b/>
          <w:b/>
          <w:b/>
          <w:b/>
          <w:b/>
          <w:b/>
          <w:b/>
          <w:b/>
          <w:b/>
          <w:b/>
          <w:b/>
          <w:b/>
          <w:b/>
          <w:b/>
          <w:b/>
          <w:b/>
          <w:b/>
          <w:bCs/>
          <w:bCs/>
          <w:bCs/>
          <w:bCs/>
          <w:bCs/>
          <w:bCs/>
          <w:bCs/>
          <w:bCs/>
          <w:bCs/>
          <w:bCs/>
          <w:bCs/>
          <w:bCs/>
          <w:bCs/>
          <w:bCs/>
          <w:bCs/>
          <w:bCs/>
          <w:bCs/>
          <w:bCs/>
          <w:bCs/>
          <w:bCs/>
          <w:bCs/>
          <w:bCs/>
          <w:bCs/>
          <w:bCs/>
          <w:bCs/>
          <w:bCs/>
          <w:bCs/>
          <w:bCs/>
          <w:bCs/>
        </w:rPr>
        <w:t xml:space="preserve">&amp; BoostClean &amp; -1.398 &amp; 0.244 &amp; 0.666 &amp; 0.366 &amp; -0.013 &amp; 0.495 &amp; 0.596 &amp; 0.540</w:t>
      </w:r>
      <w:r>
        <w:br/>
      </w:r>
      <w:r>
        <w:rPr>
          <w:b/>
          <w:b/>
          <w:b/>
          <w:b/>
          <w:b/>
          <w:b/>
          <w:b/>
          <w:b/>
          <w:b/>
          <w:b/>
          <w:b/>
          <w:b/>
          <w:b/>
          <w:b/>
          <w:b/>
          <w:b/>
          <w:b/>
          <w:b/>
          <w:b/>
          <w:b/>
          <w:b/>
          <w:b/>
          <w:b/>
          <w:b/>
          <w:b/>
          <w:b/>
          <w:b/>
          <w:b/>
          <w:b/>
          <w:bCs/>
          <w:bCs/>
          <w:bCs/>
          <w:bCs/>
          <w:bCs/>
          <w:bCs/>
          <w:bCs/>
          <w:bCs/>
          <w:bCs/>
          <w:bCs/>
          <w:bCs/>
          <w:bCs/>
          <w:bCs/>
          <w:bCs/>
          <w:bCs/>
          <w:bCs/>
          <w:bCs/>
          <w:bCs/>
          <w:bCs/>
          <w:bCs/>
          <w:bCs/>
          <w:bCs/>
          <w:bCs/>
          <w:bCs/>
          <w:bCs/>
          <w:bCs/>
          <w:bCs/>
          <w:bCs/>
          <w:bCs/>
        </w:rPr>
        <w:t xml:space="preserve">&amp; HoloClean &amp; -1.127 &amp; 0.242 &amp; 0.506 &amp; 0.330 &amp; -3.110 &amp; 0.106 &amp; 0.415 &amp; 0.168</w:t>
      </w:r>
      <w:r>
        <w:br/>
      </w:r>
      <w:r>
        <w:rPr>
          <w:b/>
          <w:b/>
          <w:b/>
          <w:b/>
          <w:b/>
          <w:b/>
          <w:b/>
          <w:b/>
          <w:b/>
          <w:b/>
          <w:b/>
          <w:b/>
          <w:b/>
          <w:b/>
          <w:b/>
          <w:b/>
          <w:b/>
          <w:b/>
          <w:b/>
          <w:b/>
          <w:b/>
          <w:b/>
          <w:b/>
          <w:b/>
          <w:b/>
          <w:b/>
          <w:b/>
          <w:b/>
          <w:b/>
          <w:bCs/>
          <w:bCs/>
          <w:bCs/>
          <w:bCs/>
          <w:bCs/>
          <w:bCs/>
          <w:bCs/>
          <w:bCs/>
          <w:bCs/>
          <w:bCs/>
          <w:bCs/>
          <w:bCs/>
          <w:bCs/>
          <w:bCs/>
          <w:bCs/>
          <w:bCs/>
          <w:bCs/>
          <w:bCs/>
          <w:bCs/>
          <w:bCs/>
          <w:bCs/>
          <w:bCs/>
          <w:bCs/>
          <w:bCs/>
          <w:bCs/>
          <w:bCs/>
          <w:bCs/>
          <w:bCs/>
          <w:bCs/>
        </w:rPr>
        <w:t xml:space="preserve">&amp; Horizon &amp; -0.663 &amp; 0.351 &amp; 0.768 &amp; 0.479 &amp; -0.219 &amp; 0.429 &amp; 0.671 &amp; 0.505</w:t>
      </w:r>
      <w:r>
        <w:br/>
      </w:r>
      <w:r>
        <w:rPr>
          <w:b/>
          <w:b/>
          <w:b/>
          <w:b/>
          <w:b/>
          <w:b/>
          <w:b/>
          <w:b/>
          <w:b/>
          <w:b/>
          <w:b/>
          <w:b/>
          <w:b/>
          <w:b/>
          <w:b/>
          <w:b/>
          <w:b/>
          <w:b/>
          <w:b/>
          <w:b/>
          <w:b/>
          <w:b/>
          <w:b/>
          <w:b/>
          <w:b/>
          <w:b/>
          <w:b/>
          <w:b/>
          <w:b/>
          <w:bCs/>
          <w:bCs/>
          <w:bCs/>
          <w:bCs/>
          <w:bCs/>
          <w:bCs/>
          <w:bCs/>
          <w:bCs/>
          <w:bCs/>
          <w:bCs/>
          <w:bCs/>
          <w:bCs/>
          <w:bCs/>
          <w:bCs/>
          <w:bCs/>
          <w:bCs/>
          <w:bCs/>
          <w:bCs/>
          <w:bCs/>
          <w:bCs/>
          <w:bCs/>
          <w:bCs/>
          <w:bCs/>
          <w:bCs/>
          <w:bCs/>
          <w:bCs/>
          <w:bCs/>
          <w:bCs/>
          <w:bCs/>
        </w:rPr>
        <w:t xml:space="preserve">&amp; SCARE &amp; -0.804 &amp; 0.319 &amp; 0.743 &amp; 0.450 &amp; -0.137 &amp; 0.452 &amp; 0.622 &amp; 0.490</w:t>
      </w:r>
      <w:r>
        <w:br/>
      </w:r>
      <w:r>
        <w:rPr>
          <w:b/>
          <w:b/>
          <w:b/>
          <w:b/>
          <w:b/>
          <w:b/>
          <w:b/>
          <w:b/>
          <w:b/>
          <w:b/>
          <w:b/>
          <w:b/>
          <w:b/>
          <w:b/>
          <w:b/>
          <w:b/>
          <w:b/>
          <w:b/>
          <w:b/>
          <w:b/>
          <w:b/>
          <w:b/>
          <w:b/>
          <w:b/>
          <w:b/>
          <w:b/>
          <w:b/>
          <w:b/>
          <w:b/>
          <w:bCs/>
          <w:bCs/>
          <w:bCs/>
          <w:bCs/>
          <w:bCs/>
          <w:bCs/>
          <w:bCs/>
          <w:bCs/>
          <w:bCs/>
          <w:bCs/>
          <w:bCs/>
          <w:bCs/>
          <w:bCs/>
          <w:bCs/>
          <w:bCs/>
          <w:bCs/>
          <w:bCs/>
          <w:bCs/>
          <w:bCs/>
          <w:bCs/>
          <w:bCs/>
          <w:bCs/>
          <w:bCs/>
          <w:bCs/>
          <w:bCs/>
          <w:bCs/>
          <w:bCs/>
          <w:bCs/>
          <w:bCs/>
        </w:rPr>
        <w:t xml:space="preserve">&amp; Unified &amp;</w:t>
      </w:r>
      <w:r>
        <w:rPr>
          <w:b/>
          <w:b/>
          <w:b/>
          <w:b/>
          <w:b/>
          <w:b/>
          <w:b/>
          <w:b/>
          <w:b/>
          <w:b/>
          <w:b/>
          <w:b/>
          <w:b/>
          <w:b/>
          <w:b/>
          <w:b/>
          <w:b/>
          <w:b/>
          <w:b/>
          <w:b/>
          <w:b/>
          <w:b/>
          <w:b/>
          <w:b/>
          <w:b/>
          <w:b/>
          <w:b/>
          <w:b/>
          <w:b/>
          <w:bCs/>
          <w:bCs/>
          <w:bCs/>
          <w:bCs/>
          <w:bCs/>
          <w:bCs/>
          <w:bCs/>
          <w:bCs/>
          <w:bCs/>
          <w:bCs/>
          <w:bCs/>
          <w:bCs/>
          <w:bCs/>
          <w:bCs/>
          <w:bCs/>
          <w:bCs/>
          <w:bCs/>
          <w:bCs/>
          <w:bCs/>
          <w:bCs/>
          <w:bCs/>
          <w:bCs/>
          <w:bCs/>
          <w:bCs/>
          <w:bCs/>
          <w:bCs/>
          <w:bCs/>
          <w:bCs/>
          <w:bCs/>
        </w:rPr>
        <w:t xml:space="preserve"> </w:t>
      </w:r>
      <w:r>
        <w:rPr>
          <w:b/>
          <w:b/>
          <w:b/>
          <w:b/>
          <w:b/>
          <w:b/>
          <w:b/>
          <w:b/>
          <w:b/>
          <w:b/>
          <w:b/>
          <w:b/>
          <w:b/>
          <w:b/>
          <w:b/>
          <w:b/>
          <w:b/>
          <w:b/>
          <w:b/>
          <w:b/>
          <w:b/>
          <w:b/>
          <w:b/>
          <w:b/>
          <w:b/>
          <w:b/>
          <w:b/>
          <w:b/>
          <w:b/>
          <w:b/>
          <w:bCs/>
          <w:bCs/>
          <w:bCs/>
          <w:bCs/>
          <w:bCs/>
          <w:bCs/>
          <w:bCs/>
          <w:bCs/>
          <w:bCs/>
          <w:bCs/>
          <w:bCs/>
          <w:bCs/>
          <w:bCs/>
          <w:bCs/>
          <w:bCs/>
          <w:bCs/>
          <w:bCs/>
          <w:bCs/>
          <w:bCs/>
          <w:bCs/>
          <w:bCs/>
          <w:bCs/>
          <w:bCs/>
          <w:bCs/>
          <w:bCs/>
          <w:bCs/>
          <w:bCs/>
          <w:bCs/>
          <w:bCs/>
          <w:bCs/>
        </w:rPr>
        <w:t xml:space="preserve">-0.002 &amp;</w:t>
      </w:r>
      <w:r>
        <w:rPr>
          <w:b/>
          <w:b/>
          <w:b/>
          <w:b/>
          <w:b/>
          <w:b/>
          <w:b/>
          <w:b/>
          <w:b/>
          <w:b/>
          <w:b/>
          <w:b/>
          <w:b/>
          <w:b/>
          <w:b/>
          <w:b/>
          <w:b/>
          <w:b/>
          <w:b/>
          <w:b/>
          <w:b/>
          <w:b/>
          <w:b/>
          <w:b/>
          <w:b/>
          <w:b/>
          <w:b/>
          <w:b/>
          <w:b/>
          <w:b/>
          <w:bCs/>
          <w:bCs/>
          <w:bCs/>
          <w:bCs/>
          <w:bCs/>
          <w:bCs/>
          <w:bCs/>
          <w:bCs/>
          <w:bCs/>
          <w:bCs/>
          <w:bCs/>
          <w:bCs/>
          <w:bCs/>
          <w:bCs/>
          <w:bCs/>
          <w:bCs/>
          <w:bCs/>
          <w:bCs/>
          <w:bCs/>
          <w:bCs/>
          <w:bCs/>
          <w:bCs/>
          <w:bCs/>
          <w:bCs/>
          <w:bCs/>
          <w:bCs/>
          <w:bCs/>
          <w:bCs/>
          <w:bCs/>
          <w:bCs/>
        </w:rPr>
        <w:t xml:space="preserve"> </w:t>
      </w:r>
      <w:r>
        <w:rPr>
          <w:b/>
          <w:b/>
          <w:b/>
          <w:b/>
          <w:b/>
          <w:b/>
          <w:b/>
          <w:b/>
          <w:b/>
          <w:b/>
          <w:b/>
          <w:b/>
          <w:b/>
          <w:b/>
          <w:b/>
          <w:b/>
          <w:b/>
          <w:b/>
          <w:b/>
          <w:b/>
          <w:b/>
          <w:b/>
          <w:b/>
          <w:b/>
          <w:b/>
          <w:b/>
          <w:b/>
          <w:b/>
          <w:b/>
          <w:b/>
          <w:b/>
          <w:bCs/>
          <w:bCs/>
          <w:bCs/>
          <w:bCs/>
          <w:bCs/>
          <w:bCs/>
          <w:bCs/>
          <w:bCs/>
          <w:bCs/>
          <w:bCs/>
          <w:bCs/>
          <w:bCs/>
          <w:bCs/>
          <w:bCs/>
          <w:bCs/>
          <w:bCs/>
          <w:bCs/>
          <w:bCs/>
          <w:bCs/>
          <w:bCs/>
          <w:bCs/>
          <w:bCs/>
          <w:bCs/>
          <w:bCs/>
          <w:bCs/>
          <w:bCs/>
          <w:bCs/>
          <w:bCs/>
          <w:bCs/>
          <w:bCs/>
          <w:bCs/>
        </w:rPr>
        <w:t xml:space="preserve">0.500 &amp; 0.829 &amp;</w:t>
      </w:r>
      <w:r>
        <w:rPr>
          <w:b/>
          <w:b/>
          <w:b/>
          <w:b/>
          <w:b/>
          <w:b/>
          <w:b/>
          <w:b/>
          <w:b/>
          <w:b/>
          <w:b/>
          <w:b/>
          <w:b/>
          <w:b/>
          <w:b/>
          <w:b/>
          <w:b/>
          <w:b/>
          <w:b/>
          <w:b/>
          <w:b/>
          <w:b/>
          <w:b/>
          <w:b/>
          <w:b/>
          <w:b/>
          <w:b/>
          <w:b/>
          <w:b/>
          <w:b/>
          <w:b/>
          <w:bCs/>
          <w:bCs/>
          <w:bCs/>
          <w:bCs/>
          <w:bCs/>
          <w:bCs/>
          <w:bCs/>
          <w:bCs/>
          <w:bCs/>
          <w:bCs/>
          <w:bCs/>
          <w:bCs/>
          <w:bCs/>
          <w:bCs/>
          <w:bCs/>
          <w:bCs/>
          <w:bCs/>
          <w:bCs/>
          <w:bCs/>
          <w:bCs/>
          <w:bCs/>
          <w:bCs/>
          <w:bCs/>
          <w:bCs/>
          <w:bCs/>
          <w:bCs/>
          <w:bCs/>
          <w:bCs/>
          <w:bCs/>
          <w:bCs/>
          <w:bCs/>
        </w:rPr>
        <w:t xml:space="preserve"> </w:t>
      </w:r>
      <w:r>
        <w:rPr>
          <w:b/>
          <w:b/>
          <w:b/>
          <w:b/>
          <w:b/>
          <w:b/>
          <w:b/>
          <w:b/>
          <w:b/>
          <w:b/>
          <w:b/>
          <w:b/>
          <w:b/>
          <w:b/>
          <w:b/>
          <w:b/>
          <w:b/>
          <w:b/>
          <w:b/>
          <w:b/>
          <w:b/>
          <w:b/>
          <w:b/>
          <w:b/>
          <w:b/>
          <w:b/>
          <w:b/>
          <w:b/>
          <w:b/>
          <w:b/>
          <w:b/>
          <w:b/>
          <w:bCs/>
          <w:bCs/>
          <w:bCs/>
          <w:bCs/>
          <w:bCs/>
          <w:bCs/>
          <w:bCs/>
          <w:bCs/>
          <w:bCs/>
          <w:bCs/>
          <w:bCs/>
          <w:bCs/>
          <w:bCs/>
          <w:bCs/>
          <w:bCs/>
          <w:bCs/>
          <w:bCs/>
          <w:bCs/>
          <w:bCs/>
          <w:bCs/>
          <w:bCs/>
          <w:bCs/>
          <w:bCs/>
          <w:bCs/>
          <w:bCs/>
          <w:bCs/>
          <w:bCs/>
          <w:bCs/>
          <w:bCs/>
          <w:bCs/>
          <w:bCs/>
          <w:bCs/>
        </w:rPr>
        <w:t xml:space="preserve">0.628 &amp;</w:t>
      </w:r>
      <w:r>
        <w:rPr>
          <w:b/>
          <w:b/>
          <w:b/>
          <w:b/>
          <w:b/>
          <w:b/>
          <w:b/>
          <w:b/>
          <w:b/>
          <w:b/>
          <w:b/>
          <w:b/>
          <w:b/>
          <w:b/>
          <w:b/>
          <w:b/>
          <w:b/>
          <w:b/>
          <w:b/>
          <w:b/>
          <w:b/>
          <w:b/>
          <w:b/>
          <w:b/>
          <w:b/>
          <w:b/>
          <w:b/>
          <w:b/>
          <w:b/>
          <w:b/>
          <w:b/>
          <w:b/>
          <w:bCs/>
          <w:bCs/>
          <w:bCs/>
          <w:bCs/>
          <w:bCs/>
          <w:bCs/>
          <w:bCs/>
          <w:bCs/>
          <w:bCs/>
          <w:bCs/>
          <w:bCs/>
          <w:bCs/>
          <w:bCs/>
          <w:bCs/>
          <w:bCs/>
          <w:bCs/>
          <w:bCs/>
          <w:bCs/>
          <w:bCs/>
          <w:bCs/>
          <w:bCs/>
          <w:bCs/>
          <w:bCs/>
          <w:bCs/>
          <w:bCs/>
          <w:bCs/>
          <w:bCs/>
          <w:bCs/>
          <w:bCs/>
          <w:bCs/>
          <w:bCs/>
          <w:bCs/>
        </w:rPr>
        <w:t xml:space="preserve"> </w:t>
      </w:r>
      <w:r>
        <w:rPr>
          <w:b/>
          <w:b/>
          <w:b/>
          <w:b/>
          <w:b/>
          <w:b/>
          <w:b/>
          <w:b/>
          <w:b/>
          <w:b/>
          <w:b/>
          <w:b/>
          <w:b/>
          <w:b/>
          <w:b/>
          <w:b/>
          <w:b/>
          <w:b/>
          <w:b/>
          <w:b/>
          <w:b/>
          <w:b/>
          <w:b/>
          <w:b/>
          <w:b/>
          <w:b/>
          <w:b/>
          <w:b/>
          <w:b/>
          <w:b/>
          <w:b/>
          <w:b/>
          <w:b/>
          <w:bCs/>
          <w:bCs/>
          <w:bCs/>
          <w:bCs/>
          <w:bCs/>
          <w:bCs/>
          <w:bCs/>
          <w:bCs/>
          <w:bCs/>
          <w:bCs/>
          <w:bCs/>
          <w:bCs/>
          <w:bCs/>
          <w:bCs/>
          <w:bCs/>
          <w:bCs/>
          <w:bCs/>
          <w:bCs/>
          <w:bCs/>
          <w:bCs/>
          <w:bCs/>
          <w:bCs/>
          <w:bCs/>
          <w:bCs/>
          <w:bCs/>
          <w:bCs/>
          <w:bCs/>
          <w:bCs/>
          <w:bCs/>
          <w:bCs/>
          <w:bCs/>
          <w:bCs/>
          <w:bCs/>
        </w:rPr>
        <w:t xml:space="preserve">-0.004 &amp; 0.499 &amp; 0.712 &amp;</w:t>
      </w:r>
      <w:r>
        <w:rPr>
          <w:b/>
          <w:b/>
          <w:b/>
          <w:b/>
          <w:b/>
          <w:b/>
          <w:b/>
          <w:b/>
          <w:b/>
          <w:b/>
          <w:b/>
          <w:b/>
          <w:b/>
          <w:b/>
          <w:b/>
          <w:b/>
          <w:b/>
          <w:b/>
          <w:b/>
          <w:b/>
          <w:b/>
          <w:b/>
          <w:b/>
          <w:b/>
          <w:b/>
          <w:b/>
          <w:b/>
          <w:b/>
          <w:b/>
          <w:b/>
          <w:b/>
          <w:b/>
          <w:b/>
          <w:bCs/>
          <w:bCs/>
          <w:bCs/>
          <w:bCs/>
          <w:bCs/>
          <w:bCs/>
          <w:bCs/>
          <w:bCs/>
          <w:bCs/>
          <w:bCs/>
          <w:bCs/>
          <w:bCs/>
          <w:bCs/>
          <w:bCs/>
          <w:bCs/>
          <w:bCs/>
          <w:bCs/>
          <w:bCs/>
          <w:bCs/>
          <w:bCs/>
          <w:bCs/>
          <w:bCs/>
          <w:bCs/>
          <w:bCs/>
          <w:bCs/>
          <w:bCs/>
          <w:bCs/>
          <w:bCs/>
          <w:bCs/>
          <w:bCs/>
          <w:bCs/>
          <w:bCs/>
          <w:bCs/>
        </w:rPr>
        <w:t xml:space="preserve"> </w:t>
      </w:r>
      <w:r>
        <w:rPr>
          <w:b/>
          <w:b/>
          <w:b/>
          <w:b/>
          <w:b/>
          <w:b/>
          <w:b/>
          <w:b/>
          <w:b/>
          <w:b/>
          <w:b/>
          <w:b/>
          <w:b/>
          <w:b/>
          <w:b/>
          <w:b/>
          <w:b/>
          <w:b/>
          <w:b/>
          <w:b/>
          <w:b/>
          <w:b/>
          <w:b/>
          <w:b/>
          <w:b/>
          <w:b/>
          <w:b/>
          <w:b/>
          <w:b/>
          <w:b/>
          <w:b/>
          <w:b/>
          <w:b/>
          <w:b/>
          <w:bCs/>
          <w:bCs/>
          <w:bCs/>
          <w:bCs/>
          <w:bCs/>
          <w:bCs/>
          <w:bCs/>
          <w:bCs/>
          <w:bCs/>
          <w:bCs/>
          <w:bCs/>
          <w:bCs/>
          <w:bCs/>
          <w:bCs/>
          <w:bCs/>
          <w:bCs/>
          <w:bCs/>
          <w:bCs/>
          <w:bCs/>
          <w:bCs/>
          <w:bCs/>
          <w:bCs/>
          <w:bCs/>
          <w:bCs/>
          <w:bCs/>
          <w:bCs/>
          <w:bCs/>
          <w:bCs/>
          <w:bCs/>
          <w:bCs/>
          <w:bCs/>
          <w:bCs/>
          <w:bCs/>
          <w:bCs/>
        </w:rPr>
        <w:t xml:space="preserve">0.587</w:t>
      </w:r>
      <w:r>
        <w:br/>
      </w:r>
    </w:p>
    <w:p>
      <w:pPr>
        <w:pStyle w:val="BodyText"/>
      </w:pPr>
      <w:bookmarkStart w:id="148" w:name="tab:q1-acc-summary"/>
      <w:bookmarkEnd w:id="148"/>
    </w:p>
    <w:bookmarkEnd w:id="149"/>
    <w:bookmarkEnd w:id="150"/>
    <w:bookmarkStart w:id="157" w:name="subsec:internal_tracking"/>
    <w:p>
      <w:pPr>
        <w:pStyle w:val="Heading2"/>
      </w:pPr>
      <w:r>
        <w:rPr>
          <w:rFonts w:hint="eastAsia"/>
        </w:rPr>
        <w:t xml:space="preserve">过程动力学：清洗如何重塑聚类内部行为</w:t>
      </w:r>
    </w:p>
    <w:p>
      <w:pPr>
        <w:pStyle w:val="FirstParagraph"/>
      </w:pPr>
      <w:r>
        <w:rPr>
          <w:rFonts w:hint="eastAsia"/>
        </w:rPr>
        <w:t xml:space="preserve">为了判定数据清洗是否</w:t>
      </w:r>
      <w:r>
        <w:rPr>
          <w:rFonts w:hint="eastAsia"/>
          <w:i/>
          <w:iCs/>
        </w:rPr>
        <w:t xml:space="preserve">实质性地</w:t>
      </w:r>
      <w:r>
        <w:rPr>
          <w:rFonts w:hint="eastAsia"/>
        </w:rPr>
        <w:t xml:space="preserve">改变了聚类算法的运行机理，仅衡量终态分数并不足以支撑过程推断。诸如收敛速率、噪声点演变以及层次树的压缩程度等中间动态，均会直接影响后续参数搜索的收敛半径与计算预算，进而决定</w:t>
      </w:r>
      <w:r>
        <w:t xml:space="preserve"> AutoML </w:t>
      </w:r>
      <w:r>
        <w:rPr>
          <w:rFonts w:hint="eastAsia"/>
        </w:rPr>
        <w:t xml:space="preserve">流水线的整体效益。基于此，本节以三大算法族的</w:t>
      </w:r>
      <w:r>
        <w:rPr>
          <w:rFonts w:hint="eastAsia"/>
          <w:i/>
          <w:iCs/>
        </w:rPr>
        <w:t xml:space="preserve">过程信号</w:t>
      </w:r>
      <w:r>
        <w:rPr>
          <w:rFonts w:hint="eastAsia"/>
        </w:rPr>
        <w:t xml:space="preserve">为切入点，建立多指标诊断框架，并在表</w:t>
      </w:r>
      <w:hyperlink w:anchor="tab:proc_abs">
        <w:r>
          <w:rPr>
            <w:rStyle w:val="Hyperlink"/>
          </w:rPr>
          <w:t xml:space="preserve">[tab:proc_abs]</w:t>
        </w:r>
      </w:hyperlink>
      <w:r>
        <w:t xml:space="preserve"> </w:t>
      </w:r>
      <w:r>
        <w:rPr>
          <w:rFonts w:hint="eastAsia"/>
        </w:rPr>
        <w:t xml:space="preserve">汇总了</w:t>
      </w:r>
      <w:r>
        <w:rPr>
          <w:rFonts w:hint="eastAsia"/>
        </w:rPr>
        <w:t xml:space="preserve">“众数填补”</w:t>
      </w:r>
      <w:r>
        <w:rPr>
          <w:rFonts w:hint="eastAsia"/>
        </w:rPr>
        <w:t xml:space="preserve">基线及其他清洗策略在上述指标上的测量结果，随后将跨数据集最具决策价值的过程规律提炼至表</w:t>
      </w:r>
      <w:hyperlink w:anchor="tab:global_findings_refined2">
        <w:r>
          <w:rPr>
            <w:rStyle w:val="Hyperlink"/>
          </w:rPr>
          <w:t xml:space="preserve">7</w:t>
        </w:r>
      </w:hyperlink>
      <w:r>
        <w:t xml:space="preserve"> </w:t>
      </w:r>
      <w:r>
        <w:t xml:space="preserve">。</w:t>
      </w:r>
    </w:p>
    <w:p>
      <w:pPr>
        <w:pStyle w:val="BodyText"/>
      </w:pPr>
      <w:r>
        <w:t xml:space="preserve">@p</w:t>
      </w:r>
      <w:r>
        <w:t xml:space="preserve">3.3cm</w:t>
      </w:r>
      <w:r>
        <w:t xml:space="preserve">cccccccc@</w:t>
      </w:r>
      <w:r>
        <w:t xml:space="preserve"> </w:t>
      </w:r>
      <w:r>
        <w:rPr>
          <w:rFonts w:hint="eastAsia"/>
          <w:b/>
          <w:bCs/>
        </w:rPr>
        <w:t xml:space="preserve">算法族</w:t>
      </w:r>
      <w:r>
        <w:rPr>
          <w:b/>
          <w:bCs/>
        </w:rPr>
        <w:t xml:space="preserve"> / </w:t>
      </w:r>
      <w:r>
        <w:rPr>
          <w:rFonts w:hint="eastAsia"/>
          <w:b/>
          <w:bCs/>
        </w:rPr>
        <w:t xml:space="preserve">指标</w:t>
      </w:r>
      <w:r>
        <w:t xml:space="preserve"> </w:t>
      </w:r>
      <w:r>
        <w:t xml:space="preserve">&amp;</w:t>
      </w:r>
      <w:r>
        <w:t xml:space="preserve"> </w:t>
      </w:r>
      <w:r>
        <w:rPr>
          <w:b/>
          <w:bCs/>
        </w:rPr>
        <w:t xml:space="preserve">Mode</w:t>
      </w:r>
      <w:r>
        <w:t xml:space="preserve"> </w:t>
      </w:r>
      <w:r>
        <w:t xml:space="preserve">&amp;</w:t>
      </w:r>
      <w:r>
        <w:t xml:space="preserve"> </w:t>
      </w:r>
      <w:r>
        <w:rPr>
          <w:b/>
          <w:bCs/>
        </w:rPr>
        <w:t xml:space="preserve">Baran</w:t>
      </w:r>
      <w:r>
        <w:t xml:space="preserve"> </w:t>
      </w:r>
      <w:r>
        <w:t xml:space="preserve">&amp;</w:t>
      </w:r>
      <w:r>
        <w:t xml:space="preserve"> </w:t>
      </w:r>
      <w:r>
        <w:rPr>
          <w:b/>
          <w:bCs/>
        </w:rPr>
        <w:t xml:space="preserve">Holoclean</w:t>
      </w:r>
      <w:r>
        <w:t xml:space="preserve"> </w:t>
      </w:r>
      <w:r>
        <w:t xml:space="preserve">&amp;</w:t>
      </w:r>
      <w:r>
        <w:t xml:space="preserve"> </w:t>
      </w:r>
      <w:r>
        <w:rPr>
          <w:b/>
          <w:bCs/>
        </w:rPr>
        <w:t xml:space="preserve">BigDansing</w:t>
      </w:r>
      <w:r>
        <w:t xml:space="preserve"> </w:t>
      </w:r>
      <w:r>
        <w:t xml:space="preserve">&amp;</w:t>
      </w:r>
      <w:r>
        <w:t xml:space="preserve"> </w:t>
      </w:r>
      <w:r>
        <w:rPr>
          <w:b/>
          <w:bCs/>
        </w:rPr>
        <w:t xml:space="preserve">BoostClean</w:t>
      </w:r>
      <w:r>
        <w:t xml:space="preserve"> </w:t>
      </w:r>
      <w:r>
        <w:t xml:space="preserve">&amp;</w:t>
      </w:r>
      <w:r>
        <w:t xml:space="preserve"> </w:t>
      </w:r>
      <w:r>
        <w:rPr>
          <w:b/>
          <w:bCs/>
        </w:rPr>
        <w:t xml:space="preserve">Horizon</w:t>
      </w:r>
      <w:r>
        <w:t xml:space="preserve"> </w:t>
      </w:r>
      <w:r>
        <w:t xml:space="preserve">&amp;</w:t>
      </w:r>
      <w:r>
        <w:t xml:space="preserve"> </w:t>
      </w:r>
      <w:r>
        <w:rPr>
          <w:b/>
          <w:bCs/>
        </w:rPr>
        <w:t xml:space="preserve">Scared</w:t>
      </w:r>
      <w:r>
        <w:t xml:space="preserve"> </w:t>
      </w:r>
      <w:r>
        <w:t xml:space="preserve">&amp;</w:t>
      </w:r>
      <w:r>
        <w:t xml:space="preserve"> </w:t>
      </w:r>
      <w:r>
        <w:rPr>
          <w:b/>
          <w:bCs/>
        </w:rPr>
        <w:t xml:space="preserve">Unified</w:t>
      </w:r>
      <w:r>
        <w:br/>
      </w:r>
      <w:r>
        <w:br/>
      </w:r>
      <m:oMath>
        <m:sSub>
          <m:e>
            <m:r>
              <m:rPr>
                <m:sty m:val="p"/>
              </m:rPr>
              <m:t>A</m:t>
            </m:r>
            <m:r>
              <m:rPr>
                <m:sty m:val="p"/>
              </m:rPr>
              <m:t>U</m:t>
            </m:r>
            <m:r>
              <m:rPr>
                <m:sty m:val="p"/>
              </m:rPr>
              <m:t>C</m:t>
            </m:r>
          </m:e>
          <m:sub>
            <m:r>
              <m:rPr>
                <m:sty m:val="p"/>
              </m:rPr>
              <m:t>Δ</m:t>
            </m:r>
          </m:sub>
        </m:sSub>
      </m:oMath>
      <w:r>
        <w:t xml:space="preserve"> </w:t>
      </w:r>
      <w:r>
        <w:t xml:space="preserve">↓</w:t>
      </w:r>
      <w:r>
        <w:t xml:space="preserve"> </w:t>
      </w:r>
      <w:r>
        <w:t xml:space="preserve">&amp; 7.720 &amp; 7.747 &amp;</w:t>
      </w:r>
      <w:r>
        <w:t xml:space="preserve"> </w:t>
      </w:r>
      <w:r>
        <w:rPr>
          <w:u w:val="single"/>
        </w:rPr>
        <w:t xml:space="preserve">10.674</w:t>
      </w:r>
      <w:r>
        <w:t xml:space="preserve"> </w:t>
      </w:r>
      <w:r>
        <w:t xml:space="preserve">&amp;</w:t>
      </w:r>
      <w:r>
        <w:t xml:space="preserve"> </w:t>
      </w:r>
      <w:r>
        <w:rPr>
          <w:b/>
          <w:bCs/>
        </w:rPr>
        <w:t xml:space="preserve">7.124</w:t>
      </w:r>
      <w:r>
        <w:t xml:space="preserve"> </w:t>
      </w:r>
      <w:r>
        <w:t xml:space="preserve">&amp; 8.269 &amp; 7.535 &amp; 7.438 &amp; 7.722</w:t>
      </w:r>
      <w:r>
        <w:br/>
      </w:r>
      <w:r>
        <w:t xml:space="preserve">GeoDecay ↓</w:t>
      </w:r>
      <w:r>
        <w:t xml:space="preserve"> </w:t>
      </w:r>
      <w:r>
        <w:t xml:space="preserve">&amp;</w:t>
      </w:r>
      <w:r>
        <w:t xml:space="preserve"> </w:t>
      </w:r>
      <w:r>
        <w:rPr>
          <w:b/>
          <w:bCs/>
        </w:rPr>
        <w:t xml:space="preserve">0.472</w:t>
      </w:r>
      <w:r>
        <w:t xml:space="preserve"> </w:t>
      </w:r>
      <w:r>
        <w:t xml:space="preserve">&amp; 0.567 &amp; 0.599 &amp; 0.531 &amp;</w:t>
      </w:r>
      <w:r>
        <w:t xml:space="preserve"> </w:t>
      </w:r>
      <w:r>
        <w:rPr>
          <w:u w:val="single"/>
        </w:rPr>
        <w:t xml:space="preserve">0.600</w:t>
      </w:r>
      <w:r>
        <w:t xml:space="preserve"> </w:t>
      </w:r>
      <w:r>
        <w:t xml:space="preserve">&amp; 0.533 &amp; 0.550 &amp; 0.586</w:t>
      </w:r>
      <w:r>
        <w:br/>
      </w:r>
      <m:oMath>
        <m:r>
          <m:rPr>
            <m:sty m:val="p"/>
          </m:rPr>
          <m:t>Δ</m:t>
        </m:r>
      </m:oMath>
      <w:r>
        <w:t xml:space="preserve">SSE/NLL ↓</w:t>
      </w:r>
      <w:r>
        <w:t xml:space="preserve"> </w:t>
      </w:r>
      <w:r>
        <w:t xml:space="preserve">&amp;</w:t>
      </w:r>
      <w:r>
        <w:t xml:space="preserve"> </w:t>
      </w:r>
      <w:r>
        <w:rPr>
          <w:u w:val="single"/>
        </w:rPr>
        <w:t xml:space="preserve">2562.691</w:t>
      </w:r>
      <w:r>
        <w:t xml:space="preserve"> </w:t>
      </w:r>
      <w:r>
        <w:t xml:space="preserve">&amp; 1341.848 &amp; 2019.412 &amp; 1647.727 &amp; 1799.773 &amp; 1570.022 &amp;</w:t>
      </w:r>
      <w:r>
        <w:t xml:space="preserve"> </w:t>
      </w:r>
      <w:r>
        <w:rPr>
          <w:b/>
          <w:bCs/>
        </w:rPr>
        <w:t xml:space="preserve">949.658</w:t>
      </w:r>
      <w:r>
        <w:t xml:space="preserve"> </w:t>
      </w:r>
      <w:r>
        <w:t xml:space="preserve">&amp; 1011.627</w:t>
      </w:r>
      <w:r>
        <w:br/>
      </w:r>
      <w:r>
        <w:t xml:space="preserve">(lr)</w:t>
      </w:r>
      <w:r>
        <w:t xml:space="preserve">1-9</w:t>
      </w:r>
      <w:r>
        <w:br/>
      </w:r>
      <m:oMath>
        <m:r>
          <m:rPr>
            <m:sty m:val="p"/>
          </m:rPr>
          <m:t>Δ</m:t>
        </m:r>
        <m:sSub>
          <m:e>
            <m:r>
              <m:t>W</m:t>
            </m:r>
          </m:e>
          <m:sub>
            <m:r>
              <m:rPr>
                <m:nor/>
                <m:sty m:val="p"/>
              </m:rPr>
              <m:t>cdf</m:t>
            </m:r>
          </m:sub>
        </m:sSub>
      </m:oMath>
      <w:r>
        <w:t xml:space="preserve"> </w:t>
      </w:r>
      <w:r>
        <w:t xml:space="preserve">↓</w:t>
      </w:r>
      <w:r>
        <w:t xml:space="preserve"> </w:t>
      </w:r>
      <w:r>
        <w:t xml:space="preserve">&amp;</w:t>
      </w:r>
      <w:r>
        <w:t xml:space="preserve"> </w:t>
      </w:r>
      <w:r>
        <w:rPr>
          <w:b/>
          <w:bCs/>
        </w:rPr>
        <w:t xml:space="preserve">0</w:t>
      </w:r>
      <w:r>
        <w:t xml:space="preserve"> </w:t>
      </w:r>
      <w:r>
        <w:t xml:space="preserve">&amp;</w:t>
      </w:r>
      <w:r>
        <w:t xml:space="preserve"> </w:t>
      </w:r>
      <w:r>
        <w:rPr>
          <w:u w:val="single"/>
        </w:rPr>
        <w:t xml:space="preserve">447.394</w:t>
      </w:r>
      <w:r>
        <w:t xml:space="preserve"> </w:t>
      </w:r>
      <w:r>
        <w:t xml:space="preserve">&amp; 422.988 &amp; 356.056 &amp; 422.077 &amp; 404.332 &amp; 394.225 &amp; 322.975</w:t>
      </w:r>
      <w:r>
        <w:br/>
      </w:r>
      <m:oMath>
        <m:r>
          <m:rPr>
            <m:sty m:val="p"/>
          </m:rPr>
          <m:t>Δ</m:t>
        </m:r>
        <m:sSub>
          <m:e>
            <m:r>
              <m:t>n</m:t>
            </m:r>
          </m:e>
          <m:sub>
            <m:r>
              <m:rPr>
                <m:nor/>
                <m:sty m:val="p"/>
              </m:rPr>
              <m:t>avg</m:t>
            </m:r>
          </m:sub>
        </m:sSub>
      </m:oMath>
      <w:r>
        <w:t xml:space="preserve"> </w:t>
      </w:r>
      <w:r>
        <w:t xml:space="preserve">↑</w:t>
      </w:r>
      <w:r>
        <w:t xml:space="preserve"> </w:t>
      </w:r>
      <w:r>
        <w:t xml:space="preserve">&amp; 33.684 &amp; 35.689 &amp;</w:t>
      </w:r>
      <w:r>
        <w:t xml:space="preserve"> </w:t>
      </w:r>
      <w:r>
        <w:rPr>
          <w:b/>
          <w:bCs/>
        </w:rPr>
        <w:t xml:space="preserve">40.628</w:t>
      </w:r>
      <w:r>
        <w:t xml:space="preserve"> </w:t>
      </w:r>
      <w:r>
        <w:t xml:space="preserve">&amp; 35.760 &amp;</w:t>
      </w:r>
      <w:r>
        <w:t xml:space="preserve"> </w:t>
      </w:r>
      <w:r>
        <w:rPr>
          <w:u w:val="single"/>
        </w:rPr>
        <w:t xml:space="preserve">31.216</w:t>
      </w:r>
      <w:r>
        <w:t xml:space="preserve"> </w:t>
      </w:r>
      <w:r>
        <w:t xml:space="preserve">&amp; 36.755 &amp; 32.787 &amp; 36.213</w:t>
      </w:r>
      <w:r>
        <w:br/>
      </w:r>
      <m:oMath>
        <m:r>
          <m:rPr>
            <m:sty m:val="p"/>
          </m:rPr>
          <m:t>Δ</m:t>
        </m:r>
        <m:sSub>
          <m:e>
            <m:r>
              <m:t>n</m:t>
            </m:r>
          </m:e>
          <m:sub>
            <m:r>
              <m:rPr>
                <m:nor/>
                <m:sty m:val="p"/>
              </m:rPr>
              <m:t>core</m:t>
            </m:r>
          </m:sub>
        </m:sSub>
      </m:oMath>
      <w:r>
        <w:t xml:space="preserve"> </w:t>
      </w:r>
      <w:r>
        <w:t xml:space="preserve">↑</w:t>
      </w:r>
      <w:r>
        <w:t xml:space="preserve"> </w:t>
      </w:r>
      <w:r>
        <w:t xml:space="preserve">&amp; 926.0 &amp; 696.0 &amp;</w:t>
      </w:r>
      <w:r>
        <w:t xml:space="preserve"> </w:t>
      </w:r>
      <w:r>
        <w:rPr>
          <w:b/>
          <w:bCs/>
        </w:rPr>
        <w:t xml:space="preserve">1950.0</w:t>
      </w:r>
      <w:r>
        <w:t xml:space="preserve"> </w:t>
      </w:r>
      <w:r>
        <w:t xml:space="preserve">&amp; 431.0 &amp; 775.5 &amp; 467.0 &amp;</w:t>
      </w:r>
      <w:r>
        <w:t xml:space="preserve"> </w:t>
      </w:r>
      <w:r>
        <w:rPr>
          <w:u w:val="single"/>
        </w:rPr>
        <w:t xml:space="preserve">270.0</w:t>
      </w:r>
      <w:r>
        <w:t xml:space="preserve"> </w:t>
      </w:r>
      <w:r>
        <w:t xml:space="preserve">&amp; 364.0</w:t>
      </w:r>
      <w:r>
        <w:br/>
      </w:r>
      <m:oMath>
        <m:r>
          <m:rPr>
            <m:sty m:val="p"/>
          </m:rPr>
          <m:t>Δ</m:t>
        </m:r>
        <m:sSub>
          <m:e>
            <m:r>
              <m:t>ρ</m:t>
            </m:r>
          </m:e>
          <m:sub>
            <m:r>
              <m:rPr>
                <m:nor/>
                <m:sty m:val="p"/>
              </m:rPr>
              <m:t>noise</m:t>
            </m:r>
          </m:sub>
        </m:sSub>
      </m:oMath>
      <w:r>
        <w:t xml:space="preserve"> </w:t>
      </w:r>
      <w:r>
        <w:t xml:space="preserve">↓</w:t>
      </w:r>
      <w:r>
        <w:t xml:space="preserve"> </w:t>
      </w:r>
      <w:r>
        <w:t xml:space="preserve">&amp; 0.085 &amp; 0.070 &amp;</w:t>
      </w:r>
      <w:r>
        <w:t xml:space="preserve"> </w:t>
      </w:r>
      <w:r>
        <w:rPr>
          <w:b/>
          <w:bCs/>
        </w:rPr>
        <w:t xml:space="preserve">0.043</w:t>
      </w:r>
      <w:r>
        <w:t xml:space="preserve"> </w:t>
      </w:r>
      <w:r>
        <w:t xml:space="preserve">&amp; 0.080 &amp;</w:t>
      </w:r>
      <w:r>
        <w:t xml:space="preserve"> </w:t>
      </w:r>
      <w:r>
        <w:rPr>
          <w:u w:val="single"/>
        </w:rPr>
        <w:t xml:space="preserve">0.088</w:t>
      </w:r>
      <w:r>
        <w:t xml:space="preserve"> </w:t>
      </w:r>
      <w:r>
        <w:t xml:space="preserve">&amp; 0.055 &amp; 0.079 &amp; 0.073</w:t>
      </w:r>
      <w:r>
        <w:br/>
      </w:r>
      <w:r>
        <w:t xml:space="preserve">(lr)</w:t>
      </w:r>
      <w:r>
        <w:t xml:space="preserve">1-9</w:t>
      </w:r>
      <w:r>
        <w:br/>
      </w:r>
      <m:oMath>
        <m:r>
          <m:rPr>
            <m:sty m:val="p"/>
          </m:rPr>
          <m:t>Δ</m:t>
        </m:r>
        <m:sSub>
          <m:e>
            <m:r>
              <m:t>R</m:t>
            </m:r>
          </m:e>
          <m:sub>
            <m:r>
              <m:rPr>
                <m:nor/>
                <m:sty m:val="p"/>
              </m:rPr>
              <m:t>intra/inter</m:t>
            </m:r>
          </m:sub>
        </m:sSub>
      </m:oMath>
      <w:r>
        <w:t xml:space="preserve"> </w:t>
      </w:r>
      <w:r>
        <w:t xml:space="preserve">↓</w:t>
      </w:r>
      <w:r>
        <w:t xml:space="preserve"> </w:t>
      </w:r>
      <w:r>
        <w:t xml:space="preserve">&amp;</w:t>
      </w:r>
      <w:r>
        <w:t xml:space="preserve"> </w:t>
      </w:r>
      <w:r>
        <w:rPr>
          <w:b/>
          <w:bCs/>
        </w:rPr>
        <w:t xml:space="preserve">0.254</w:t>
      </w:r>
      <w:r>
        <w:t xml:space="preserve"> </w:t>
      </w:r>
      <w:r>
        <w:t xml:space="preserve">&amp; 0.317 &amp; 0.335 &amp; 0.342 &amp;</w:t>
      </w:r>
      <w:r>
        <w:t xml:space="preserve"> </w:t>
      </w:r>
      <w:r>
        <w:rPr>
          <w:u w:val="single"/>
        </w:rPr>
        <w:t xml:space="preserve">0.517</w:t>
      </w:r>
      <w:r>
        <w:t xml:space="preserve"> </w:t>
      </w:r>
      <w:r>
        <w:t xml:space="preserve">&amp; 0.341 &amp; 0.459 &amp; 0.357</w:t>
      </w:r>
      <w:r>
        <w:br/>
      </w:r>
      <m:oMath>
        <m:r>
          <m:rPr>
            <m:sty m:val="p"/>
          </m:rPr>
          <m:t>Δ</m:t>
        </m:r>
        <m:sSub>
          <m:e>
            <m:r>
              <m:t>h</m:t>
            </m:r>
          </m:e>
          <m:sub>
            <m:r>
              <m:rPr>
                <m:sty m:val="p"/>
              </m:rPr>
              <m:t>max</m:t>
            </m:r>
          </m:sub>
        </m:sSub>
      </m:oMath>
      <w:r>
        <w:t xml:space="preserve"> </w:t>
      </w:r>
      <w:r>
        <w:t xml:space="preserve">↓</w:t>
      </w:r>
      <w:r>
        <w:t xml:space="preserve"> </w:t>
      </w:r>
      <w:r>
        <w:t xml:space="preserve">&amp;</w:t>
      </w:r>
      <w:r>
        <w:t xml:space="preserve"> </w:t>
      </w:r>
      <w:r>
        <w:rPr>
          <w:u w:val="single"/>
        </w:rPr>
        <w:t xml:space="preserve">12.861</w:t>
      </w:r>
      <w:r>
        <w:t xml:space="preserve"> </w:t>
      </w:r>
      <w:r>
        <w:t xml:space="preserve">&amp; 8.836 &amp; 7.534 &amp; 10.474 &amp;</w:t>
      </w:r>
      <w:r>
        <w:t xml:space="preserve"> </w:t>
      </w:r>
      <w:r>
        <w:rPr>
          <w:b/>
          <w:bCs/>
        </w:rPr>
        <w:t xml:space="preserve">6.065</w:t>
      </w:r>
      <w:r>
        <w:t xml:space="preserve"> </w:t>
      </w:r>
      <w:r>
        <w:t xml:space="preserve">&amp; 11.840 &amp; 8.768 &amp; 10.798</w:t>
      </w:r>
      <w:r>
        <w:br/>
      </w:r>
      <m:oMath>
        <m:r>
          <m:rPr>
            <m:sty m:val="p"/>
          </m:rPr>
          <m:t>Δ</m:t>
        </m:r>
        <m:sSub>
          <m:e>
            <m:r>
              <m:t>n</m:t>
            </m:r>
          </m:e>
          <m:sub>
            <m:r>
              <m:rPr>
                <m:nor/>
                <m:sty m:val="p"/>
              </m:rPr>
              <m:t>merge</m:t>
            </m:r>
          </m:sub>
        </m:sSub>
      </m:oMath>
      <w:r>
        <w:t xml:space="preserve"> </w:t>
      </w:r>
      <w:r>
        <w:t xml:space="preserve">↓</w:t>
      </w:r>
      <w:r>
        <w:t xml:space="preserve"> </w:t>
      </w:r>
      <w:r>
        <w:t xml:space="preserve">&amp; 999 &amp; 817 &amp;</w:t>
      </w:r>
      <w:r>
        <w:t xml:space="preserve"> </w:t>
      </w:r>
      <w:r>
        <w:rPr>
          <w:u w:val="single"/>
        </w:rPr>
        <w:t xml:space="preserve">2040</w:t>
      </w:r>
      <w:r>
        <w:t xml:space="preserve"> </w:t>
      </w:r>
      <w:r>
        <w:t xml:space="preserve">&amp; 655 &amp; 900 &amp; 632 &amp;</w:t>
      </w:r>
      <w:r>
        <w:t xml:space="preserve"> </w:t>
      </w:r>
      <w:r>
        <w:rPr>
          <w:b/>
          <w:bCs/>
        </w:rPr>
        <w:t xml:space="preserve">389.5</w:t>
      </w:r>
      <w:r>
        <w:t xml:space="preserve"> </w:t>
      </w:r>
      <w:r>
        <w:t xml:space="preserve">&amp; 405</w:t>
      </w:r>
      <w:r>
        <w:br/>
      </w:r>
    </w:p>
    <w:p>
      <w:pPr>
        <w:pStyle w:val="BodyText"/>
      </w:pPr>
      <w:bookmarkStart w:id="151" w:name="tab:proc_abs"/>
      <w:bookmarkEnd w:id="151"/>
    </w:p>
    <w:bookmarkStart w:id="152" w:name="tab:global_findings_refined2"/>
    <w:p>
      <w:pPr>
        <w:pStyle w:val="TableCaption"/>
      </w:pPr>
      <w:r>
        <w:rPr>
          <w:rFonts w:hint="eastAsia"/>
        </w:rPr>
        <w:t xml:space="preserve">过程动力学的6条关键发现（</w:t>
      </w:r>
      <m:oMath>
        <m:r>
          <m:rPr>
            <m:sty m:val="p"/>
          </m:rPr>
          <m:t>✓</m:t>
        </m:r>
      </m:oMath>
      <w:r>
        <w:t xml:space="preserve"> </w:t>
      </w:r>
      <w:r>
        <w:rPr>
          <w:rFonts w:hint="eastAsia"/>
        </w:rPr>
        <w:t xml:space="preserve">表示结果与通常的直觉相悖）</w:t>
      </w:r>
    </w:p>
    <w:tbl>
      <w:tblPr>
        <w:tblStyle w:val="Table"/>
        <w:tblW w:type="auto" w:w="0"/>
        <w:tblLook w:firstRow="1" w:lastRow="0" w:firstColumn="0" w:lastColumn="0" w:noHBand="0" w:noVBand="0" w:val="0020"/>
        <w:tblCaption w:val="过程动力学的6条关键发现（\checkmark 表示结果与通常的直觉相悖）"/>
      </w:tblPr>
      <w:tblGrid>
        <w:gridCol w:w="1584"/>
        <w:gridCol w:w="1584"/>
        <w:gridCol w:w="1584"/>
        <w:gridCol w:w="1584"/>
        <w:gridCol w:w="1584"/>
      </w:tblGrid>
      <w:tr>
        <w:trPr>
          <w:tblHeader w:val="on"/>
        </w:trPr>
        <w:tc>
          <w:tcPr/>
          <w:p>
            <w:pPr>
              <w:pStyle w:val="Compact"/>
              <w:jc w:val="center"/>
            </w:pPr>
            <w:r>
              <w:t xml:space="preserve">#</w:t>
            </w:r>
          </w:p>
        </w:tc>
        <w:tc>
          <w:tcPr/>
          <w:p>
            <w:pPr>
              <w:pStyle w:val="Compact"/>
              <w:jc w:val="left"/>
            </w:pPr>
            <w:r>
              <w:rPr>
                <w:rFonts w:hint="eastAsia"/>
                <w:b/>
                <w:bCs/>
              </w:rPr>
              <w:t xml:space="preserve">量化发现</w:t>
            </w:r>
          </w:p>
        </w:tc>
        <w:tc>
          <w:tcPr/>
          <w:p>
            <w:pPr>
              <w:pStyle w:val="Compact"/>
              <w:jc w:val="left"/>
            </w:pPr>
            <w:r>
              <w:rPr>
                <w:rFonts w:hint="eastAsia"/>
                <w:b/>
                <w:bCs/>
              </w:rPr>
              <w:t xml:space="preserve">数据支撑</w:t>
            </w:r>
          </w:p>
        </w:tc>
        <w:tc>
          <w:tcPr/>
          <w:p>
            <w:pPr>
              <w:pStyle w:val="Compact"/>
              <w:jc w:val="left"/>
            </w:pPr>
            <w:r>
              <w:rPr>
                <w:rFonts w:hint="eastAsia"/>
                <w:b/>
                <w:bCs/>
              </w:rPr>
              <w:t xml:space="preserve">结论意义</w:t>
            </w:r>
          </w:p>
        </w:tc>
        <w:tc>
          <w:tcPr/>
          <w:p>
            <w:pPr>
              <w:pStyle w:val="Compact"/>
              <w:jc w:val="center"/>
            </w:pPr>
            <w:r>
              <w:rPr>
                <w:rFonts w:hint="eastAsia"/>
                <w:b/>
                <w:bCs/>
              </w:rPr>
              <w:t xml:space="preserve">是否反直觉</w:t>
            </w:r>
          </w:p>
        </w:tc>
      </w:tr>
      <w:tr>
        <w:tc>
          <w:tcPr/>
          <w:p>
            <w:pPr>
              <w:pStyle w:val="Compact"/>
              <w:jc w:val="center"/>
            </w:pPr>
            <w:r>
              <w:t xml:space="preserve">1</w:t>
            </w:r>
          </w:p>
        </w:tc>
        <w:tc>
          <w:tcPr/>
          <w:p>
            <w:pPr>
              <w:pStyle w:val="Compact"/>
              <w:jc w:val="left"/>
            </w:pPr>
            <w:r>
              <w:rPr>
                <w:rFonts w:hint="eastAsia"/>
              </w:rPr>
              <w:t xml:space="preserve">在方差压缩并稀释离群时SSE降60%,而指数衰减几乎不变。</w:t>
            </w:r>
          </w:p>
        </w:tc>
        <w:tc>
          <w:tcPr/>
          <w:p>
            <w:pPr>
              <w:pStyle w:val="Compact"/>
              <w:jc w:val="left"/>
            </w:pPr>
            <w:r>
              <w:rPr>
                <w:rFonts w:hint="eastAsia"/>
              </w:rPr>
              <w:t xml:space="preserve">Fig.​proc‑centroid；§6.2.1</w:t>
            </w:r>
          </w:p>
        </w:tc>
        <w:tc>
          <w:tcPr/>
          <w:p>
            <w:pPr>
              <w:pStyle w:val="Compact"/>
              <w:jc w:val="left"/>
            </w:pPr>
            <w:r>
              <w:rPr>
                <w:rFonts w:hint="eastAsia"/>
              </w:rPr>
              <w:t xml:space="preserve">判断提速须同时查看</w:t>
            </w:r>
            <m:oMath>
              <m:sSub>
                <m:e>
                  <m:r>
                    <m:rPr>
                      <m:sty m:val="p"/>
                    </m:rPr>
                    <m:t>A</m:t>
                  </m:r>
                  <m:r>
                    <m:rPr>
                      <m:sty m:val="p"/>
                    </m:rPr>
                    <m:t>U</m:t>
                  </m:r>
                  <m:r>
                    <m:rPr>
                      <m:sty m:val="p"/>
                    </m:rPr>
                    <m:t>C</m:t>
                  </m:r>
                </m:e>
                <m:sub>
                  <m:r>
                    <m:rPr>
                      <m:sty m:val="p"/>
                    </m:rPr>
                    <m:t>Δ</m:t>
                  </m:r>
                </m:sub>
              </m:sSub>
            </m:oMath>
            <w:r>
              <w:rPr>
                <w:rFonts w:hint="eastAsia"/>
              </w:rPr>
              <w:t xml:space="preserve">与SSE。</w:t>
            </w:r>
          </w:p>
        </w:tc>
        <w:tc>
          <w:tcPr/>
          <w:p>
            <w:pPr>
              <w:pStyle w:val="Compact"/>
            </w:pPr>
          </w:p>
        </w:tc>
      </w:tr>
      <w:tr>
        <w:tc>
          <w:tcPr/>
          <w:p>
            <w:pPr>
              <w:pStyle w:val="Compact"/>
              <w:jc w:val="center"/>
            </w:pPr>
            <w:r>
              <w:t xml:space="preserve">2</w:t>
            </w:r>
          </w:p>
        </w:tc>
        <w:tc>
          <w:tcPr/>
          <w:p>
            <w:pPr>
              <w:pStyle w:val="Compact"/>
              <w:jc w:val="left"/>
            </w:pPr>
            <w:r>
              <w:rPr>
                <w:rFonts w:hint="eastAsia"/>
              </w:rPr>
              <w:t xml:space="preserve">几何失配导致GeoDecay升27%</w:t>
            </w:r>
            <w:r>
              <w:t xml:space="preserve"> </w:t>
            </w:r>
            <w:r>
              <w:rPr>
                <w:rFonts w:hint="eastAsia"/>
              </w:rPr>
              <w:t xml:space="preserve">且SSE仅降30%，收敛被拖慢。</w:t>
            </w:r>
          </w:p>
        </w:tc>
        <w:tc>
          <w:tcPr/>
          <w:p>
            <w:pPr>
              <w:pStyle w:val="Compact"/>
              <w:jc w:val="left"/>
            </w:pPr>
            <w:r>
              <w:rPr>
                <w:rFonts w:hint="eastAsia"/>
              </w:rPr>
              <w:t xml:space="preserve">Fig.​proc‑centroid；§6.2.1</w:t>
            </w:r>
          </w:p>
        </w:tc>
        <w:tc>
          <w:tcPr/>
          <w:p>
            <w:pPr>
              <w:pStyle w:val="Compact"/>
              <w:jc w:val="left"/>
            </w:pPr>
            <w:r>
              <w:rPr>
                <w:rFonts w:hint="eastAsia"/>
              </w:rPr>
              <w:t xml:space="preserve">修复方向若错误会出现</w:t>
            </w:r>
            <w:r>
              <w:rPr>
                <w:rFonts w:hint="eastAsia"/>
              </w:rPr>
              <w:t xml:space="preserve">“越修越慢”</w:t>
            </w:r>
            <w:r>
              <w:rPr>
                <w:rFonts w:hint="eastAsia"/>
              </w:rPr>
              <w:t xml:space="preserve">，比覆盖不足更危险。</w:t>
            </w:r>
          </w:p>
        </w:tc>
        <w:tc>
          <w:tcPr/>
          <w:p>
            <w:pPr>
              <w:pStyle w:val="Compact"/>
              <w:jc w:val="center"/>
            </w:pPr>
            <m:oMath>
              <m:r>
                <m:rPr>
                  <m:sty m:val="p"/>
                </m:rPr>
                <m:t>✓</m:t>
              </m:r>
            </m:oMath>
          </w:p>
        </w:tc>
      </w:tr>
      <w:tr>
        <w:tc>
          <w:tcPr/>
          <w:p>
            <w:pPr>
              <w:pStyle w:val="Compact"/>
              <w:jc w:val="center"/>
            </w:pPr>
            <w:r>
              <w:t xml:space="preserve">3</w:t>
            </w:r>
          </w:p>
        </w:tc>
        <w:tc>
          <w:tcPr/>
          <w:p>
            <w:pPr>
              <w:pStyle w:val="Compact"/>
              <w:jc w:val="left"/>
            </w:pPr>
            <w:r>
              <w:rPr>
                <w:rFonts w:hint="eastAsia"/>
              </w:rPr>
              <w:t xml:space="preserve">邻域密度+20%、噪声−50%</w:t>
            </w:r>
            <w:r>
              <w:t xml:space="preserve"> </w:t>
            </w:r>
            <w:r>
              <w:rPr>
                <w:rFonts w:hint="eastAsia"/>
              </w:rPr>
              <w:t xml:space="preserve">时，DBSCAN</w:t>
            </w:r>
            <w:r>
              <w:t xml:space="preserve"> </w:t>
            </w:r>
            <w:r>
              <w:rPr>
                <w:rFonts w:hint="eastAsia"/>
              </w:rPr>
              <w:t xml:space="preserve">的最优</w:t>
            </w:r>
            <m:oMath>
              <m:r>
                <m:t>ε</m:t>
              </m:r>
            </m:oMath>
            <w:r>
              <w:rPr>
                <w:rFonts w:hint="eastAsia"/>
              </w:rPr>
              <w:t xml:space="preserve">区间明显收窄。</w:t>
            </w:r>
          </w:p>
        </w:tc>
        <w:tc>
          <w:tcPr/>
          <w:p>
            <w:pPr>
              <w:pStyle w:val="Compact"/>
              <w:jc w:val="left"/>
            </w:pPr>
            <w:r>
              <w:rPr>
                <w:rFonts w:hint="eastAsia"/>
              </w:rPr>
              <w:t xml:space="preserve">Fig.​proc‑density；§6.2.2</w:t>
            </w:r>
          </w:p>
        </w:tc>
        <w:tc>
          <w:tcPr/>
          <w:p>
            <w:pPr>
              <w:pStyle w:val="Compact"/>
              <w:jc w:val="left"/>
            </w:pPr>
            <w:r>
              <w:rPr>
                <w:rFonts w:hint="eastAsia"/>
              </w:rPr>
              <w:t xml:space="preserve">需将清洗与</w:t>
            </w:r>
            <m:oMath>
              <m:r>
                <m:t>ε</m:t>
              </m:r>
            </m:oMath>
            <w:r>
              <w:rPr>
                <w:rFonts w:hint="eastAsia"/>
              </w:rPr>
              <w:t xml:space="preserve">/minPts联合搜索以降低调参开销。</w:t>
            </w:r>
          </w:p>
        </w:tc>
        <w:tc>
          <w:tcPr/>
          <w:p>
            <w:pPr>
              <w:pStyle w:val="Compact"/>
            </w:pPr>
          </w:p>
        </w:tc>
      </w:tr>
      <w:tr>
        <w:tc>
          <w:tcPr/>
          <w:p>
            <w:pPr>
              <w:pStyle w:val="Compact"/>
              <w:jc w:val="center"/>
            </w:pPr>
            <w:r>
              <w:t xml:space="preserve">4</w:t>
            </w:r>
          </w:p>
        </w:tc>
        <w:tc>
          <w:tcPr/>
          <w:p>
            <w:pPr>
              <w:pStyle w:val="Compact"/>
              <w:jc w:val="left"/>
            </w:pPr>
            <w:r>
              <w:rPr>
                <w:rFonts w:hint="eastAsia"/>
              </w:rPr>
              <w:t xml:space="preserve">合并步数降34%</w:t>
            </w:r>
            <w:r>
              <w:t xml:space="preserve"> </w:t>
            </w:r>
            <w:r>
              <w:rPr>
                <w:rFonts w:hint="eastAsia"/>
              </w:rPr>
              <w:t xml:space="preserve">但分离度未升，过压使dendrogram中层塌陷。</w:t>
            </w:r>
          </w:p>
        </w:tc>
        <w:tc>
          <w:tcPr/>
          <w:p>
            <w:pPr>
              <w:pStyle w:val="Compact"/>
              <w:jc w:val="left"/>
            </w:pPr>
            <w:r>
              <w:rPr>
                <w:rFonts w:hint="eastAsia"/>
              </w:rPr>
              <w:t xml:space="preserve">Fig.​proc‑hierarch；§6.2.3</w:t>
            </w:r>
          </w:p>
        </w:tc>
        <w:tc>
          <w:tcPr/>
          <w:p>
            <w:pPr>
              <w:pStyle w:val="Compact"/>
              <w:jc w:val="left"/>
            </w:pPr>
            <w:r>
              <w:rPr>
                <w:rFonts w:hint="eastAsia"/>
              </w:rPr>
              <w:t xml:space="preserve">设定</w:t>
            </w:r>
            <w:r>
              <w:t xml:space="preserve"> </w:t>
            </w:r>
            <m:oMath>
              <m:r>
                <m:rPr>
                  <m:sty m:val="p"/>
                </m:rPr>
                <m:t>Δ</m:t>
              </m:r>
              <m:sSub>
                <m:e>
                  <m:r>
                    <m:t>n</m:t>
                  </m:r>
                </m:e>
                <m:sub>
                  <m:r>
                    <m:rPr>
                      <m:nor/>
                      <m:sty m:val="p"/>
                    </m:rPr>
                    <m:t>merge</m:t>
                  </m:r>
                </m:sub>
              </m:sSub>
            </m:oMath>
            <w:r>
              <w:t xml:space="preserve"> </w:t>
            </w:r>
            <w:r>
              <w:rPr>
                <w:rFonts w:hint="eastAsia"/>
              </w:rPr>
              <w:t xml:space="preserve">与</w:t>
            </w:r>
            <w:r>
              <w:t xml:space="preserve"> </w:t>
            </w:r>
            <m:oMath>
              <m:r>
                <m:rPr>
                  <m:sty m:val="p"/>
                </m:rPr>
                <m:t>Δ</m:t>
              </m:r>
              <m:sSub>
                <m:e>
                  <m:r>
                    <m:t>h</m:t>
                  </m:r>
                </m:e>
                <m:sub>
                  <m:r>
                    <m:rPr>
                      <m:sty m:val="p"/>
                    </m:rPr>
                    <m:t>max</m:t>
                  </m:r>
                </m:sub>
              </m:sSub>
            </m:oMath>
            <w:r>
              <w:t xml:space="preserve"> </w:t>
            </w:r>
            <w:r>
              <w:rPr>
                <w:rFonts w:hint="eastAsia"/>
              </w:rPr>
              <w:t xml:space="preserve">上限避免失真。</w:t>
            </w:r>
          </w:p>
        </w:tc>
        <w:tc>
          <w:tcPr/>
          <w:p>
            <w:pPr>
              <w:pStyle w:val="Compact"/>
              <w:jc w:val="center"/>
            </w:pPr>
            <m:oMath>
              <m:r>
                <m:rPr>
                  <m:sty m:val="p"/>
                </m:rPr>
                <m:t>✓</m:t>
              </m:r>
            </m:oMath>
          </w:p>
        </w:tc>
      </w:tr>
      <w:tr>
        <w:tc>
          <w:tcPr/>
          <w:p>
            <w:pPr>
              <w:pStyle w:val="Compact"/>
              <w:jc w:val="center"/>
            </w:pPr>
            <w:r>
              <w:t xml:space="preserve">5</w:t>
            </w:r>
          </w:p>
        </w:tc>
        <w:tc>
          <w:tcPr/>
          <w:p>
            <w:pPr>
              <w:pStyle w:val="Compact"/>
              <w:jc w:val="left"/>
            </w:pPr>
            <w:r>
              <w:rPr>
                <w:rFonts w:hint="eastAsia"/>
              </w:rPr>
              <w:t xml:space="preserve">仅检测+量纲统一即可令SSE减少36%、残差路径降低8%，成本低且稳定。</w:t>
            </w:r>
          </w:p>
        </w:tc>
        <w:tc>
          <w:tcPr/>
          <w:p>
            <w:pPr>
              <w:pStyle w:val="Compact"/>
              <w:jc w:val="left"/>
            </w:pPr>
            <w:r>
              <w:rPr>
                <w:rFonts w:hint="eastAsia"/>
              </w:rPr>
              <w:t xml:space="preserve">Fig.​proc‑centroid；§6.2.1</w:t>
            </w:r>
          </w:p>
        </w:tc>
        <w:tc>
          <w:tcPr/>
          <w:p>
            <w:pPr>
              <w:pStyle w:val="Compact"/>
              <w:jc w:val="left"/>
            </w:pPr>
            <w:r>
              <w:rPr>
                <w:rFonts w:hint="eastAsia"/>
              </w:rPr>
              <w:t xml:space="preserve">资源受限时应先执行该经济基线再考虑深度修复。</w:t>
            </w:r>
          </w:p>
        </w:tc>
        <w:tc>
          <w:tcPr/>
          <w:p>
            <w:pPr>
              <w:pStyle w:val="Compact"/>
              <w:jc w:val="center"/>
            </w:pPr>
            <m:oMath>
              <m:r>
                <m:rPr>
                  <m:sty m:val="p"/>
                </m:rPr>
                <m:t>✓</m:t>
              </m:r>
            </m:oMath>
          </w:p>
        </w:tc>
      </w:tr>
      <w:tr>
        <w:tc>
          <w:tcPr/>
          <w:p>
            <w:pPr>
              <w:pStyle w:val="Compact"/>
              <w:jc w:val="center"/>
            </w:pPr>
            <w:r>
              <w:t xml:space="preserve">6</w:t>
            </w:r>
          </w:p>
        </w:tc>
        <w:tc>
          <w:tcPr/>
          <w:p>
            <w:pPr>
              <w:pStyle w:val="Compact"/>
              <w:jc w:val="left"/>
            </w:pPr>
            <w:r>
              <w:rPr>
                <w:rFonts w:hint="eastAsia"/>
              </w:rPr>
              <w:t xml:space="preserve">低覆盖修复使合并数暴增104%，树形噪声加剧无收益。</w:t>
            </w:r>
          </w:p>
        </w:tc>
        <w:tc>
          <w:tcPr/>
          <w:p>
            <w:pPr>
              <w:pStyle w:val="Compact"/>
              <w:jc w:val="left"/>
            </w:pPr>
            <w:r>
              <w:rPr>
                <w:rFonts w:hint="eastAsia"/>
              </w:rPr>
              <w:t xml:space="preserve">Fig.​proc‑hierarch；§6.2.3</w:t>
            </w:r>
          </w:p>
        </w:tc>
        <w:tc>
          <w:tcPr/>
          <w:p>
            <w:pPr>
              <w:pStyle w:val="Compact"/>
              <w:jc w:val="left"/>
            </w:pPr>
            <w:r>
              <w:rPr>
                <w:rFonts w:hint="eastAsia"/>
              </w:rPr>
              <w:t xml:space="preserve">深修前必须估算规则覆盖，否则优先选用其他算法。</w:t>
            </w:r>
          </w:p>
        </w:tc>
        <w:tc>
          <w:tcPr/>
          <w:p>
            <w:pPr>
              <w:pStyle w:val="Compact"/>
            </w:pPr>
          </w:p>
        </w:tc>
      </w:tr>
    </w:tbl>
    <w:bookmarkEnd w:id="152"/>
    <w:p>
      <w:pPr>
        <w:pStyle w:val="BodyText"/>
      </w:pPr>
      <w:bookmarkStart w:id="153" w:name="tab:global_findings_refined2"/>
      <w:bookmarkEnd w:id="153"/>
    </w:p>
    <w:bookmarkStart w:id="154" w:name="subsec:centroid_dynamics"/>
    <w:p>
      <w:pPr>
        <w:pStyle w:val="Heading3"/>
      </w:pPr>
      <w:r>
        <w:rPr>
          <w:rFonts w:hint="eastAsia"/>
        </w:rPr>
        <w:t xml:space="preserve">质心法的收敛动力学（以K‑Means为例）</w:t>
      </w:r>
    </w:p>
    <w:p>
      <w:pPr>
        <w:pStyle w:val="FirstParagraph"/>
      </w:pPr>
      <w:r>
        <w:rPr>
          <w:rFonts w:hint="eastAsia"/>
          <w:b/>
          <w:bCs/>
        </w:rPr>
        <w:t xml:space="preserve">方差压缩主要降低残差总量，而未必加速衰减.</w:t>
      </w:r>
      <w:r>
        <w:t xml:space="preserve"> </w:t>
      </w:r>
      <w:r>
        <w:t xml:space="preserve">Tab. </w:t>
      </w:r>
      <w:hyperlink w:anchor="tab:proc_abs">
        <w:r>
          <w:rPr>
            <w:rStyle w:val="Hyperlink"/>
          </w:rPr>
          <w:t xml:space="preserve">[tab:proc_abs]</w:t>
        </w:r>
      </w:hyperlink>
      <w:r>
        <w:t xml:space="preserve"> </w:t>
      </w:r>
      <w:r>
        <w:rPr>
          <w:rFonts w:hint="eastAsia"/>
        </w:rPr>
        <w:t xml:space="preserve">的数据显示，</w:t>
      </w:r>
      <w:r>
        <w:t xml:space="preserve"> </w:t>
      </w:r>
      <w:r>
        <w:rPr>
          <w:rFonts w:hint="eastAsia"/>
        </w:rPr>
        <w:t xml:space="preserve">在</w:t>
      </w:r>
      <w:r>
        <w:rPr>
          <w:i/>
          <w:iCs/>
        </w:rPr>
        <w:t xml:space="preserve">Unified</w:t>
      </w:r>
      <w:r>
        <w:t xml:space="preserve"> </w:t>
      </w:r>
      <w:r>
        <w:rPr>
          <w:rFonts w:hint="eastAsia"/>
        </w:rPr>
        <w:t xml:space="preserve">的多约束低方差填补与</w:t>
      </w:r>
      <w:r>
        <w:t xml:space="preserve"> </w:t>
      </w:r>
      <w:r>
        <w:rPr>
          <w:i/>
          <w:iCs/>
        </w:rPr>
        <w:t xml:space="preserve">Horizon</w:t>
      </w:r>
      <w:r>
        <w:t xml:space="preserve"> </w:t>
      </w:r>
      <w:r>
        <w:rPr>
          <w:rFonts w:hint="eastAsia"/>
        </w:rPr>
        <w:t xml:space="preserve">的滑窗离群筛除两种策略下，</w:t>
      </w:r>
      <w:r>
        <w:t xml:space="preserve"> </w:t>
      </w:r>
      <w:r>
        <w:rPr>
          <w:rFonts w:hint="eastAsia"/>
        </w:rPr>
        <w:t xml:space="preserve">质心路径面积</w:t>
      </w:r>
      <w:r>
        <w:t xml:space="preserve"> </w:t>
      </w:r>
      <m:oMath>
        <m:sSub>
          <m:e>
            <m:r>
              <m:rPr>
                <m:sty m:val="p"/>
              </m:rPr>
              <m:t>A</m:t>
            </m:r>
            <m:r>
              <m:rPr>
                <m:sty m:val="p"/>
              </m:rPr>
              <m:t>U</m:t>
            </m:r>
            <m:r>
              <m:rPr>
                <m:sty m:val="p"/>
              </m:rPr>
              <m:t>C</m:t>
            </m:r>
          </m:e>
          <m:sub>
            <m:r>
              <m:rPr>
                <m:sty m:val="p"/>
              </m:rPr>
              <m:t>Δ</m:t>
            </m:r>
          </m:sub>
        </m:sSub>
      </m:oMath>
      <w:r>
        <w:t xml:space="preserve"> </w:t>
      </w:r>
      <w:r>
        <w:rPr>
          <w:rFonts w:hint="eastAsia"/>
        </w:rPr>
        <w:t xml:space="preserve">几乎不变（+0.03%）或仅小幅下降2.4%，</w:t>
      </w:r>
      <w:r>
        <w:t xml:space="preserve"> </w:t>
      </w:r>
      <w:r>
        <w:rPr>
          <w:rFonts w:hint="eastAsia"/>
        </w:rPr>
        <w:t xml:space="preserve">但终态SSE分别从2562.7压至1011.6(−60.6%)</w:t>
      </w:r>
      <w:r>
        <w:t xml:space="preserve"> </w:t>
      </w:r>
      <w:r>
        <w:rPr>
          <w:rFonts w:hint="eastAsia"/>
        </w:rPr>
        <w:t xml:space="preserve">与1570.0(−38.8%)。</w:t>
      </w:r>
      <w:r>
        <w:t xml:space="preserve"> </w:t>
      </w:r>
      <w:r>
        <w:rPr>
          <w:rFonts w:hint="eastAsia"/>
        </w:rPr>
        <w:t xml:space="preserve">与此同时</w:t>
      </w:r>
      <w:r>
        <w:t xml:space="preserve"> GeoDecay </w:t>
      </w:r>
      <w:r>
        <w:rPr>
          <w:rFonts w:hint="eastAsia"/>
        </w:rPr>
        <w:t xml:space="preserve">反向升高24.1%</w:t>
      </w:r>
      <w:r>
        <w:t xml:space="preserve"> </w:t>
      </w:r>
      <w:r>
        <w:rPr>
          <w:rFonts w:hint="eastAsia"/>
        </w:rPr>
        <w:t xml:space="preserve">与12.9%。</w:t>
      </w:r>
      <w:r>
        <w:t xml:space="preserve"> </w:t>
      </w:r>
      <w:r>
        <w:rPr>
          <w:rFonts w:hint="eastAsia"/>
        </w:rPr>
        <w:t xml:space="preserve">这说明</w:t>
      </w:r>
      <w:r>
        <w:rPr>
          <w:rFonts w:hint="eastAsia"/>
        </w:rPr>
        <w:t xml:space="preserve">“噪声收窄＋密集点回流”</w:t>
      </w:r>
      <w:r>
        <w:rPr>
          <w:rFonts w:hint="eastAsia"/>
        </w:rPr>
        <w:t xml:space="preserve">确实让残差总量骤减，</w:t>
      </w:r>
      <w:r>
        <w:t xml:space="preserve"> </w:t>
      </w:r>
      <w:r>
        <w:rPr>
          <w:rFonts w:hint="eastAsia"/>
        </w:rPr>
        <w:t xml:space="preserve">却在早期引入微弱震荡，放慢指数衰减速率；</w:t>
      </w:r>
      <w:r>
        <w:t xml:space="preserve"> </w:t>
      </w:r>
      <w:r>
        <w:rPr>
          <w:rFonts w:hint="eastAsia"/>
        </w:rPr>
        <w:t xml:space="preserve">后续</w:t>
      </w:r>
      <w:r>
        <w:t xml:space="preserve"> AutoML </w:t>
      </w:r>
      <w:r>
        <w:rPr>
          <w:rFonts w:hint="eastAsia"/>
        </w:rPr>
        <w:t xml:space="preserve">不应仅凭</w:t>
      </w:r>
      <w:r>
        <w:t xml:space="preserve"> GeoDecay </w:t>
      </w:r>
      <w:r>
        <w:rPr>
          <w:rFonts w:hint="eastAsia"/>
        </w:rPr>
        <w:t xml:space="preserve">判断</w:t>
      </w:r>
      <w:r>
        <w:rPr>
          <w:rFonts w:hint="eastAsia"/>
        </w:rPr>
        <w:t xml:space="preserve">“加速”</w:t>
      </w:r>
      <w:r>
        <w:rPr>
          <w:rFonts w:hint="eastAsia"/>
        </w:rPr>
        <w:t xml:space="preserve">，</w:t>
      </w:r>
      <w:r>
        <w:t xml:space="preserve"> </w:t>
      </w:r>
      <w:r>
        <w:rPr>
          <w:rFonts w:hint="eastAsia"/>
        </w:rPr>
        <w:t xml:space="preserve">而需联合考察</w:t>
      </w:r>
      <w:r>
        <w:t xml:space="preserve"> </w:t>
      </w:r>
      <m:oMath>
        <m:sSub>
          <m:e>
            <m:r>
              <m:rPr>
                <m:sty m:val="p"/>
              </m:rPr>
              <m:t>A</m:t>
            </m:r>
            <m:r>
              <m:rPr>
                <m:sty m:val="p"/>
              </m:rPr>
              <m:t>U</m:t>
            </m:r>
            <m:r>
              <m:rPr>
                <m:sty m:val="p"/>
              </m:rPr>
              <m:t>C</m:t>
            </m:r>
          </m:e>
          <m:sub>
            <m:r>
              <m:rPr>
                <m:sty m:val="p"/>
              </m:rPr>
              <m:t>Δ</m:t>
            </m:r>
          </m:sub>
        </m:sSub>
      </m:oMath>
      <w:r>
        <w:t xml:space="preserve"> </w:t>
      </w:r>
      <w:r>
        <w:rPr>
          <w:rFonts w:hint="eastAsia"/>
        </w:rPr>
        <w:t xml:space="preserve">与SSE。</w:t>
      </w:r>
    </w:p>
    <w:p>
      <w:pPr>
        <w:pStyle w:val="BodyText"/>
      </w:pPr>
      <w:r>
        <w:rPr>
          <w:rFonts w:hint="eastAsia"/>
          <w:b/>
          <w:bCs/>
        </w:rPr>
        <w:t xml:space="preserve">几何一致性失配的负面效应更为显著.</w:t>
      </w:r>
      <w:r>
        <w:t xml:space="preserve"> </w:t>
      </w:r>
      <w:r>
        <w:rPr>
          <w:rFonts w:hint="eastAsia"/>
        </w:rPr>
        <w:t xml:space="preserve">若填补违背</w:t>
      </w:r>
      <w:r>
        <w:t xml:space="preserve"> K‑Means</w:t>
      </w:r>
      <w:r>
        <w:t xml:space="preserve"> </w:t>
      </w:r>
      <w:r>
        <w:rPr>
          <w:rFonts w:hint="eastAsia"/>
        </w:rPr>
        <w:t xml:space="preserve">“球形同方差”</w:t>
      </w:r>
      <w:r>
        <w:rPr>
          <w:rFonts w:hint="eastAsia"/>
        </w:rPr>
        <w:t xml:space="preserve">假设，梯度方向会被伪密集点拉扯。</w:t>
      </w:r>
      <w:r>
        <w:t xml:space="preserve"> </w:t>
      </w:r>
      <w:r>
        <w:rPr>
          <w:rFonts w:hint="eastAsia"/>
        </w:rPr>
        <w:t xml:space="preserve">监督导向的</w:t>
      </w:r>
      <w:r>
        <w:t xml:space="preserve"> </w:t>
      </w:r>
      <w:r>
        <w:rPr>
          <w:i/>
          <w:iCs/>
        </w:rPr>
        <w:t xml:space="preserve">BoostClean</w:t>
      </w:r>
      <w:r>
        <w:t xml:space="preserve"> </w:t>
      </w:r>
      <w:r>
        <w:rPr>
          <w:rFonts w:hint="eastAsia"/>
        </w:rPr>
        <w:t xml:space="preserve">将</w:t>
      </w:r>
      <w:r>
        <w:t xml:space="preserve"> </w:t>
      </w:r>
      <m:oMath>
        <m:sSub>
          <m:e>
            <m:r>
              <m:rPr>
                <m:sty m:val="p"/>
              </m:rPr>
              <m:t>A</m:t>
            </m:r>
            <m:r>
              <m:rPr>
                <m:sty m:val="p"/>
              </m:rPr>
              <m:t>U</m:t>
            </m:r>
            <m:r>
              <m:rPr>
                <m:sty m:val="p"/>
              </m:rPr>
              <m:t>C</m:t>
            </m:r>
          </m:e>
          <m:sub>
            <m:r>
              <m:rPr>
                <m:sty m:val="p"/>
              </m:rPr>
              <m:t>Δ</m:t>
            </m:r>
          </m:sub>
        </m:sSub>
      </m:oMath>
      <w:r>
        <w:t xml:space="preserve"> </w:t>
      </w:r>
      <w:r>
        <w:rPr>
          <w:rFonts w:hint="eastAsia"/>
        </w:rPr>
        <w:t xml:space="preserve">推高7.1%，</w:t>
      </w:r>
      <w:r>
        <w:t xml:space="preserve"> </w:t>
      </w:r>
      <w:r>
        <w:rPr>
          <w:rFonts w:hint="eastAsia"/>
        </w:rPr>
        <w:t xml:space="preserve">GeoDecay激增27.0%，SSE</w:t>
      </w:r>
      <w:r>
        <w:t xml:space="preserve"> </w:t>
      </w:r>
      <w:r>
        <w:rPr>
          <w:rFonts w:hint="eastAsia"/>
        </w:rPr>
        <w:t xml:space="preserve">仅降29.8%；</w:t>
      </w:r>
      <w:r>
        <w:t xml:space="preserve"> </w:t>
      </w:r>
      <w:r>
        <w:rPr>
          <w:rFonts w:hint="eastAsia"/>
        </w:rPr>
        <w:t xml:space="preserve">在约束覆盖不足时，</w:t>
      </w:r>
      <w:r>
        <w:rPr>
          <w:i/>
          <w:iCs/>
        </w:rPr>
        <w:t xml:space="preserve">Holoclean</w:t>
      </w:r>
      <w:r>
        <w:t xml:space="preserve"> </w:t>
      </w:r>
      <w:r>
        <w:rPr>
          <w:rFonts w:hint="eastAsia"/>
        </w:rPr>
        <w:t xml:space="preserve">更将</w:t>
      </w:r>
      <w:r>
        <w:t xml:space="preserve"> </w:t>
      </w:r>
      <m:oMath>
        <m:sSub>
          <m:e>
            <m:r>
              <m:rPr>
                <m:sty m:val="p"/>
              </m:rPr>
              <m:t>A</m:t>
            </m:r>
            <m:r>
              <m:rPr>
                <m:sty m:val="p"/>
              </m:rPr>
              <m:t>U</m:t>
            </m:r>
            <m:r>
              <m:rPr>
                <m:sty m:val="p"/>
              </m:rPr>
              <m:t>C</m:t>
            </m:r>
          </m:e>
          <m:sub>
            <m:r>
              <m:rPr>
                <m:sty m:val="p"/>
              </m:rPr>
              <m:t>Δ</m:t>
            </m:r>
          </m:sub>
        </m:sSub>
      </m:oMath>
      <w:r>
        <w:t xml:space="preserve"> </w:t>
      </w:r>
      <w:r>
        <w:rPr>
          <w:rFonts w:hint="eastAsia"/>
        </w:rPr>
        <w:t xml:space="preserve">抬升38.4%、GeoDecay</w:t>
      </w:r>
      <w:r>
        <w:t xml:space="preserve"> </w:t>
      </w:r>
      <w:r>
        <w:rPr>
          <w:rFonts w:hint="eastAsia"/>
        </w:rPr>
        <w:t xml:space="preserve">升26.9%，</w:t>
      </w:r>
      <w:r>
        <w:t xml:space="preserve"> </w:t>
      </w:r>
      <w:r>
        <w:rPr>
          <w:rFonts w:hint="eastAsia"/>
        </w:rPr>
        <w:t xml:space="preserve">SSE仅−21.2%。</w:t>
      </w:r>
      <w:r>
        <w:t xml:space="preserve"> </w:t>
      </w:r>
      <w:r>
        <w:rPr>
          <w:rFonts w:hint="eastAsia"/>
        </w:rPr>
        <w:t xml:space="preserve">出现</w:t>
      </w:r>
      <w:r>
        <w:rPr>
          <w:rFonts w:hint="eastAsia"/>
        </w:rPr>
        <w:t xml:space="preserve">“残差降幅有限且衰减变慢”</w:t>
      </w:r>
      <w:r>
        <w:rPr>
          <w:rFonts w:hint="eastAsia"/>
        </w:rPr>
        <w:t xml:space="preserve">时，应判定为几何失配并在AutoML层面回滚或替换清洗方案。</w:t>
      </w:r>
    </w:p>
    <w:p>
      <w:pPr>
        <w:pStyle w:val="BodyText"/>
      </w:pPr>
      <w:r>
        <w:rPr>
          <w:rFonts w:hint="eastAsia"/>
          <w:b/>
          <w:bCs/>
        </w:rPr>
        <w:t xml:space="preserve">“检测＋量纲统一”</w:t>
      </w:r>
      <w:r>
        <w:rPr>
          <w:rFonts w:hint="eastAsia"/>
          <w:b/>
          <w:bCs/>
        </w:rPr>
        <w:t xml:space="preserve">是低成本可行基线.</w:t>
      </w:r>
      <w:r>
        <w:t xml:space="preserve"> </w:t>
      </w:r>
      <w:r>
        <w:rPr>
          <w:i/>
          <w:iCs/>
        </w:rPr>
        <w:t xml:space="preserve">BigDansing</w:t>
      </w:r>
      <w:r>
        <w:rPr>
          <w:rFonts w:hint="eastAsia"/>
        </w:rPr>
        <w:t xml:space="preserve">仅通过规则检测与字段标准化，</w:t>
      </w:r>
      <w:r>
        <w:t xml:space="preserve"> </w:t>
      </w:r>
      <w:r>
        <w:rPr>
          <w:rFonts w:hint="eastAsia"/>
        </w:rPr>
        <w:t xml:space="preserve">就使</w:t>
      </w:r>
      <w:r>
        <w:t xml:space="preserve"> </w:t>
      </w:r>
      <m:oMath>
        <m:sSub>
          <m:e>
            <m:r>
              <m:rPr>
                <m:sty m:val="p"/>
              </m:rPr>
              <m:t>A</m:t>
            </m:r>
            <m:r>
              <m:rPr>
                <m:sty m:val="p"/>
              </m:rPr>
              <m:t>U</m:t>
            </m:r>
            <m:r>
              <m:rPr>
                <m:sty m:val="p"/>
              </m:rPr>
              <m:t>C</m:t>
            </m:r>
          </m:e>
          <m:sub>
            <m:r>
              <m:rPr>
                <m:sty m:val="p"/>
              </m:rPr>
              <m:t>Δ</m:t>
            </m:r>
          </m:sub>
        </m:sSub>
      </m:oMath>
      <w:r>
        <w:t xml:space="preserve"> </w:t>
      </w:r>
      <w:r>
        <w:rPr>
          <w:rFonts w:hint="eastAsia"/>
        </w:rPr>
        <w:t xml:space="preserve">降至7.124(−7.7%)，</w:t>
      </w:r>
      <w:r>
        <w:t xml:space="preserve"> </w:t>
      </w:r>
      <w:r>
        <w:rPr>
          <w:rFonts w:hint="eastAsia"/>
        </w:rPr>
        <w:t xml:space="preserve">SSE降至1647.7(−35.7%)，</w:t>
      </w:r>
      <w:r>
        <w:t xml:space="preserve"> </w:t>
      </w:r>
      <w:r>
        <w:rPr>
          <w:rFonts w:hint="eastAsia"/>
        </w:rPr>
        <w:t xml:space="preserve">但GeoDecay反升12.5%。</w:t>
      </w:r>
      <w:r>
        <w:t xml:space="preserve"> </w:t>
      </w:r>
      <w:r>
        <w:rPr>
          <w:rFonts w:hint="eastAsia"/>
        </w:rPr>
        <w:t xml:space="preserve">路径缩短与误差降低依旧明显，</w:t>
      </w:r>
      <w:r>
        <w:t xml:space="preserve"> </w:t>
      </w:r>
      <w:r>
        <w:rPr>
          <w:rFonts w:hint="eastAsia"/>
        </w:rPr>
        <w:t xml:space="preserve">却难以同步提升衰减速率，</w:t>
      </w:r>
      <w:r>
        <w:t xml:space="preserve"> </w:t>
      </w:r>
      <w:r>
        <w:rPr>
          <w:rFonts w:hint="eastAsia"/>
        </w:rPr>
        <w:t xml:space="preserve">验证</w:t>
      </w:r>
      <w:r>
        <w:rPr>
          <w:rFonts w:hint="eastAsia"/>
        </w:rPr>
        <w:t xml:space="preserve">“先规范后深修”</w:t>
      </w:r>
      <w:r>
        <w:rPr>
          <w:rFonts w:hint="eastAsia"/>
        </w:rPr>
        <w:t xml:space="preserve">是算力受限场景压缩搜索空间、提升收敛效率的经济做法。</w:t>
      </w:r>
    </w:p>
    <w:bookmarkEnd w:id="154"/>
    <w:bookmarkStart w:id="155" w:name="subsec:density_dynamics"/>
    <w:p>
      <w:pPr>
        <w:pStyle w:val="Heading3"/>
      </w:pPr>
      <w:r>
        <w:rPr>
          <w:rFonts w:hint="eastAsia"/>
        </w:rPr>
        <w:t xml:space="preserve">密度法的邻域稳健性（以DBSCAN为例）</w:t>
      </w:r>
    </w:p>
    <w:p>
      <w:pPr>
        <w:pStyle w:val="FirstParagraph"/>
      </w:pPr>
      <w:r>
        <w:rPr>
          <w:rFonts w:hint="eastAsia"/>
          <w:b/>
          <w:bCs/>
        </w:rPr>
        <w:t xml:space="preserve">邻域加密与同步降噪是提升核心判定的关键通路.</w:t>
      </w:r>
      <w:r>
        <w:t xml:space="preserve"> </w:t>
      </w:r>
      <w:r>
        <w:rPr>
          <w:rFonts w:hint="eastAsia"/>
        </w:rPr>
        <w:t xml:space="preserve">在</w:t>
      </w:r>
      <w:r>
        <w:t xml:space="preserve"> Tab. </w:t>
      </w:r>
      <w:hyperlink w:anchor="tab:proc_abs">
        <w:r>
          <w:rPr>
            <w:rStyle w:val="Hyperlink"/>
          </w:rPr>
          <w:t xml:space="preserve">[tab:proc_abs]</w:t>
        </w:r>
      </w:hyperlink>
      <w:r>
        <w:t xml:space="preserve"> </w:t>
      </w:r>
      <w:r>
        <w:rPr>
          <w:rFonts w:hint="eastAsia"/>
        </w:rPr>
        <w:t xml:space="preserve">中，</w:t>
      </w:r>
      <w:r>
        <w:rPr>
          <w:i/>
          <w:iCs/>
        </w:rPr>
        <w:t xml:space="preserve">Holoclean</w:t>
      </w:r>
      <w:r>
        <w:t xml:space="preserve"> </w:t>
      </w:r>
      <w:r>
        <w:rPr>
          <w:rFonts w:hint="eastAsia"/>
        </w:rPr>
        <w:t xml:space="preserve">将平均邻居数</w:t>
      </w:r>
      <w:r>
        <w:t xml:space="preserve"> </w:t>
      </w:r>
      <m:oMath>
        <m:r>
          <m:rPr>
            <m:sty m:val="p"/>
          </m:rPr>
          <m:t>Δ</m:t>
        </m:r>
        <m:sSub>
          <m:e>
            <m:r>
              <m:t>n</m:t>
            </m:r>
          </m:e>
          <m:sub>
            <m:r>
              <m:rPr>
                <m:nor/>
                <m:sty m:val="p"/>
              </m:rPr>
              <m:t>avg</m:t>
            </m:r>
          </m:sub>
        </m:sSub>
      </m:oMath>
      <w:r>
        <w:t xml:space="preserve"> </w:t>
      </w:r>
      <w:r>
        <w:rPr>
          <w:rFonts w:hint="eastAsia"/>
        </w:rPr>
        <w:t xml:space="preserve">提升至</w:t>
      </w:r>
      <w:r>
        <w:t xml:space="preserve"> </w:t>
      </w:r>
      <w:r>
        <w:rPr>
          <w:rFonts w:hint="eastAsia"/>
        </w:rPr>
        <w:t xml:space="preserve">40.6（+20.6%</w:t>
      </w:r>
      <w:r>
        <w:t xml:space="preserve"> </w:t>
      </w:r>
      <w:r>
        <w:rPr>
          <w:rFonts w:hint="eastAsia"/>
        </w:rPr>
        <w:t xml:space="preserve">相对基线33.7），</w:t>
      </w:r>
      <w:r>
        <w:t xml:space="preserve"> </w:t>
      </w:r>
      <w:r>
        <w:rPr>
          <w:rFonts w:hint="eastAsia"/>
        </w:rPr>
        <w:t xml:space="preserve">核心点数翻倍至</w:t>
      </w:r>
      <w:r>
        <w:t xml:space="preserve"> 1 950 </w:t>
      </w:r>
      <w:r>
        <w:rPr>
          <w:rFonts w:hint="eastAsia"/>
        </w:rPr>
        <w:t xml:space="preserve">(+111%)，</w:t>
      </w:r>
      <w:r>
        <w:t xml:space="preserve"> </w:t>
      </w:r>
      <w:r>
        <w:rPr>
          <w:rFonts w:hint="eastAsia"/>
        </w:rPr>
        <w:t xml:space="preserve">并把噪声率</w:t>
      </w:r>
      <w:r>
        <w:t xml:space="preserve"> </w:t>
      </w:r>
      <m:oMath>
        <m:sSub>
          <m:e>
            <m:r>
              <m:t>ρ</m:t>
            </m:r>
          </m:e>
          <m:sub>
            <m:r>
              <m:rPr>
                <m:nor/>
                <m:sty m:val="p"/>
              </m:rPr>
              <m:t>noise</m:t>
            </m:r>
          </m:sub>
        </m:sSub>
      </m:oMath>
      <w:r>
        <w:t xml:space="preserve"> </w:t>
      </w:r>
      <w:r>
        <w:rPr>
          <w:rFonts w:hint="eastAsia"/>
        </w:rPr>
        <w:t xml:space="preserve">从0.085压到0.043(−49.4%)。</w:t>
      </w:r>
      <w:r>
        <w:t xml:space="preserve"> </w:t>
      </w:r>
      <w:r>
        <w:rPr>
          <w:rFonts w:hint="eastAsia"/>
        </w:rPr>
        <w:t xml:space="preserve">虽然</w:t>
      </w:r>
      <w:r>
        <w:t xml:space="preserve"> Wasserstein </w:t>
      </w:r>
      <w:r>
        <w:rPr>
          <w:rFonts w:hint="eastAsia"/>
        </w:rPr>
        <w:t xml:space="preserve">距离因基线记为0而数值上升，</w:t>
      </w:r>
      <w:r>
        <w:t xml:space="preserve"> </w:t>
      </w:r>
      <w:r>
        <w:rPr>
          <w:rFonts w:hint="eastAsia"/>
        </w:rPr>
        <w:t xml:space="preserve">但核心–边界阈值已自然右移、误报噪声下降一半，</w:t>
      </w:r>
      <w:r>
        <w:t xml:space="preserve"> </w:t>
      </w:r>
      <w:r>
        <w:rPr>
          <w:rFonts w:hint="eastAsia"/>
        </w:rPr>
        <w:t xml:space="preserve">印证</w:t>
      </w:r>
      <w:r>
        <w:rPr>
          <w:rFonts w:hint="eastAsia"/>
        </w:rPr>
        <w:t xml:space="preserve">“局部加密＋降噪”</w:t>
      </w:r>
      <w:r>
        <w:rPr>
          <w:rFonts w:hint="eastAsia"/>
        </w:rPr>
        <w:t xml:space="preserve">可在不必调大</w:t>
      </w:r>
      <m:oMath>
        <m:r>
          <m:t>ε</m:t>
        </m:r>
      </m:oMath>
      <w:r>
        <w:rPr>
          <w:rFonts w:hint="eastAsia"/>
        </w:rPr>
        <w:t xml:space="preserve">的前提下恢复簇结构。</w:t>
      </w:r>
    </w:p>
    <w:p>
      <w:pPr>
        <w:pStyle w:val="BodyText"/>
      </w:pPr>
      <w:r>
        <w:rPr>
          <w:rFonts w:hint="eastAsia"/>
          <w:b/>
          <w:bCs/>
        </w:rPr>
        <w:t xml:space="preserve">几何失配会导致</w:t>
      </w:r>
      <w:r>
        <w:rPr>
          <w:rFonts w:hint="eastAsia"/>
          <w:b/>
          <w:bCs/>
        </w:rPr>
        <w:t xml:space="preserve">“核心塌陷”</w:t>
      </w:r>
      <w:r>
        <w:rPr>
          <w:rFonts w:hint="eastAsia"/>
          <w:b/>
          <w:bCs/>
        </w:rPr>
        <w:t xml:space="preserve">，即使噪声率表面无大幅反弹.</w:t>
      </w:r>
      <w:r>
        <w:t xml:space="preserve"> </w:t>
      </w:r>
      <w:r>
        <w:rPr>
          <w:rFonts w:hint="eastAsia"/>
        </w:rPr>
        <w:t xml:space="preserve">主动学习驱动的</w:t>
      </w:r>
      <w:r>
        <w:t xml:space="preserve"> </w:t>
      </w:r>
      <w:r>
        <w:rPr>
          <w:i/>
          <w:iCs/>
        </w:rPr>
        <w:t xml:space="preserve">SCAReD</w:t>
      </w:r>
      <w:r>
        <w:t xml:space="preserve"> </w:t>
      </w:r>
      <w:r>
        <w:rPr>
          <w:rFonts w:hint="eastAsia"/>
        </w:rPr>
        <w:t xml:space="preserve">将</w:t>
      </w:r>
      <w:r>
        <w:t xml:space="preserve"> </w:t>
      </w:r>
      <m:oMath>
        <m:sSub>
          <m:e>
            <m:r>
              <m:t>ρ</m:t>
            </m:r>
          </m:e>
          <m:sub>
            <m:r>
              <m:rPr>
                <m:nor/>
                <m:sty m:val="p"/>
              </m:rPr>
              <m:t>noise</m:t>
            </m:r>
          </m:sub>
        </m:sSub>
      </m:oMath>
      <w:r>
        <w:t xml:space="preserve"> </w:t>
      </w:r>
      <w:r>
        <w:rPr>
          <w:rFonts w:hint="eastAsia"/>
        </w:rPr>
        <w:t xml:space="preserve">仅微降</w:t>
      </w:r>
      <w:r>
        <w:t xml:space="preserve"> </w:t>
      </w:r>
      <w:r>
        <w:rPr>
          <w:rFonts w:hint="eastAsia"/>
        </w:rPr>
        <w:t xml:space="preserve">7.1%，</w:t>
      </w:r>
      <w:r>
        <w:t xml:space="preserve"> </w:t>
      </w:r>
      <w:r>
        <w:rPr>
          <w:rFonts w:hint="eastAsia"/>
        </w:rPr>
        <w:t xml:space="preserve">但核心点骤减70.8%；</w:t>
      </w:r>
      <w:r>
        <w:t xml:space="preserve"> </w:t>
      </w:r>
      <w:r>
        <w:rPr>
          <w:rFonts w:hint="eastAsia"/>
        </w:rPr>
        <w:t xml:space="preserve">监督导向的</w:t>
      </w:r>
      <w:r>
        <w:t xml:space="preserve"> </w:t>
      </w:r>
      <w:r>
        <w:rPr>
          <w:i/>
          <w:iCs/>
        </w:rPr>
        <w:t xml:space="preserve">BoostClean</w:t>
      </w:r>
      <w:r>
        <w:t xml:space="preserve"> </w:t>
      </w:r>
      <w:r>
        <w:rPr>
          <w:rFonts w:hint="eastAsia"/>
        </w:rPr>
        <w:t xml:space="preserve">更出现</w:t>
      </w:r>
      <w:r>
        <w:t xml:space="preserve"> </w:t>
      </w:r>
      <m:oMath>
        <m:sSub>
          <m:e>
            <m:r>
              <m:t>ρ</m:t>
            </m:r>
          </m:e>
          <m:sub>
            <m:r>
              <m:rPr>
                <m:nor/>
                <m:sty m:val="p"/>
              </m:rPr>
              <m:t>noise</m:t>
            </m:r>
          </m:sub>
        </m:sSub>
      </m:oMath>
      <w:r>
        <w:t xml:space="preserve"> </w:t>
      </w:r>
      <w:r>
        <w:t xml:space="preserve">+3.5%、</w:t>
      </w:r>
      <m:oMath>
        <m:r>
          <m:rPr>
            <m:sty m:val="p"/>
          </m:rPr>
          <m:t>Δ</m:t>
        </m:r>
        <m:sSub>
          <m:e>
            <m:r>
              <m:t>n</m:t>
            </m:r>
          </m:e>
          <m:sub>
            <m:r>
              <m:rPr>
                <m:nor/>
                <m:sty m:val="p"/>
              </m:rPr>
              <m:t>avg</m:t>
            </m:r>
          </m:sub>
        </m:sSub>
      </m:oMath>
      <w:r>
        <w:t xml:space="preserve"> </w:t>
      </w:r>
      <w:r>
        <w:rPr>
          <w:rFonts w:hint="eastAsia"/>
        </w:rPr>
        <w:t xml:space="preserve">−7.3%、核心点</w:t>
      </w:r>
      <w:r>
        <w:t xml:space="preserve"> −16.3%。</w:t>
      </w:r>
      <w:r>
        <w:t xml:space="preserve"> </w:t>
      </w:r>
      <w:r>
        <w:rPr>
          <w:rFonts w:hint="eastAsia"/>
        </w:rPr>
        <w:t xml:space="preserve">为重新聚合这些</w:t>
      </w:r>
      <w:r>
        <w:rPr>
          <w:rFonts w:hint="eastAsia"/>
        </w:rPr>
        <w:t xml:space="preserve">“伪噪声”</w:t>
      </w:r>
      <w:r>
        <w:rPr>
          <w:rFonts w:hint="eastAsia"/>
        </w:rPr>
        <w:t xml:space="preserve">，算法被迫放大</w:t>
      </w:r>
      <m:oMath>
        <m:r>
          <m:t>ε</m:t>
        </m:r>
      </m:oMath>
      <w:r>
        <w:rPr>
          <w:rFonts w:hint="eastAsia"/>
        </w:rPr>
        <w:t xml:space="preserve">，</w:t>
      </w:r>
      <w:r>
        <w:t xml:space="preserve"> </w:t>
      </w:r>
      <w:r>
        <w:rPr>
          <w:rFonts w:hint="eastAsia"/>
        </w:rPr>
        <w:t xml:space="preserve">结果簇边界被抹平而收益归零，说明</w:t>
      </w:r>
      <w:r>
        <w:t xml:space="preserve"> </w:t>
      </w:r>
      <w:r>
        <w:rPr>
          <w:rFonts w:hint="eastAsia"/>
        </w:rPr>
        <w:t xml:space="preserve">一旦观测到</w:t>
      </w:r>
      <w:r>
        <w:rPr>
          <w:rFonts w:hint="eastAsia"/>
        </w:rPr>
        <w:t xml:space="preserve">“核心锐减＋噪声持平/上升”</w:t>
      </w:r>
      <w:r>
        <w:rPr>
          <w:rFonts w:hint="eastAsia"/>
        </w:rPr>
        <w:t xml:space="preserve">的组合，</w:t>
      </w:r>
      <w:r>
        <w:t xml:space="preserve"> </w:t>
      </w:r>
      <w:r>
        <w:t xml:space="preserve">AutoML </w:t>
      </w:r>
      <w:r>
        <w:rPr>
          <w:rFonts w:hint="eastAsia"/>
        </w:rPr>
        <w:t xml:space="preserve">应立即回滚或转入层次／质心分支。</w:t>
      </w:r>
    </w:p>
    <w:p>
      <w:pPr>
        <w:pStyle w:val="BodyText"/>
      </w:pPr>
      <w:r>
        <w:rPr>
          <w:rFonts w:hint="eastAsia"/>
          <w:b/>
          <w:bCs/>
        </w:rPr>
        <w:t xml:space="preserve">轻量规范只带来较弱改进，需与</w:t>
      </w:r>
      <m:oMath>
        <m:r>
          <m:t>ε</m:t>
        </m:r>
      </m:oMath>
      <w:r>
        <w:rPr>
          <w:rFonts w:hint="eastAsia"/>
          <w:b/>
          <w:bCs/>
        </w:rPr>
        <w:t xml:space="preserve">‑搜索协同.</w:t>
      </w:r>
      <w:r>
        <w:t xml:space="preserve"> </w:t>
      </w:r>
      <w:r>
        <w:rPr>
          <w:i/>
          <w:iCs/>
        </w:rPr>
        <w:t xml:space="preserve">BigDansing</w:t>
      </w:r>
      <w:r>
        <w:t xml:space="preserve"> </w:t>
      </w:r>
      <w:r>
        <w:rPr>
          <w:rFonts w:hint="eastAsia"/>
        </w:rPr>
        <w:t xml:space="preserve">的检测＋格式统一</w:t>
      </w:r>
      <w:r>
        <w:t xml:space="preserve"> </w:t>
      </w:r>
      <w:r>
        <w:rPr>
          <w:rFonts w:hint="eastAsia"/>
        </w:rPr>
        <w:t xml:space="preserve">使</w:t>
      </w:r>
      <w:r>
        <w:t xml:space="preserve"> </w:t>
      </w:r>
      <m:oMath>
        <m:sSub>
          <m:e>
            <m:r>
              <m:t>ρ</m:t>
            </m:r>
          </m:e>
          <m:sub>
            <m:r>
              <m:rPr>
                <m:nor/>
                <m:sty m:val="p"/>
              </m:rPr>
              <m:t>noise</m:t>
            </m:r>
          </m:sub>
        </m:sSub>
      </m:oMath>
      <w:r>
        <w:t xml:space="preserve"> </w:t>
      </w:r>
      <w:r>
        <w:rPr>
          <w:rFonts w:hint="eastAsia"/>
        </w:rPr>
        <w:t xml:space="preserve">略降</w:t>
      </w:r>
      <w:r>
        <w:t xml:space="preserve"> 5.9%、</w:t>
      </w:r>
      <m:oMath>
        <m:r>
          <m:rPr>
            <m:sty m:val="p"/>
          </m:rPr>
          <m:t>Δ</m:t>
        </m:r>
        <m:sSub>
          <m:e>
            <m:r>
              <m:t>n</m:t>
            </m:r>
          </m:e>
          <m:sub>
            <m:r>
              <m:rPr>
                <m:nor/>
                <m:sty m:val="p"/>
              </m:rPr>
              <m:t>avg</m:t>
            </m:r>
          </m:sub>
        </m:sSub>
      </m:oMath>
      <w:r>
        <w:t xml:space="preserve"> </w:t>
      </w:r>
      <w:r>
        <w:rPr>
          <w:rFonts w:hint="eastAsia"/>
        </w:rPr>
        <w:t xml:space="preserve">+6.2%，</w:t>
      </w:r>
      <w:r>
        <w:t xml:space="preserve"> </w:t>
      </w:r>
      <w:r>
        <w:rPr>
          <w:rFonts w:hint="eastAsia"/>
        </w:rPr>
        <w:t xml:space="preserve">改善幅度有限；</w:t>
      </w:r>
      <w:r>
        <w:t xml:space="preserve"> </w:t>
      </w:r>
      <w:r>
        <w:rPr>
          <w:i/>
          <w:iCs/>
        </w:rPr>
        <w:t xml:space="preserve">Horizon</w:t>
      </w:r>
      <w:r>
        <w:t xml:space="preserve"> </w:t>
      </w:r>
      <w:r>
        <w:rPr>
          <w:rFonts w:hint="eastAsia"/>
        </w:rPr>
        <w:t xml:space="preserve">则在滑窗插补＋离群剔除下</w:t>
      </w:r>
      <w:r>
        <w:t xml:space="preserve"> </w:t>
      </w:r>
      <w:r>
        <w:rPr>
          <w:rFonts w:hint="eastAsia"/>
        </w:rPr>
        <w:t xml:space="preserve">将噪声率大幅压到</w:t>
      </w:r>
      <w:r>
        <w:t xml:space="preserve"> </w:t>
      </w:r>
      <w:r>
        <w:rPr>
          <w:rFonts w:hint="eastAsia"/>
        </w:rPr>
        <w:t xml:space="preserve">0.055(−35.3%)，邻域密度抬升9.1%。</w:t>
      </w:r>
      <w:r>
        <w:t xml:space="preserve"> </w:t>
      </w:r>
      <w:r>
        <w:rPr>
          <w:rFonts w:hint="eastAsia"/>
        </w:rPr>
        <w:t xml:space="preserve">由于密度峰被显著增强，最佳</w:t>
      </w:r>
      <m:oMath>
        <m:r>
          <m:t>ε</m:t>
        </m:r>
      </m:oMath>
      <w:r>
        <w:t xml:space="preserve"> </w:t>
      </w:r>
      <w:r>
        <w:rPr>
          <w:rFonts w:hint="eastAsia"/>
        </w:rPr>
        <w:t xml:space="preserve">需相应左移</w:t>
      </w:r>
      <m:oMath>
        <m:r>
          <m:rPr>
            <m:sty m:val="p"/>
          </m:rPr>
          <m:t>≈</m:t>
        </m:r>
        <m:r>
          <m:t>10</m:t>
        </m:r>
        <m:r>
          <m:rPr>
            <m:sty m:val="p"/>
          </m:rPr>
          <m:t>–</m:t>
        </m:r>
        <m:r>
          <m:t>15</m:t>
        </m:r>
        <m:r>
          <m:rPr>
            <m:sty m:val="p"/>
          </m:rPr>
          <m:t>%</m:t>
        </m:r>
      </m:oMath>
      <w:r>
        <w:rPr>
          <w:rFonts w:hint="eastAsia"/>
        </w:rPr>
        <w:t xml:space="preserve">，</w:t>
      </w:r>
      <w:r>
        <w:t xml:space="preserve"> </w:t>
      </w:r>
      <w:r>
        <w:rPr>
          <w:rFonts w:hint="eastAsia"/>
        </w:rPr>
        <w:t xml:space="preserve">否则会发生过度合并。</w:t>
      </w:r>
      <w:r>
        <w:t xml:space="preserve"> </w:t>
      </w:r>
      <w:r>
        <w:rPr>
          <w:rFonts w:hint="eastAsia"/>
        </w:rPr>
        <w:t xml:space="preserve">因此，任何明显改变邻域密度的修复操作，</w:t>
      </w:r>
      <w:r>
        <w:t xml:space="preserve"> </w:t>
      </w:r>
      <w:r>
        <w:rPr>
          <w:rFonts w:hint="eastAsia"/>
        </w:rPr>
        <w:t xml:space="preserve">都必须与</w:t>
      </w:r>
      <m:oMath>
        <m:r>
          <m:t>ε</m:t>
        </m:r>
        <m:r>
          <m:rPr>
            <m:sty m:val="p"/>
          </m:rPr>
          <m:t>/</m:t>
        </m:r>
        <m:r>
          <m:rPr>
            <m:nor/>
            <m:scr m:val="monospace"/>
            <m:sty m:val="p"/>
          </m:rPr>
          <m:t>minPts</m:t>
        </m:r>
      </m:oMath>
      <w:r>
        <w:t xml:space="preserve"> </w:t>
      </w:r>
      <w:r>
        <w:rPr>
          <w:rFonts w:hint="eastAsia"/>
        </w:rPr>
        <w:t xml:space="preserve">搜索成对执行，</w:t>
      </w:r>
      <w:r>
        <w:t xml:space="preserve"> </w:t>
      </w:r>
      <w:r>
        <w:rPr>
          <w:rFonts w:hint="eastAsia"/>
        </w:rPr>
        <w:t xml:space="preserve">单靠</w:t>
      </w:r>
      <w:r>
        <w:rPr>
          <w:rFonts w:hint="eastAsia"/>
        </w:rPr>
        <w:t xml:space="preserve">“先修再跑”</w:t>
      </w:r>
      <w:r>
        <w:rPr>
          <w:rFonts w:hint="eastAsia"/>
        </w:rPr>
        <w:t xml:space="preserve">难以获得稳健收益。</w:t>
      </w:r>
    </w:p>
    <w:bookmarkEnd w:id="155"/>
    <w:bookmarkStart w:id="156" w:name="subsec:hierarch_dynamics"/>
    <w:p>
      <w:pPr>
        <w:pStyle w:val="Heading3"/>
      </w:pPr>
      <w:r>
        <w:rPr>
          <w:rFonts w:hint="eastAsia"/>
        </w:rPr>
        <w:t xml:space="preserve">层次法的树形压缩与分离度（以HC为例）</w:t>
      </w:r>
    </w:p>
    <w:p>
      <w:pPr>
        <w:pStyle w:val="FirstParagraph"/>
      </w:pPr>
      <w:r>
        <w:rPr>
          <w:rFonts w:hint="eastAsia"/>
          <w:b/>
          <w:bCs/>
        </w:rPr>
        <w:t xml:space="preserve">温和压缩可节省合并步数，但分离度提升并不显著.</w:t>
      </w:r>
      <w:r>
        <w:t xml:space="preserve"> </w:t>
      </w:r>
      <w:r>
        <w:rPr>
          <w:rFonts w:hint="eastAsia"/>
        </w:rPr>
        <w:t xml:space="preserve">在Tab.</w:t>
      </w:r>
      <w:r>
        <w:t xml:space="preserve"> </w:t>
      </w:r>
      <w:hyperlink w:anchor="tab:proc_abs">
        <w:r>
          <w:rPr>
            <w:rStyle w:val="Hyperlink"/>
          </w:rPr>
          <w:t xml:space="preserve">[tab:proc_abs]</w:t>
        </w:r>
      </w:hyperlink>
      <w:r>
        <w:t xml:space="preserve"> </w:t>
      </w:r>
      <w:r>
        <w:rPr>
          <w:rFonts w:hint="eastAsia"/>
        </w:rPr>
        <w:t xml:space="preserve">中，</w:t>
      </w:r>
      <w:r>
        <w:t xml:space="preserve"> </w:t>
      </w:r>
      <w:r>
        <w:rPr>
          <w:i/>
          <w:iCs/>
        </w:rPr>
        <w:t xml:space="preserve">Baran</w:t>
      </w:r>
      <w:r>
        <w:rPr>
          <w:rFonts w:hint="eastAsia"/>
        </w:rPr>
        <w:t xml:space="preserve">与</w:t>
      </w:r>
      <w:r>
        <w:rPr>
          <w:i/>
          <w:iCs/>
        </w:rPr>
        <w:t xml:space="preserve">BigDansing</w:t>
      </w:r>
      <w:r>
        <w:t xml:space="preserve"> </w:t>
      </w:r>
      <w:r>
        <w:rPr>
          <w:rFonts w:hint="eastAsia"/>
        </w:rPr>
        <w:t xml:space="preserve">将合并步数</w:t>
      </w:r>
      <w:r>
        <w:t xml:space="preserve"> </w:t>
      </w:r>
      <m:oMath>
        <m:r>
          <m:rPr>
            <m:sty m:val="p"/>
          </m:rPr>
          <m:t>Δ</m:t>
        </m:r>
        <m:sSub>
          <m:e>
            <m:r>
              <m:t>n</m:t>
            </m:r>
          </m:e>
          <m:sub>
            <m:r>
              <m:rPr>
                <m:nor/>
                <m:sty m:val="p"/>
              </m:rPr>
              <m:t>merge</m:t>
            </m:r>
          </m:sub>
        </m:sSub>
      </m:oMath>
      <w:r>
        <w:t xml:space="preserve"> </w:t>
      </w:r>
      <w:r>
        <w:rPr>
          <w:rFonts w:hint="eastAsia"/>
        </w:rPr>
        <w:t xml:space="preserve">由基线999下降至817(−18.2%)与655(−34.4%)，</w:t>
      </w:r>
      <w:r>
        <w:t xml:space="preserve"> </w:t>
      </w:r>
      <w:r>
        <w:rPr>
          <w:rFonts w:hint="eastAsia"/>
        </w:rPr>
        <w:t xml:space="preserve">树高</w:t>
      </w:r>
      <w:r>
        <w:t xml:space="preserve"> </w:t>
      </w:r>
      <m:oMath>
        <m:r>
          <m:rPr>
            <m:sty m:val="p"/>
          </m:rPr>
          <m:t>Δ</m:t>
        </m:r>
        <m:sSub>
          <m:e>
            <m:r>
              <m:t>h</m:t>
            </m:r>
          </m:e>
          <m:sub>
            <m:r>
              <m:rPr>
                <m:sty m:val="p"/>
              </m:rPr>
              <m:t>max</m:t>
            </m:r>
          </m:sub>
        </m:sSub>
      </m:oMath>
      <w:r>
        <w:t xml:space="preserve"> </w:t>
      </w:r>
      <w:r>
        <w:rPr>
          <w:rFonts w:hint="eastAsia"/>
        </w:rPr>
        <w:t xml:space="preserve">缩短31.3%</w:t>
      </w:r>
      <w:r>
        <w:t xml:space="preserve"> </w:t>
      </w:r>
      <w:r>
        <w:rPr>
          <w:rFonts w:hint="eastAsia"/>
        </w:rPr>
        <w:t xml:space="preserve">与18.5%。</w:t>
      </w:r>
      <w:r>
        <w:t xml:space="preserve"> </w:t>
      </w:r>
      <w:r>
        <w:rPr>
          <w:rFonts w:hint="eastAsia"/>
        </w:rPr>
        <w:t xml:space="preserve">然而簇内外距离比</w:t>
      </w:r>
      <w:r>
        <w:t xml:space="preserve"> </w:t>
      </w:r>
      <m:oMath>
        <m:r>
          <m:rPr>
            <m:sty m:val="p"/>
          </m:rPr>
          <m:t>Δ</m:t>
        </m:r>
        <m:sSub>
          <m:e>
            <m:r>
              <m:t>R</m:t>
            </m:r>
          </m:e>
          <m:sub>
            <m:r>
              <m:rPr>
                <m:nor/>
                <m:sty m:val="p"/>
              </m:rPr>
              <m:t>intra/inter</m:t>
            </m:r>
          </m:sub>
        </m:sSub>
      </m:oMath>
      <w:r>
        <w:t xml:space="preserve"> </w:t>
      </w:r>
      <w:r>
        <w:rPr>
          <w:rFonts w:hint="eastAsia"/>
        </w:rPr>
        <w:t xml:space="preserve">反而</w:t>
      </w:r>
      <w:r>
        <w:t xml:space="preserve"> </w:t>
      </w:r>
      <w:r>
        <w:rPr>
          <w:rFonts w:hint="eastAsia"/>
        </w:rPr>
        <w:t xml:space="preserve">从0.254</w:t>
      </w:r>
      <w:r>
        <w:t xml:space="preserve"> </w:t>
      </w:r>
      <w:r>
        <w:rPr>
          <w:rFonts w:hint="eastAsia"/>
        </w:rPr>
        <w:t xml:space="preserve">升至0.317/0.342，</w:t>
      </w:r>
      <w:r>
        <w:t xml:space="preserve"> </w:t>
      </w:r>
      <w:r>
        <w:rPr>
          <w:rFonts w:hint="eastAsia"/>
        </w:rPr>
        <w:t xml:space="preserve">说明</w:t>
      </w:r>
      <w:r>
        <w:rPr>
          <w:rFonts w:hint="eastAsia"/>
        </w:rPr>
        <w:t xml:space="preserve">“轻度去噪”</w:t>
      </w:r>
      <w:r>
        <w:rPr>
          <w:rFonts w:hint="eastAsia"/>
        </w:rPr>
        <w:t xml:space="preserve">虽压实了</w:t>
      </w:r>
      <w:r>
        <w:t xml:space="preserve"> </w:t>
      </w:r>
      <w:r>
        <w:rPr>
          <w:rFonts w:hint="eastAsia"/>
        </w:rPr>
        <w:t xml:space="preserve">dendrogram，</w:t>
      </w:r>
      <w:r>
        <w:t xml:space="preserve"> </w:t>
      </w:r>
      <w:r>
        <w:rPr>
          <w:rFonts w:hint="eastAsia"/>
        </w:rPr>
        <w:t xml:space="preserve">但对簇间边界的净改善有限，甚至略有稀释——</w:t>
      </w:r>
      <w:r>
        <w:t xml:space="preserve"> </w:t>
      </w:r>
      <w:r>
        <w:rPr>
          <w:rFonts w:hint="eastAsia"/>
        </w:rPr>
        <w:t xml:space="preserve">层次法并非总能把</w:t>
      </w:r>
      <w:r>
        <w:rPr>
          <w:rFonts w:hint="eastAsia"/>
        </w:rPr>
        <w:t xml:space="preserve">“合并更快”</w:t>
      </w:r>
      <w:r>
        <w:rPr>
          <w:rFonts w:hint="eastAsia"/>
        </w:rPr>
        <w:t xml:space="preserve">直接转化为</w:t>
      </w:r>
      <w:r>
        <w:rPr>
          <w:rFonts w:hint="eastAsia"/>
        </w:rPr>
        <w:t xml:space="preserve">“分离更清晰”</w:t>
      </w:r>
      <w:r>
        <w:t xml:space="preserve">。</w:t>
      </w:r>
    </w:p>
    <w:p>
      <w:pPr>
        <w:pStyle w:val="BodyText"/>
      </w:pPr>
      <w:r>
        <w:rPr>
          <w:rFonts w:hint="eastAsia"/>
          <w:b/>
          <w:bCs/>
        </w:rPr>
        <w:t xml:space="preserve">过度压缩会塌陷中层结构，边界反而失真.</w:t>
      </w:r>
      <w:r>
        <w:t xml:space="preserve"> </w:t>
      </w:r>
      <w:r>
        <w:rPr>
          <w:rFonts w:hint="eastAsia"/>
        </w:rPr>
        <w:t xml:space="preserve">主动标注驱动的</w:t>
      </w:r>
      <w:r>
        <w:rPr>
          <w:i/>
          <w:iCs/>
        </w:rPr>
        <w:t xml:space="preserve">SCAReD</w:t>
      </w:r>
      <w:r>
        <w:t xml:space="preserve"> </w:t>
      </w:r>
      <w:r>
        <w:rPr>
          <w:rFonts w:hint="eastAsia"/>
        </w:rPr>
        <w:t xml:space="preserve">和标签导向的</w:t>
      </w:r>
      <w:r>
        <w:rPr>
          <w:i/>
          <w:iCs/>
        </w:rPr>
        <w:t xml:space="preserve">BoostClean</w:t>
      </w:r>
      <w:r>
        <w:t xml:space="preserve"> </w:t>
      </w:r>
      <w:r>
        <w:rPr>
          <w:rFonts w:hint="eastAsia"/>
        </w:rPr>
        <w:t xml:space="preserve">体现两种极端：</w:t>
      </w:r>
      <w:r>
        <w:t xml:space="preserve"> </w:t>
      </w:r>
      <w:r>
        <w:rPr>
          <w:rFonts w:hint="eastAsia"/>
        </w:rPr>
        <w:t xml:space="preserve">前者让</w:t>
      </w:r>
      <w:r>
        <w:t xml:space="preserve"> </w:t>
      </w:r>
      <m:oMath>
        <m:r>
          <m:rPr>
            <m:sty m:val="p"/>
          </m:rPr>
          <m:t>Δ</m:t>
        </m:r>
        <m:sSub>
          <m:e>
            <m:r>
              <m:t>n</m:t>
            </m:r>
          </m:e>
          <m:sub>
            <m:r>
              <m:rPr>
                <m:nor/>
                <m:sty m:val="p"/>
              </m:rPr>
              <m:t>merge</m:t>
            </m:r>
          </m:sub>
        </m:sSub>
      </m:oMath>
      <w:r>
        <w:t xml:space="preserve"> </w:t>
      </w:r>
      <w:r>
        <w:rPr>
          <w:rFonts w:hint="eastAsia"/>
        </w:rPr>
        <w:t xml:space="preserve">跌至</w:t>
      </w:r>
      <w:r>
        <w:t xml:space="preserve"> </w:t>
      </w:r>
      <w:r>
        <w:rPr>
          <w:rFonts w:hint="eastAsia"/>
        </w:rPr>
        <w:t xml:space="preserve">389(−61.1%)，</w:t>
      </w:r>
      <w:r>
        <w:t xml:space="preserve"> </w:t>
      </w:r>
      <w:r>
        <w:rPr>
          <w:rFonts w:hint="eastAsia"/>
        </w:rPr>
        <w:t xml:space="preserve">树高仍保留8.77(−31.8%)，</w:t>
      </w:r>
      <w:r>
        <w:t xml:space="preserve"> </w:t>
      </w:r>
      <w:r>
        <w:rPr>
          <w:rFonts w:hint="eastAsia"/>
        </w:rPr>
        <w:t xml:space="preserve">但</w:t>
      </w:r>
      <m:oMath>
        <m:r>
          <m:rPr>
            <m:sty m:val="p"/>
          </m:rPr>
          <m:t>Δ</m:t>
        </m:r>
        <m:sSub>
          <m:e>
            <m:r>
              <m:t>R</m:t>
            </m:r>
          </m:e>
          <m:sub>
            <m:r>
              <m:rPr>
                <m:nor/>
                <m:sty m:val="p"/>
              </m:rPr>
              <m:t>intra/inter</m:t>
            </m:r>
          </m:sub>
        </m:sSub>
      </m:oMath>
      <w:r>
        <w:t xml:space="preserve"> </w:t>
      </w:r>
      <w:r>
        <w:rPr>
          <w:rFonts w:hint="eastAsia"/>
        </w:rPr>
        <w:t xml:space="preserve">暴涨至0.459(+81%)；</w:t>
      </w:r>
      <w:r>
        <w:t xml:space="preserve"> </w:t>
      </w:r>
      <w:r>
        <w:rPr>
          <w:rFonts w:hint="eastAsia"/>
        </w:rPr>
        <w:t xml:space="preserve">后者合并步数仅降10%，却把树高硬压到6.07(−52.8%)，</w:t>
      </w:r>
      <w:r>
        <w:t xml:space="preserve"> </w:t>
      </w:r>
      <m:oMath>
        <m:r>
          <m:rPr>
            <m:sty m:val="p"/>
          </m:rPr>
          <m:t>Δ</m:t>
        </m:r>
        <m:sSub>
          <m:e>
            <m:r>
              <m:t>R</m:t>
            </m:r>
          </m:e>
          <m:sub>
            <m:r>
              <m:rPr>
                <m:nor/>
                <m:sty m:val="p"/>
              </m:rPr>
              <m:t>intra/inter</m:t>
            </m:r>
          </m:sub>
        </m:sSub>
      </m:oMath>
      <w:r>
        <w:rPr>
          <w:rFonts w:hint="eastAsia"/>
        </w:rPr>
        <w:t xml:space="preserve">飙升至0.517(+104%)，</w:t>
      </w:r>
      <w:r>
        <w:t xml:space="preserve"> </w:t>
      </w:r>
      <w:r>
        <w:rPr>
          <w:rFonts w:hint="eastAsia"/>
        </w:rPr>
        <w:t xml:space="preserve">呈现</w:t>
      </w:r>
      <w:r>
        <w:rPr>
          <w:rFonts w:hint="eastAsia"/>
        </w:rPr>
        <w:t xml:space="preserve">“高度塌陷</w:t>
      </w:r>
      <w:r>
        <w:t xml:space="preserve"> + </w:t>
      </w:r>
      <w:r>
        <w:rPr>
          <w:rFonts w:hint="eastAsia"/>
        </w:rPr>
        <w:t xml:space="preserve">边界外扩”</w:t>
      </w:r>
      <w:r>
        <w:rPr>
          <w:rFonts w:hint="eastAsia"/>
        </w:rPr>
        <w:t xml:space="preserve">的双重失衡。</w:t>
      </w:r>
      <w:r>
        <w:t xml:space="preserve"> </w:t>
      </w:r>
      <w:r>
        <w:rPr>
          <w:rFonts w:hint="eastAsia"/>
        </w:rPr>
        <w:t xml:space="preserve">实务中可用阈值</w:t>
      </w:r>
      <w:r>
        <w:t xml:space="preserve"> </w:t>
      </w:r>
      <m:oMath>
        <m:r>
          <m:rPr>
            <m:sty m:val="p"/>
          </m:rPr>
          <m:t>Δ</m:t>
        </m:r>
        <m:sSub>
          <m:e>
            <m:r>
              <m:t>h</m:t>
            </m:r>
          </m:e>
          <m:sub>
            <m:r>
              <m:rPr>
                <m:sty m:val="p"/>
              </m:rPr>
              <m:t>max</m:t>
            </m:r>
          </m:sub>
        </m:sSub>
        <m:r>
          <m:rPr>
            <m:sty m:val="p"/>
          </m:rPr>
          <m:t>&gt;</m:t>
        </m:r>
        <m:r>
          <m:rPr>
            <m:sty m:val="p"/>
          </m:rPr>
          <m:t>−</m:t>
        </m:r>
        <m:r>
          <m:t>40</m:t>
        </m:r>
        <m:r>
          <m:rPr>
            <m:sty m:val="p"/>
          </m:rPr>
          <m:t>%</m:t>
        </m:r>
        <m:r>
          <m:t> </m:t>
        </m:r>
        <m:r>
          <m:rPr>
            <m:sty m:val="p"/>
          </m:rPr>
          <m:t>∨</m:t>
        </m:r>
        <m:r>
          <m:t> </m:t>
        </m:r>
        <m:r>
          <m:rPr>
            <m:sty m:val="p"/>
          </m:rPr>
          <m:t>Δ</m:t>
        </m:r>
        <m:sSub>
          <m:e>
            <m:r>
              <m:t>n</m:t>
            </m:r>
          </m:e>
          <m:sub>
            <m:r>
              <m:rPr>
                <m:nor/>
                <m:sty m:val="p"/>
              </m:rPr>
              <m:t>merge</m:t>
            </m:r>
          </m:sub>
        </m:sSub>
        <m:r>
          <m:rPr>
            <m:sty m:val="p"/>
          </m:rPr>
          <m:t>&gt;</m:t>
        </m:r>
        <m:r>
          <m:rPr>
            <m:sty m:val="p"/>
          </m:rPr>
          <m:t>−</m:t>
        </m:r>
        <m:r>
          <m:t>50</m:t>
        </m:r>
        <m:r>
          <m:rPr>
            <m:sty m:val="p"/>
          </m:rPr>
          <m:t>%</m:t>
        </m:r>
      </m:oMath>
      <w:r>
        <w:t xml:space="preserve"> </w:t>
      </w:r>
      <w:r>
        <w:rPr>
          <w:rFonts w:hint="eastAsia"/>
        </w:rPr>
        <w:t xml:space="preserve">作为早停信号，避免</w:t>
      </w:r>
      <w:r>
        <w:t xml:space="preserve"> dendrogram </w:t>
      </w:r>
      <w:r>
        <w:rPr>
          <w:rFonts w:hint="eastAsia"/>
        </w:rPr>
        <w:t xml:space="preserve">失去可切分的中层。</w:t>
      </w:r>
    </w:p>
    <w:p>
      <w:pPr>
        <w:pStyle w:val="BodyText"/>
      </w:pPr>
      <w:r>
        <w:rPr>
          <w:rFonts w:hint="eastAsia"/>
          <w:b/>
          <w:bCs/>
        </w:rPr>
        <w:t xml:space="preserve">覆盖不足会导致</w:t>
      </w:r>
      <w:r>
        <w:rPr>
          <w:rFonts w:hint="eastAsia"/>
          <w:b/>
          <w:bCs/>
        </w:rPr>
        <w:t xml:space="preserve">“合并泛滥”</w:t>
      </w:r>
      <w:r>
        <w:rPr>
          <w:rFonts w:hint="eastAsia"/>
          <w:b/>
          <w:bCs/>
        </w:rPr>
        <w:t xml:space="preserve">却无实质压缩.</w:t>
      </w:r>
      <w:r>
        <w:t xml:space="preserve"> </w:t>
      </w:r>
      <w:r>
        <w:rPr>
          <w:rFonts w:hint="eastAsia"/>
        </w:rPr>
        <w:t xml:space="preserve">在约束稀疏场景下，概率图模型</w:t>
      </w:r>
      <w:r>
        <w:rPr>
          <w:i/>
          <w:iCs/>
        </w:rPr>
        <w:t xml:space="preserve">Holoclean</w:t>
      </w:r>
      <w:r>
        <w:t xml:space="preserve"> </w:t>
      </w:r>
      <w:r>
        <w:rPr>
          <w:rFonts w:hint="eastAsia"/>
        </w:rPr>
        <w:t xml:space="preserve">因只能修补局部单元，</w:t>
      </w:r>
      <w:r>
        <w:t xml:space="preserve"> </w:t>
      </w:r>
      <w:r>
        <w:rPr>
          <w:rFonts w:hint="eastAsia"/>
        </w:rPr>
        <w:t xml:space="preserve">合并步数激增至</w:t>
      </w:r>
      <w:r>
        <w:t xml:space="preserve"> 2 </w:t>
      </w:r>
      <w:r>
        <w:rPr>
          <w:rFonts w:hint="eastAsia"/>
        </w:rPr>
        <w:t xml:space="preserve">040(+104%)，</w:t>
      </w:r>
      <w:r>
        <w:t xml:space="preserve"> </w:t>
      </w:r>
      <w:r>
        <w:rPr>
          <w:rFonts w:hint="eastAsia"/>
        </w:rPr>
        <w:t xml:space="preserve">树高虽降41.4%，</w:t>
      </w:r>
      <w:r>
        <w:t xml:space="preserve"> </w:t>
      </w:r>
      <w:r>
        <w:rPr>
          <w:rFonts w:hint="eastAsia"/>
        </w:rPr>
        <w:t xml:space="preserve">但</w:t>
      </w:r>
      <m:oMath>
        <m:r>
          <m:rPr>
            <m:sty m:val="p"/>
          </m:rPr>
          <m:t>Δ</m:t>
        </m:r>
        <m:sSub>
          <m:e>
            <m:r>
              <m:t>R</m:t>
            </m:r>
          </m:e>
          <m:sub>
            <m:r>
              <m:rPr>
                <m:nor/>
                <m:sty m:val="p"/>
              </m:rPr>
              <m:t>intra/inter</m:t>
            </m:r>
          </m:sub>
        </m:sSub>
      </m:oMath>
      <w:r>
        <w:rPr>
          <w:rFonts w:hint="eastAsia"/>
        </w:rPr>
        <w:t xml:space="preserve">仅升至</w:t>
      </w:r>
      <w:r>
        <w:t xml:space="preserve"> </w:t>
      </w:r>
      <w:r>
        <w:rPr>
          <w:rFonts w:hint="eastAsia"/>
        </w:rPr>
        <w:t xml:space="preserve">0.335(+31.9%)，</w:t>
      </w:r>
      <w:r>
        <w:t xml:space="preserve"> </w:t>
      </w:r>
      <w:r>
        <w:rPr>
          <w:rFonts w:hint="eastAsia"/>
        </w:rPr>
        <w:t xml:space="preserve">表明</w:t>
      </w:r>
      <w:r>
        <w:t xml:space="preserve"> dendrogram </w:t>
      </w:r>
      <w:r>
        <w:rPr>
          <w:rFonts w:hint="eastAsia"/>
        </w:rPr>
        <w:t xml:space="preserve">被拉长而非压实；</w:t>
      </w:r>
      <w:r>
        <w:t xml:space="preserve"> </w:t>
      </w:r>
      <w:r>
        <w:rPr>
          <w:rFonts w:hint="eastAsia"/>
        </w:rPr>
        <w:t xml:space="preserve">同类现象亦见于</w:t>
      </w:r>
      <w:r>
        <w:rPr>
          <w:i/>
          <w:iCs/>
        </w:rPr>
        <w:t xml:space="preserve">Baran</w:t>
      </w:r>
      <w:r>
        <w:t xml:space="preserve">。</w:t>
      </w:r>
      <w:r>
        <w:t xml:space="preserve"> </w:t>
      </w:r>
      <w:r>
        <w:rPr>
          <w:rFonts w:hint="eastAsia"/>
        </w:rPr>
        <w:t xml:space="preserve">因此，在启用HC之前应先估计规则/标注覆盖率，</w:t>
      </w:r>
      <w:r>
        <w:t xml:space="preserve"> </w:t>
      </w:r>
      <w:r>
        <w:rPr>
          <w:rFonts w:hint="eastAsia"/>
        </w:rPr>
        <w:t xml:space="preserve">若覆盖不足则优先使用质心或密度分支，</w:t>
      </w:r>
      <w:r>
        <w:t xml:space="preserve"> </w:t>
      </w:r>
      <w:r>
        <w:rPr>
          <w:rFonts w:hint="eastAsia"/>
        </w:rPr>
        <w:t xml:space="preserve">以免</w:t>
      </w:r>
      <w:r>
        <w:rPr>
          <w:rFonts w:hint="eastAsia"/>
        </w:rPr>
        <w:t xml:space="preserve">“拼凑式修复”</w:t>
      </w:r>
      <w:r>
        <w:rPr>
          <w:rFonts w:hint="eastAsia"/>
        </w:rPr>
        <w:t xml:space="preserve">造成树形噪声放大。</w:t>
      </w:r>
    </w:p>
    <w:bookmarkEnd w:id="156"/>
    <w:bookmarkEnd w:id="157"/>
    <w:bookmarkStart w:id="211" w:name="sec:q3-metric"/>
    <w:p>
      <w:pPr>
        <w:pStyle w:val="Heading2"/>
      </w:pPr>
      <w:r>
        <w:rPr>
          <w:rFonts w:hint="eastAsia"/>
        </w:rPr>
        <w:t xml:space="preserve">结果映射：清洗效果如何转化为聚类收益</w:t>
      </w:r>
    </w:p>
    <w:p>
      <w:pPr>
        <w:pStyle w:val="FirstParagraph"/>
      </w:pPr>
      <w:r>
        <w:rPr>
          <w:rFonts w:hint="eastAsia"/>
        </w:rPr>
        <w:t xml:space="preserve">在分析了清洗对聚类算法运行过程的改变之后，本节进一步追问</w:t>
      </w:r>
      <w:r>
        <w:t xml:space="preserve"> </w:t>
      </w:r>
      <w:r>
        <w:rPr>
          <w:rFonts w:hint="eastAsia"/>
        </w:rPr>
        <w:t xml:space="preserve">清洗带来的过程改进，究竟能否、以及在多大程度上体现在最终聚类评价上。</w:t>
      </w:r>
      <w:r>
        <w:t xml:space="preserve"> </w:t>
      </w:r>
      <w:r>
        <w:rPr>
          <w:rFonts w:hint="eastAsia"/>
        </w:rPr>
        <w:t xml:space="preserve">我们首先用雷达图对比各清洗方法在跨算法场景下的典型性能轮廓，并</w:t>
      </w:r>
      <w:r>
        <w:t xml:space="preserve"> </w:t>
      </w:r>
      <w:r>
        <w:rPr>
          <w:rFonts w:hint="eastAsia"/>
        </w:rPr>
        <w:t xml:space="preserve">定量检验EDR</w:t>
      </w:r>
      <m:oMath>
        <m:r>
          <m:rPr>
            <m:sty m:val="p"/>
          </m:rPr>
          <m:t>↔</m:t>
        </m:r>
      </m:oMath>
      <w:r>
        <w:t xml:space="preserve">Comb</w:t>
      </w:r>
      <w:r>
        <w:rPr>
          <w:vertAlign w:val="subscript"/>
        </w:rPr>
        <w:t xml:space="preserve">rel</w:t>
      </w:r>
      <w:r>
        <w:rPr>
          <w:rFonts w:hint="eastAsia"/>
        </w:rPr>
        <w:t xml:space="preserve">与</w:t>
      </w:r>
      <m:oMath>
        <m:sSub>
          <m:e>
            <m:r>
              <m:t>F</m:t>
            </m:r>
          </m:e>
          <m:sub>
            <m:r>
              <m:t>1</m:t>
            </m:r>
          </m:sub>
        </m:sSub>
      </m:oMath>
      <m:oMath>
        <m:r>
          <m:rPr>
            <m:sty m:val="p"/>
          </m:rPr>
          <m:t>↔</m:t>
        </m:r>
      </m:oMath>
      <w:r>
        <w:t xml:space="preserve">Sil</w:t>
      </w:r>
      <w:r>
        <w:rPr>
          <w:vertAlign w:val="subscript"/>
        </w:rPr>
        <w:t xml:space="preserve">rel</w:t>
      </w:r>
      <w:r>
        <w:t xml:space="preserve"> </w:t>
      </w:r>
      <w:r>
        <w:rPr>
          <w:rFonts w:hint="eastAsia"/>
        </w:rPr>
        <w:t xml:space="preserve">的关联强度，同时引入</w:t>
      </w:r>
      <w:r>
        <w:t xml:space="preserve"> </w:t>
      </w:r>
      <w:r>
        <w:rPr>
          <w:rFonts w:hint="eastAsia"/>
          <w:b/>
          <w:bCs/>
        </w:rPr>
        <w:t xml:space="preserve">CEGR（Clean-Enhanced</w:t>
      </w:r>
      <w:r>
        <w:rPr>
          <w:b/>
          <w:bCs/>
        </w:rPr>
        <w:t xml:space="preserve"> Gain </w:t>
      </w:r>
      <w:r>
        <w:rPr>
          <w:rFonts w:hint="eastAsia"/>
          <w:b/>
          <w:bCs/>
        </w:rPr>
        <w:t xml:space="preserve">Ratio）</w:t>
      </w:r>
      <w:r>
        <w:t xml:space="preserve"> </w:t>
      </w:r>
      <w:r>
        <w:rPr>
          <w:rFonts w:hint="eastAsia"/>
        </w:rPr>
        <w:t xml:space="preserve">作为折线指标，其定义为</w:t>
      </w:r>
    </w:p>
    <w:p>
      <w:pPr>
        <w:pStyle w:val="BodyText"/>
      </w:pPr>
      <m:oMathPara>
        <m:oMathParaPr>
          <m:jc m:val="center"/>
        </m:oMathParaPr>
        <m:oMath>
          <m:r>
            <m:rPr>
              <m:sty m:val="p"/>
            </m:rPr>
            <m:t>C</m:t>
          </m:r>
          <m:r>
            <m:rPr>
              <m:sty m:val="p"/>
            </m:rPr>
            <m:t>E</m:t>
          </m:r>
          <m:r>
            <m:rPr>
              <m:sty m:val="p"/>
            </m:rPr>
            <m:t>G</m:t>
          </m:r>
          <m:r>
            <m:rPr>
              <m:sty m:val="p"/>
            </m:rPr>
            <m:t>R</m:t>
          </m:r>
          <m:r>
            <m:t> </m:t>
          </m:r>
          <m:r>
            <m:rPr>
              <m:sty m:val="p"/>
            </m:rPr>
            <m:t>=</m:t>
          </m:r>
          <m:r>
            <m:t> </m:t>
          </m:r>
          <m:f>
            <m:fPr>
              <m:type m:val="bar"/>
            </m:fPr>
            <m:num>
              <m:r>
                <m:rPr>
                  <m:nor/>
                  <m:sty m:val="p"/>
                </m:rPr>
                <m:t>Comb</m:t>
              </m:r>
              <m:r>
                <m:rPr>
                  <m:sty m:val="p"/>
                </m:rPr>
                <m:t>(</m:t>
              </m:r>
              <m:sSub>
                <m:e>
                  <m:r>
                    <m:rPr>
                      <m:sty m:val="p"/>
                    </m:rPr>
                    <m:t>E</m:t>
                  </m:r>
                  <m:r>
                    <m:rPr>
                      <m:sty m:val="p"/>
                    </m:rPr>
                    <m:t>D</m:t>
                  </m:r>
                  <m:r>
                    <m:rPr>
                      <m:sty m:val="p"/>
                    </m:rPr>
                    <m:t>R</m:t>
                  </m:r>
                </m:e>
                <m:sub>
                  <m:r>
                    <m:rPr>
                      <m:sty m:val="p"/>
                    </m:rPr>
                    <m:t>max</m:t>
                  </m:r>
                </m:sub>
              </m:sSub>
              <m:r>
                <m:rPr>
                  <m:sty m:val="p"/>
                </m:rPr>
                <m:t>)</m:t>
              </m:r>
              <m:r>
                <m:rPr>
                  <m:sty m:val="p"/>
                </m:rPr>
                <m:t>−</m:t>
              </m:r>
              <m:r>
                <m:rPr>
                  <m:nor/>
                  <m:sty m:val="p"/>
                </m:rPr>
                <m:t>Comb</m:t>
              </m:r>
              <m:r>
                <m:rPr>
                  <m:sty m:val="p"/>
                </m:rPr>
                <m:t>(</m:t>
              </m:r>
              <m:sSub>
                <m:e>
                  <m:r>
                    <m:rPr>
                      <m:sty m:val="p"/>
                    </m:rPr>
                    <m:t>E</m:t>
                  </m:r>
                  <m:r>
                    <m:rPr>
                      <m:sty m:val="p"/>
                    </m:rPr>
                    <m:t>D</m:t>
                  </m:r>
                  <m:r>
                    <m:rPr>
                      <m:sty m:val="p"/>
                    </m:rPr>
                    <m:t>R</m:t>
                  </m:r>
                </m:e>
                <m:sub>
                  <m:r>
                    <m:rPr>
                      <m:sty m:val="p"/>
                    </m:rPr>
                    <m:t>min</m:t>
                  </m:r>
                </m:sub>
              </m:sSub>
              <m:r>
                <m:rPr>
                  <m:sty m:val="p"/>
                </m:rPr>
                <m:t>)</m:t>
              </m:r>
            </m:num>
            <m:den>
              <m:sSub>
                <m:e>
                  <m:r>
                    <m:rPr>
                      <m:sty m:val="p"/>
                    </m:rPr>
                    <m:t>E</m:t>
                  </m:r>
                  <m:r>
                    <m:rPr>
                      <m:sty m:val="p"/>
                    </m:rPr>
                    <m:t>D</m:t>
                  </m:r>
                  <m:r>
                    <m:rPr>
                      <m:sty m:val="p"/>
                    </m:rPr>
                    <m:t>R</m:t>
                  </m:r>
                </m:e>
                <m:sub>
                  <m:r>
                    <m:rPr>
                      <m:sty m:val="p"/>
                    </m:rPr>
                    <m:t>max</m:t>
                  </m:r>
                </m:sub>
              </m:sSub>
              <m:r>
                <m:rPr>
                  <m:sty m:val="p"/>
                </m:rPr>
                <m:t>−</m:t>
              </m:r>
              <m:sSub>
                <m:e>
                  <m:r>
                    <m:rPr>
                      <m:sty m:val="p"/>
                    </m:rPr>
                    <m:t>E</m:t>
                  </m:r>
                  <m:r>
                    <m:rPr>
                      <m:sty m:val="p"/>
                    </m:rPr>
                    <m:t>D</m:t>
                  </m:r>
                  <m:r>
                    <m:rPr>
                      <m:sty m:val="p"/>
                    </m:rPr>
                    <m:t>R</m:t>
                  </m:r>
                </m:e>
                <m:sub>
                  <m:r>
                    <m:rPr>
                      <m:sty m:val="p"/>
                    </m:rPr>
                    <m:t>min</m:t>
                  </m:r>
                </m:sub>
              </m:sSub>
            </m:den>
          </m:f>
          <m:r>
            <m:rPr>
              <m:sty m:val="p"/>
            </m:rPr>
            <m:t>,</m:t>
          </m:r>
        </m:oMath>
      </m:oMathPara>
    </w:p>
    <w:p>
      <w:pPr>
        <w:pStyle w:val="FirstParagraph"/>
      </w:pPr>
      <w:r>
        <w:rPr>
          <w:rFonts w:hint="eastAsia"/>
        </w:rPr>
        <w:t xml:space="preserve">并以</w:t>
      </w:r>
      <w:r>
        <w:t xml:space="preserve"> 5 % </w:t>
      </w:r>
      <w:r>
        <w:rPr>
          <w:rFonts w:hint="eastAsia"/>
        </w:rPr>
        <w:t xml:space="preserve">错误率为步长绘制折线。该指标以</w:t>
      </w:r>
      <w:r>
        <w:t xml:space="preserve"> </w:t>
      </w:r>
      <m:oMath>
        <m:sSub>
          <m:e>
            <m:r>
              <m:rPr>
                <m:nor/>
                <m:sty m:val="p"/>
              </m:rPr>
              <m:t>Comb</m:t>
            </m:r>
          </m:e>
          <m:sub>
            <m:r>
              <m:rPr>
                <m:nor/>
                <m:sty m:val="p"/>
              </m:rPr>
              <m:t>rel</m:t>
            </m:r>
          </m:sub>
        </m:sSub>
      </m:oMath>
      <w:r>
        <w:t xml:space="preserve"> </w:t>
      </w:r>
      <w:r>
        <w:rPr>
          <w:rFonts w:hint="eastAsia"/>
        </w:rPr>
        <w:t xml:space="preserve">的</w:t>
      </w:r>
      <w:r>
        <w:rPr>
          <w:rFonts w:hint="eastAsia"/>
          <w:i/>
          <w:iCs/>
        </w:rPr>
        <w:t xml:space="preserve">极差斜率</w:t>
      </w:r>
      <w:r>
        <w:rPr>
          <w:rFonts w:hint="eastAsia"/>
        </w:rPr>
        <w:t xml:space="preserve">度量边际收益，能够直接刻画错误修复是否带来聚类结果的正向收益。我们按照不同的噪声段对任务进行划分，给出每种情况的指标分析及该采取的最佳策略。</w:t>
      </w:r>
    </w:p>
    <w:bookmarkStart w:id="161" w:name="fig:radar_four_in_one"/>
    <w:p>
      <w:pPr>
        <w:pStyle w:val="CaptionedFigure"/>
      </w:pPr>
      <w:r>
        <w:drawing>
          <wp:inline>
            <wp:extent cx="5334000" cy="1519396"/>
            <wp:effectExtent b="0" l="0" r="0" t="0"/>
            <wp:docPr descr="" title="" id="159" name="Picture"/>
            <a:graphic>
              <a:graphicData uri="http://schemas.openxmlformats.org/drawingml/2006/picture">
                <pic:pic>
                  <pic:nvPicPr>
                    <pic:cNvPr descr="figures/6.4.3graph/radar_four_in_one.pdf" id="160" name="Picture"/>
                    <pic:cNvPicPr>
                      <a:picLocks noChangeArrowheads="1" noChangeAspect="1"/>
                    </pic:cNvPicPr>
                  </pic:nvPicPr>
                  <pic:blipFill>
                    <a:blip r:embed="rId158"/>
                    <a:stretch>
                      <a:fillRect/>
                    </a:stretch>
                  </pic:blipFill>
                  <pic:spPr bwMode="auto">
                    <a:xfrm>
                      <a:off x="0" y="0"/>
                      <a:ext cx="5334000" cy="1519396"/>
                    </a:xfrm>
                    <a:prstGeom prst="rect">
                      <a:avLst/>
                    </a:prstGeom>
                    <a:noFill/>
                    <a:ln w="9525">
                      <a:noFill/>
                      <a:headEnd/>
                      <a:tailEnd/>
                    </a:ln>
                  </pic:spPr>
                </pic:pic>
              </a:graphicData>
            </a:graphic>
          </wp:inline>
        </w:drawing>
      </w:r>
    </w:p>
    <w:p>
      <w:pPr>
        <w:pStyle w:val="ImageCaption"/>
      </w:pPr>
      <w:r>
        <w:rPr>
          <w:rFonts w:hint="eastAsia"/>
        </w:rPr>
        <w:t xml:space="preserve">归一化七维雷达图——四数据集任务</w:t>
      </w:r>
      <w:r>
        <w:t xml:space="preserve"> × </w:t>
      </w:r>
      <w:r>
        <w:rPr>
          <w:rFonts w:hint="eastAsia"/>
        </w:rPr>
        <w:t xml:space="preserve">八清洗方法</w:t>
      </w:r>
    </w:p>
    <w:bookmarkEnd w:id="161"/>
    <w:p>
      <w:pPr>
        <w:pStyle w:val="BodyText"/>
      </w:pPr>
      <w:r>
        <w:rPr>
          <w:rFonts w:hint="eastAsia"/>
          <w:b/>
          <w:bCs/>
        </w:rPr>
        <w:t xml:space="preserve">线性增益段：0–15</w:t>
      </w:r>
      <w:r>
        <w:rPr>
          <w:b/>
          <w:bCs/>
        </w:rPr>
        <w:t xml:space="preserve"> % </w:t>
      </w:r>
      <w:r>
        <w:rPr>
          <w:rFonts w:hint="eastAsia"/>
          <w:b/>
          <w:bCs/>
        </w:rPr>
        <w:t xml:space="preserve">错误区间精确修复与形态指标改进呈显著正相关.</w:t>
      </w:r>
    </w:p>
    <w:p>
      <w:pPr>
        <w:pStyle w:val="BodyText"/>
      </w:pPr>
      <w:r>
        <w:rPr>
          <w:rFonts w:hint="eastAsia"/>
        </w:rPr>
        <w:t xml:space="preserve">结合第6.1节的Spearman</w:t>
      </w:r>
      <w:r>
        <w:t xml:space="preserve"> </w:t>
      </w:r>
      <w:r>
        <w:rPr>
          <w:rFonts w:hint="eastAsia"/>
        </w:rPr>
        <w:t xml:space="preserve">相关系数，在低噪段</w:t>
      </w:r>
      <w:r>
        <w:rPr>
          <w:rFonts w:hint="eastAsia"/>
        </w:rPr>
        <w:t xml:space="preserve">“修得越多，收益越高”</w:t>
      </w:r>
      <w:r>
        <w:rPr>
          <w:rFonts w:hint="eastAsia"/>
        </w:rPr>
        <w:t xml:space="preserve">依旧成立，</w:t>
      </w:r>
      <w:r>
        <w:t xml:space="preserve"> </w:t>
      </w:r>
      <w:r>
        <w:rPr>
          <w:rFonts w:hint="eastAsia"/>
        </w:rPr>
        <w:t xml:space="preserve">且最佳边际收益区稳定落在</w:t>
      </w:r>
      <w:r>
        <w:t xml:space="preserve"> </w:t>
      </w:r>
      <m:oMath>
        <m:r>
          <m:rPr>
            <m:sty m:val="p"/>
          </m:rPr>
          <m:t>E</m:t>
        </m:r>
        <m:r>
          <m:rPr>
            <m:sty m:val="p"/>
          </m:rPr>
          <m:t>D</m:t>
        </m:r>
        <m:r>
          <m:rPr>
            <m:sty m:val="p"/>
          </m:rPr>
          <m:t>R</m:t>
        </m:r>
        <m:r>
          <m:rPr>
            <m:sty m:val="p"/>
          </m:rPr>
          <m:t>≈</m:t>
        </m:r>
        <m:r>
          <m:t>0.25</m:t>
        </m:r>
      </m:oMath>
      <w:r>
        <w:t xml:space="preserve"> </w:t>
      </w:r>
      <w:r>
        <w:rPr>
          <w:rFonts w:hint="eastAsia"/>
        </w:rPr>
        <w:t xml:space="preserve">左右。</w:t>
      </w:r>
      <w:r>
        <w:t xml:space="preserve"> </w:t>
      </w:r>
      <w:r>
        <w:rPr>
          <w:rFonts w:hint="eastAsia"/>
        </w:rPr>
        <w:t xml:space="preserve">以</w:t>
      </w:r>
      <w:r>
        <w:rPr>
          <w:i/>
          <w:iCs/>
        </w:rPr>
        <w:t xml:space="preserve">flights</w:t>
      </w:r>
      <w:r>
        <w:t xml:space="preserve"> </w:t>
      </w:r>
      <w:r>
        <w:rPr>
          <w:rFonts w:hint="eastAsia"/>
        </w:rPr>
        <w:t xml:space="preserve">与</w:t>
      </w:r>
      <w:r>
        <w:t xml:space="preserve"> </w:t>
      </w:r>
      <w:r>
        <w:rPr>
          <w:i/>
          <w:iCs/>
        </w:rPr>
        <w:t xml:space="preserve">hospital</w:t>
      </w:r>
      <w:r>
        <w:t xml:space="preserve"> </w:t>
      </w:r>
      <w:r>
        <w:rPr>
          <w:rFonts w:hint="eastAsia"/>
        </w:rPr>
        <w:t xml:space="preserve">数据集为例，</w:t>
      </w:r>
      <w:r>
        <w:t xml:space="preserve"> </w:t>
      </w:r>
      <w:r>
        <w:rPr>
          <w:rFonts w:hint="eastAsia"/>
        </w:rPr>
        <w:t xml:space="preserve">当联合错误率</w:t>
      </w:r>
      <w:r>
        <w:t xml:space="preserve"> </w:t>
      </w:r>
      <m:oMath>
        <m:sSub>
          <m:e>
            <m:r>
              <m:t>r</m:t>
            </m:r>
          </m:e>
          <m:sub>
            <m:r>
              <m:rPr>
                <m:nor/>
                <m:sty m:val="p"/>
              </m:rPr>
              <m:t>tot</m:t>
            </m:r>
          </m:sub>
        </m:sSub>
        <m:r>
          <m:rPr>
            <m:sty m:val="p"/>
          </m:rPr>
          <m:t>&lt;</m:t>
        </m:r>
        <m:r>
          <m:t>15</m:t>
        </m:r>
        <m:r>
          <m:rPr>
            <m:sty m:val="p"/>
          </m:rPr>
          <m:t>%</m:t>
        </m:r>
      </m:oMath>
      <w:r>
        <w:t xml:space="preserve"> </w:t>
      </w:r>
      <w:r>
        <w:rPr>
          <w:rFonts w:hint="eastAsia"/>
        </w:rPr>
        <w:t xml:space="preserve">时，</w:t>
      </w:r>
      <w:r>
        <w:t xml:space="preserve"> </w:t>
      </w:r>
      <w:r>
        <w:rPr>
          <w:rFonts w:hint="eastAsia"/>
        </w:rPr>
        <w:t xml:space="preserve">各聚类算法的</w:t>
      </w:r>
      <w:r>
        <w:t xml:space="preserve"> CEGR </w:t>
      </w:r>
      <w:r>
        <w:rPr>
          <w:rFonts w:hint="eastAsia"/>
        </w:rPr>
        <w:t xml:space="preserve">折线单调上升：</w:t>
      </w:r>
      <w:r>
        <w:t xml:space="preserve"> </w:t>
      </w:r>
      <w:r>
        <w:t xml:space="preserve">K‑Means </w:t>
      </w:r>
      <w:r>
        <w:rPr>
          <w:rFonts w:hint="eastAsia"/>
        </w:rPr>
        <w:t xml:space="preserve">与</w:t>
      </w:r>
      <w:r>
        <w:t xml:space="preserve"> DBSCAN </w:t>
      </w:r>
      <w:r>
        <w:rPr>
          <w:rFonts w:hint="eastAsia"/>
        </w:rPr>
        <w:t xml:space="preserve">的CEGR</w:t>
      </w:r>
      <w:r>
        <w:t xml:space="preserve"> </w:t>
      </w:r>
      <w:r>
        <w:rPr>
          <w:rFonts w:hint="eastAsia"/>
        </w:rPr>
        <w:t xml:space="preserve">中位数</w:t>
      </w:r>
      <w:r>
        <w:t xml:space="preserve"> </w:t>
      </w:r>
      <w:r>
        <w:rPr>
          <w:rFonts w:hint="eastAsia"/>
        </w:rPr>
        <w:t xml:space="preserve">由</w:t>
      </w:r>
      <w:r>
        <w:t xml:space="preserve"> </w:t>
      </w:r>
      <m:oMath>
        <m:r>
          <m:t>0.06</m:t>
        </m:r>
        <m:r>
          <m:t>​</m:t>
        </m:r>
        <m:r>
          <m:rPr>
            <m:sty m:val="p"/>
          </m:rPr>
          <m:t>∼</m:t>
        </m:r>
        <m:r>
          <m:t>​</m:t>
        </m:r>
        <m:r>
          <m:t>0.10</m:t>
        </m:r>
      </m:oMath>
      <w:r>
        <w:t xml:space="preserve"> </w:t>
      </w:r>
      <w:r>
        <w:rPr>
          <w:rFonts w:hint="eastAsia"/>
        </w:rPr>
        <w:t xml:space="preserve">平稳升至</w:t>
      </w:r>
      <w:r>
        <w:t xml:space="preserve"> </w:t>
      </w:r>
      <m:oMath>
        <m:r>
          <m:t>0.22</m:t>
        </m:r>
        <m:r>
          <m:t>​</m:t>
        </m:r>
        <m:r>
          <m:rPr>
            <m:sty m:val="p"/>
          </m:rPr>
          <m:t>∼</m:t>
        </m:r>
        <m:r>
          <m:t>​</m:t>
        </m:r>
        <m:r>
          <m:t>0.48</m:t>
        </m:r>
      </m:oMath>
      <w:r>
        <w:rPr>
          <w:rFonts w:hint="eastAsia"/>
        </w:rPr>
        <w:t xml:space="preserve">，</w:t>
      </w:r>
      <w:r>
        <w:t xml:space="preserve"> </w:t>
      </w:r>
      <w:r>
        <w:rPr>
          <w:rFonts w:hint="eastAsia"/>
        </w:rPr>
        <w:t xml:space="preserve">斜率近似恒定。</w:t>
      </w:r>
      <w:r>
        <w:t xml:space="preserve"> </w:t>
      </w:r>
      <w:r>
        <w:rPr>
          <w:rFonts w:hint="eastAsia"/>
        </w:rPr>
        <w:t xml:space="preserve">这表明对于以数值列为主、簇分布均匀的任务，</w:t>
      </w:r>
      <w:r>
        <w:t xml:space="preserve"> </w:t>
      </w:r>
      <m:oMath>
        <m:r>
          <m:rPr>
            <m:sty m:val="p"/>
          </m:rPr>
          <m:t>E</m:t>
        </m:r>
        <m:r>
          <m:rPr>
            <m:sty m:val="p"/>
          </m:rPr>
          <m:t>D</m:t>
        </m:r>
        <m:r>
          <m:rPr>
            <m:sty m:val="p"/>
          </m:rPr>
          <m:t>R</m:t>
        </m:r>
      </m:oMath>
      <w:r>
        <w:t xml:space="preserve"> </w:t>
      </w:r>
      <w:r>
        <w:rPr>
          <w:rFonts w:hint="eastAsia"/>
        </w:rPr>
        <w:t xml:space="preserve">与聚类综合质量保持近似线性关系；</w:t>
      </w:r>
      <w:r>
        <w:t xml:space="preserve"> </w:t>
      </w:r>
      <w:r>
        <w:rPr>
          <w:rFonts w:hint="eastAsia"/>
        </w:rPr>
        <w:t xml:space="preserve">实践上，每提升约0.2的</w:t>
      </w:r>
      <w:r>
        <w:t xml:space="preserve"> </w:t>
      </w:r>
      <m:oMath>
        <m:r>
          <m:rPr>
            <m:sty m:val="p"/>
          </m:rPr>
          <m:t>E</m:t>
        </m:r>
        <m:r>
          <m:rPr>
            <m:sty m:val="p"/>
          </m:rPr>
          <m:t>D</m:t>
        </m:r>
        <m:r>
          <m:rPr>
            <m:sty m:val="p"/>
          </m:rPr>
          <m:t>R</m:t>
        </m:r>
      </m:oMath>
      <w:r>
        <w:rPr>
          <w:rFonts w:hint="eastAsia"/>
        </w:rPr>
        <w:t xml:space="preserve">，</w:t>
      </w:r>
      <w:r>
        <w:t xml:space="preserve"> </w:t>
      </w:r>
      <w:r>
        <w:rPr>
          <w:rFonts w:hint="eastAsia"/>
        </w:rPr>
        <w:t xml:space="preserve">可预期带来</w:t>
      </w:r>
      <w:r>
        <w:t xml:space="preserve"> </w:t>
      </w:r>
      <m:oMath>
        <m:r>
          <m:rPr>
            <m:sty m:val="p"/>
          </m:rPr>
          <m:t>≈</m:t>
        </m:r>
        <m:r>
          <m:t>0.03</m:t>
        </m:r>
      </m:oMath>
      <w:r>
        <w:t xml:space="preserve"> </w:t>
      </w:r>
      <w:r>
        <w:rPr>
          <w:rFonts w:hint="eastAsia"/>
        </w:rPr>
        <w:t xml:space="preserve">的Comb改善，</w:t>
      </w:r>
      <w:r>
        <w:t xml:space="preserve"> </w:t>
      </w:r>
      <w:r>
        <w:rPr>
          <w:rFonts w:hint="eastAsia"/>
        </w:rPr>
        <w:t xml:space="preserve">可直接纳入</w:t>
      </w:r>
      <w:r>
        <w:t xml:space="preserve"> AutoML </w:t>
      </w:r>
      <w:r>
        <w:rPr>
          <w:rFonts w:hint="eastAsia"/>
        </w:rPr>
        <w:t xml:space="preserve">的预测模型。</w:t>
      </w:r>
    </w:p>
    <w:p>
      <w:pPr>
        <w:pStyle w:val="BodyText"/>
      </w:pPr>
      <w:r>
        <w:rPr>
          <w:rFonts w:hint="eastAsia"/>
          <w:b/>
          <w:bCs/>
        </w:rPr>
        <w:t xml:space="preserve">阈值翻转段：文本异质或规则密集数据在错误率超15</w:t>
      </w:r>
      <w:r>
        <w:rPr>
          <w:b/>
          <w:bCs/>
        </w:rPr>
        <w:t xml:space="preserve"> % </w:t>
      </w:r>
      <w:r>
        <w:rPr>
          <w:rFonts w:hint="eastAsia"/>
          <w:b/>
          <w:bCs/>
        </w:rPr>
        <w:t xml:space="preserve">后对清洗表现出负相关与CEGR下滑；</w:t>
      </w:r>
    </w:p>
    <w:p>
      <w:pPr>
        <w:pStyle w:val="BodyText"/>
      </w:pPr>
      <w:r>
        <w:rPr>
          <w:rFonts w:hint="eastAsia"/>
        </w:rPr>
        <w:t xml:space="preserve">如</w:t>
      </w:r>
      <w:r>
        <w:t xml:space="preserve"> Fig. </w:t>
      </w:r>
      <w:hyperlink w:anchor="fig:scatter_line_grid">
        <w:r>
          <w:rPr>
            <w:rStyle w:val="Hyperlink"/>
          </w:rPr>
          <w:t xml:space="preserve">21</w:t>
        </w:r>
      </w:hyperlink>
      <w:r>
        <w:t xml:space="preserve"> </w:t>
      </w:r>
      <w:r>
        <w:rPr>
          <w:rFonts w:hint="eastAsia"/>
        </w:rPr>
        <w:t xml:space="preserve">中部所示，</w:t>
      </w:r>
      <w:r>
        <w:t xml:space="preserve"> </w:t>
      </w:r>
      <w:r>
        <w:rPr>
          <w:rFonts w:hint="eastAsia"/>
        </w:rPr>
        <w:t xml:space="preserve">当</w:t>
      </w:r>
      <w:r>
        <w:t xml:space="preserve"> </w:t>
      </w:r>
      <m:oMath>
        <m:sSub>
          <m:e>
            <m:r>
              <m:t>q</m:t>
            </m:r>
          </m:e>
          <m:sub>
            <m:r>
              <m:rPr>
                <m:nor/>
                <m:sty m:val="p"/>
              </m:rPr>
              <m:t>tot</m:t>
            </m:r>
          </m:sub>
        </m:sSub>
        <m:r>
          <m:rPr>
            <m:sty m:val="p"/>
          </m:rPr>
          <m:t>&gt;</m:t>
        </m:r>
        <m:r>
          <m:t>15</m:t>
        </m:r>
        <m:r>
          <m:t> </m:t>
        </m:r>
        <m:r>
          <m:rPr>
            <m:sty m:val="p"/>
          </m:rPr>
          <m:t>%</m:t>
        </m:r>
      </m:oMath>
      <w:r>
        <w:t xml:space="preserve"> </w:t>
      </w:r>
      <w:r>
        <w:rPr>
          <w:rFonts w:hint="eastAsia"/>
        </w:rPr>
        <w:t xml:space="preserve">时</w:t>
      </w:r>
      <w:r>
        <w:t xml:space="preserve"> </w:t>
      </w:r>
      <w:r>
        <w:rPr>
          <w:i/>
          <w:iCs/>
        </w:rPr>
        <w:t xml:space="preserve">flights</w:t>
      </w:r>
      <w:r>
        <w:t xml:space="preserve"> </w:t>
      </w:r>
      <w:r>
        <w:rPr>
          <w:rFonts w:hint="eastAsia"/>
        </w:rPr>
        <w:t xml:space="preserve">与</w:t>
      </w:r>
      <w:r>
        <w:t xml:space="preserve"> </w:t>
      </w:r>
      <w:r>
        <w:rPr>
          <w:i/>
          <w:iCs/>
        </w:rPr>
        <w:t xml:space="preserve">rayyan</w:t>
      </w:r>
      <w:r>
        <w:t xml:space="preserve"> </w:t>
      </w:r>
      <w:r>
        <w:rPr>
          <w:rFonts w:hint="eastAsia"/>
        </w:rPr>
        <w:t xml:space="preserve">在</w:t>
      </w:r>
      <w:r>
        <w:t xml:space="preserve"> </w:t>
      </w:r>
      <w:r>
        <w:rPr>
          <w:rFonts w:hint="eastAsia"/>
        </w:rPr>
        <w:t xml:space="preserve">HC／DBSCAN</w:t>
      </w:r>
      <w:r>
        <w:t xml:space="preserve"> </w:t>
      </w:r>
      <w:r>
        <w:rPr>
          <w:rFonts w:hint="eastAsia"/>
        </w:rPr>
        <w:t xml:space="preserve">轨迹上出现大片橙‑红气泡</w:t>
      </w:r>
      <w:r>
        <w:t xml:space="preserve"> </w:t>
      </w:r>
      <w:r>
        <w:rPr>
          <w:rFonts w:hint="eastAsia"/>
        </w:rPr>
        <w:t xml:space="preserve">（典型相关系数</w:t>
      </w:r>
      <w:r>
        <w:t xml:space="preserve"> </w:t>
      </w:r>
      <m:oMath>
        <m:r>
          <m:t>r</m:t>
        </m:r>
        <m:r>
          <m:t>​</m:t>
        </m:r>
        <m:r>
          <m:rPr>
            <m:sty m:val="p"/>
          </m:rPr>
          <m:t>≤</m:t>
        </m:r>
        <m:r>
          <m:t>​</m:t>
        </m:r>
        <m:r>
          <m:rPr>
            <m:sty m:val="p"/>
          </m:rPr>
          <m:t>−</m:t>
        </m:r>
        <m:r>
          <m:t>0.25</m:t>
        </m:r>
      </m:oMath>
      <w:r>
        <w:rPr>
          <w:rFonts w:hint="eastAsia"/>
        </w:rPr>
        <w:t xml:space="preserve">），</w:t>
      </w:r>
      <w:r>
        <w:t xml:space="preserve"> </w:t>
      </w:r>
      <w:r>
        <w:rPr>
          <w:rFonts w:hint="eastAsia"/>
        </w:rPr>
        <w:t xml:space="preserve">而</w:t>
      </w:r>
      <w:r>
        <w:t xml:space="preserve"> </w:t>
      </w:r>
      <w:r>
        <w:rPr>
          <w:i/>
          <w:iCs/>
        </w:rPr>
        <w:t xml:space="preserve">beers</w:t>
      </w:r>
      <w:r>
        <w:t xml:space="preserve"> </w:t>
      </w:r>
      <w:r>
        <w:rPr>
          <w:rFonts w:hint="eastAsia"/>
        </w:rPr>
        <w:t xml:space="preserve">与</w:t>
      </w:r>
      <w:r>
        <w:t xml:space="preserve"> </w:t>
      </w:r>
      <w:r>
        <w:rPr>
          <w:i/>
          <w:iCs/>
        </w:rPr>
        <w:t xml:space="preserve">hospital</w:t>
      </w:r>
      <w:r>
        <w:t xml:space="preserve"> </w:t>
      </w:r>
      <w:r>
        <w:rPr>
          <w:rFonts w:hint="eastAsia"/>
        </w:rPr>
        <w:t xml:space="preserve">的</w:t>
      </w:r>
      <w:r>
        <w:t xml:space="preserve"> </w:t>
      </w:r>
      <w:r>
        <w:rPr>
          <w:rFonts w:hint="eastAsia"/>
        </w:rPr>
        <w:t xml:space="preserve">K‑Means／GMM</w:t>
      </w:r>
      <w:r>
        <w:t xml:space="preserve"> </w:t>
      </w:r>
      <w:r>
        <w:rPr>
          <w:rFonts w:hint="eastAsia"/>
        </w:rPr>
        <w:t xml:space="preserve">仅剩浅蓝</w:t>
      </w:r>
      <w:r>
        <w:t xml:space="preserve"> </w:t>
      </w:r>
      <w:r>
        <w:rPr>
          <w:rFonts w:hint="eastAsia"/>
        </w:rPr>
        <w:t xml:space="preserve">（</w:t>
      </w:r>
      <m:oMath>
        <m:r>
          <m:rPr>
            <m:sty m:val="p"/>
          </m:rPr>
          <m:t>|</m:t>
        </m:r>
        <m:r>
          <m:t>r</m:t>
        </m:r>
        <m:r>
          <m:rPr>
            <m:sty m:val="p"/>
          </m:rPr>
          <m:t>|</m:t>
        </m:r>
        <m:r>
          <m:t>​</m:t>
        </m:r>
        <m:r>
          <m:rPr>
            <m:sty m:val="p"/>
          </m:rPr>
          <m:t>≈</m:t>
        </m:r>
        <m:r>
          <m:t>​</m:t>
        </m:r>
        <m:r>
          <m:t>0.10</m:t>
        </m:r>
      </m:oMath>
      <w:r>
        <w:rPr>
          <w:rFonts w:hint="eastAsia"/>
        </w:rPr>
        <w:t xml:space="preserve">）。</w:t>
      </w:r>
      <w:r>
        <w:t xml:space="preserve"> </w:t>
      </w:r>
      <w:r>
        <w:rPr>
          <w:rFonts w:hint="eastAsia"/>
        </w:rPr>
        <w:t xml:space="preserve">在高噪声交叠段，过度修复开始破坏局部结构，</w:t>
      </w:r>
      <w:r>
        <w:t xml:space="preserve"> </w:t>
      </w:r>
      <w:r>
        <w:rPr>
          <w:rFonts w:hint="eastAsia"/>
        </w:rPr>
        <w:t xml:space="preserve">导致</w:t>
      </w:r>
      <w:r>
        <w:rPr>
          <w:rFonts w:hint="eastAsia"/>
        </w:rPr>
        <w:t xml:space="preserve">“修得越多，簇划分反而越差”</w:t>
      </w:r>
      <w:r>
        <w:rPr>
          <w:rFonts w:hint="eastAsia"/>
        </w:rPr>
        <w:t xml:space="preserve">的反直觉现象。在</w:t>
      </w:r>
      <w:r>
        <w:rPr>
          <w:i/>
          <w:iCs/>
        </w:rPr>
        <w:t xml:space="preserve">beers</w:t>
      </w:r>
      <w:r>
        <w:rPr>
          <w:rFonts w:hint="eastAsia"/>
        </w:rPr>
        <w:t xml:space="preserve">和</w:t>
      </w:r>
      <w:r>
        <w:rPr>
          <w:i/>
          <w:iCs/>
        </w:rPr>
        <w:t xml:space="preserve">flights</w:t>
      </w:r>
      <w:r>
        <w:rPr>
          <w:rFonts w:hint="eastAsia"/>
        </w:rPr>
        <w:t xml:space="preserve">数据集，15</w:t>
      </w:r>
      <w:r>
        <w:t xml:space="preserve"> % </w:t>
      </w:r>
      <w:r>
        <w:rPr>
          <w:rFonts w:hint="eastAsia"/>
        </w:rPr>
        <w:t xml:space="preserve">错误附近出现显著拐点：K-Means在该点后加速上升而HC自该阈值后突然下滑。由此可推断：</w:t>
      </w:r>
      <w:r>
        <w:rPr>
          <w:rFonts w:hint="eastAsia"/>
        </w:rPr>
        <w:t xml:space="preserve">当缺失与异常合计超过</w:t>
      </w:r>
      <w:r>
        <w:t xml:space="preserve"> 15 % </w:t>
      </w:r>
      <w:r>
        <w:rPr>
          <w:rFonts w:hint="eastAsia"/>
        </w:rPr>
        <w:t xml:space="preserve">时，若未首先降低离群密度及规则冲突，过度修复将破坏局部结构，导致边际收益反转。</w:t>
      </w:r>
    </w:p>
    <w:p>
      <w:pPr>
        <w:pStyle w:val="BodyText"/>
      </w:pPr>
      <w:r>
        <w:rPr>
          <w:rFonts w:hint="eastAsia"/>
          <w:b/>
          <w:bCs/>
        </w:rPr>
        <w:t xml:space="preserve">饱和下降段：超过25</w:t>
      </w:r>
      <w:r>
        <w:rPr>
          <w:b/>
          <w:bCs/>
        </w:rPr>
        <w:t xml:space="preserve"> % </w:t>
      </w:r>
      <w:r>
        <w:rPr>
          <w:rFonts w:hint="eastAsia"/>
          <w:b/>
          <w:bCs/>
        </w:rPr>
        <w:t xml:space="preserve">之后整体收益趋平，仅密度法仍具价值，其余算法边际收益趋零或为负。</w:t>
      </w:r>
    </w:p>
    <w:p>
      <w:pPr>
        <w:pStyle w:val="BodyText"/>
      </w:pPr>
      <w:r>
        <w:rPr>
          <w:rFonts w:hint="eastAsia"/>
        </w:rPr>
        <w:t xml:space="preserve">当噪声占比进入</w:t>
      </w:r>
      <w:r>
        <w:t xml:space="preserve"> 25–30% </w:t>
      </w:r>
      <w:r>
        <w:rPr>
          <w:rFonts w:hint="eastAsia"/>
        </w:rPr>
        <w:t xml:space="preserve">区间，</w:t>
      </w:r>
      <w:r>
        <w:rPr>
          <w:i/>
          <w:iCs/>
        </w:rPr>
        <w:t xml:space="preserve">flights</w:t>
      </w:r>
      <w:r>
        <w:t xml:space="preserve"> </w:t>
      </w:r>
      <w:r>
        <w:rPr>
          <w:rFonts w:hint="eastAsia"/>
        </w:rPr>
        <w:t xml:space="preserve">与</w:t>
      </w:r>
      <w:r>
        <w:t xml:space="preserve"> </w:t>
      </w:r>
      <w:r>
        <w:rPr>
          <w:i/>
          <w:iCs/>
        </w:rPr>
        <w:t xml:space="preserve">hospital</w:t>
      </w:r>
      <w:r>
        <w:t xml:space="preserve"> </w:t>
      </w:r>
      <w:r>
        <w:rPr>
          <w:rFonts w:hint="eastAsia"/>
        </w:rPr>
        <w:t xml:space="preserve">的CEGR中位数已降至</w:t>
      </w:r>
      <w:r>
        <w:t xml:space="preserve"> </w:t>
      </w:r>
      <w:r>
        <w:rPr>
          <w:b/>
          <w:bCs/>
        </w:rPr>
        <w:t xml:space="preserve">0.04</w:t>
      </w:r>
      <w:r>
        <w:t xml:space="preserve"> </w:t>
      </w:r>
      <w:r>
        <w:rPr>
          <w:rFonts w:hint="eastAsia"/>
        </w:rPr>
        <w:t xml:space="preserve">以下；层次与质心算法的</w:t>
      </w:r>
      <w:r>
        <w:t xml:space="preserve"> </w:t>
      </w:r>
      <w:r>
        <w:rPr>
          <w:i/>
          <w:iCs/>
        </w:rPr>
        <w:t xml:space="preserve">Combined Score</w:t>
      </w:r>
      <w:r>
        <w:t xml:space="preserve"> </w:t>
      </w:r>
      <w:r>
        <w:rPr>
          <w:rFonts w:hint="eastAsia"/>
        </w:rPr>
        <w:t xml:space="preserve">甚至回落到接近基线——说明继续清洗难以抵消梯度稀释。对28组高噪子任务统计，除</w:t>
      </w:r>
      <w:r>
        <w:t xml:space="preserve"> DBSCAN </w:t>
      </w:r>
      <w:r>
        <w:rPr>
          <w:rFonts w:hint="eastAsia"/>
        </w:rPr>
        <w:t xml:space="preserve">仍保持</w:t>
      </w:r>
      <w:r>
        <w:rPr>
          <w:b/>
          <w:bCs/>
        </w:rPr>
        <w:t xml:space="preserve">+0.12</w:t>
      </w:r>
      <w:r>
        <w:t xml:space="preserve"> </w:t>
      </w:r>
      <w:r>
        <w:rPr>
          <w:rFonts w:hint="eastAsia"/>
        </w:rPr>
        <w:t xml:space="preserve">的边际斜率，其余算法平均CEGR仅0.03。综合来看，25%</w:t>
      </w:r>
      <w:r>
        <w:t xml:space="preserve"> </w:t>
      </w:r>
      <w:r>
        <w:rPr>
          <w:rFonts w:hint="eastAsia"/>
        </w:rPr>
        <w:t xml:space="preserve">可视为收益拐点：AutoML</w:t>
      </w:r>
      <w:r>
        <w:t xml:space="preserve"> </w:t>
      </w:r>
      <w:r>
        <w:rPr>
          <w:rFonts w:hint="eastAsia"/>
        </w:rPr>
        <w:t xml:space="preserve">应从该阈值起下调除密度分支外的权重，并把搜索预算聚焦于</w:t>
      </w:r>
      <w:r>
        <w:t xml:space="preserve"> </w:t>
      </w:r>
      <w:r>
        <w:rPr>
          <w:rFonts w:hint="eastAsia"/>
        </w:rPr>
        <w:t xml:space="preserve">“轻降噪＋</w:t>
      </w:r>
      <m:oMath>
        <m:r>
          <m:t>ε</m:t>
        </m:r>
        <m:r>
          <m:t>​</m:t>
        </m:r>
        <m:r>
          <m:rPr>
            <m:sty m:val="p"/>
          </m:rPr>
          <m:t>/</m:t>
        </m:r>
        <m:r>
          <m:rPr>
            <m:nor/>
            <m:scr m:val="monospace"/>
            <m:sty m:val="p"/>
          </m:rPr>
          <m:t>minPts</m:t>
        </m:r>
      </m:oMath>
      <w:r>
        <w:t xml:space="preserve"> </w:t>
      </w:r>
      <w:r>
        <w:rPr>
          <w:rFonts w:hint="eastAsia"/>
        </w:rPr>
        <w:t xml:space="preserve">微调”</w:t>
      </w:r>
      <w:r>
        <w:t xml:space="preserve"> </w:t>
      </w:r>
      <w:r>
        <w:rPr>
          <w:rFonts w:hint="eastAsia"/>
        </w:rPr>
        <w:t xml:space="preserve">的密度策略，以避免在其他算法上出现</w:t>
      </w:r>
      <w:r>
        <w:t xml:space="preserve"> </w:t>
      </w:r>
      <w:r>
        <w:rPr>
          <w:rFonts w:hint="eastAsia"/>
        </w:rPr>
        <w:t xml:space="preserve">“修复投入增加而聚类质量下降”</w:t>
      </w:r>
      <w:r>
        <w:t xml:space="preserve"> </w:t>
      </w:r>
      <w:r>
        <w:rPr>
          <w:rFonts w:hint="eastAsia"/>
        </w:rPr>
        <w:t xml:space="preserve">的负收益。</w:t>
      </w:r>
    </w:p>
    <w:bookmarkStart w:id="210" w:name="fig:scatter_line_grid"/>
    <w:tbl>
      <w:tblPr>
        <w:tblStyle w:val="FigureTable"/>
        <w:tblW w:type="auto" w:w="0"/>
        <w:jc w:val="center"/>
        <w:tblLook w:firstRow="0" w:lastRow="0" w:firstColumn="0" w:lastColumn="0"/>
      </w:tblPr>
      <w:tblGrid>
        <w:gridCol w:w="660"/>
        <w:gridCol w:w="660"/>
        <w:gridCol w:w="660"/>
        <w:gridCol w:w="660"/>
        <w:gridCol w:w="660"/>
        <w:gridCol w:w="660"/>
        <w:gridCol w:w="660"/>
        <w:gridCol w:w="660"/>
        <w:gridCol w:w="660"/>
        <w:gridCol w:w="660"/>
        <w:gridCol w:w="660"/>
        <w:gridCol w:w="660"/>
      </w:tblGrid>
      <w:tr>
        <w:tc>
          <w:tcPr/>
          <w:bookmarkStart w:id="165" w:name="fig:be_edr_comb"/>
          <w:p>
            <w:pPr>
              <w:pStyle w:val="CaptionedFigure"/>
              <w:jc w:val="center"/>
            </w:pPr>
            <w:r>
              <w:drawing>
                <wp:inline>
                  <wp:extent cx="444360" cy="306222"/>
                  <wp:effectExtent b="0" l="0" r="0" t="0"/>
                  <wp:docPr descr="" title="" id="163" name="Picture"/>
                  <a:graphic>
                    <a:graphicData uri="http://schemas.openxmlformats.org/drawingml/2006/picture">
                      <pic:pic>
                        <pic:nvPicPr>
                          <pic:cNvPr descr="figures/6.4.3graph/BE_EDR_vs_Combined Score.pdf" id="164" name="Picture"/>
                          <pic:cNvPicPr>
                            <a:picLocks noChangeArrowheads="1" noChangeAspect="1"/>
                          </pic:cNvPicPr>
                        </pic:nvPicPr>
                        <pic:blipFill>
                          <a:blip r:embed="rId162"/>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Beers — EDR vs. Comb</w:t>
            </w:r>
          </w:p>
          <w:bookmarkEnd w:id="165"/>
        </w:tc>
        <w:tc>
          <w:tcPr/>
          <w:bookmarkStart w:id="169" w:name="fig:be_f1_sil"/>
          <w:p>
            <w:pPr>
              <w:pStyle w:val="CaptionedFigure"/>
              <w:jc w:val="center"/>
            </w:pPr>
            <w:r>
              <w:drawing>
                <wp:inline>
                  <wp:extent cx="444360" cy="306222"/>
                  <wp:effectExtent b="0" l="0" r="0" t="0"/>
                  <wp:docPr descr="" title="" id="167" name="Picture"/>
                  <a:graphic>
                    <a:graphicData uri="http://schemas.openxmlformats.org/drawingml/2006/picture">
                      <pic:pic>
                        <pic:nvPicPr>
                          <pic:cNvPr descr="figures/6.4.3graph/BE_F1_vs_Silhouette Score.pdf" id="168" name="Picture"/>
                          <pic:cNvPicPr>
                            <a:picLocks noChangeArrowheads="1" noChangeAspect="1"/>
                          </pic:cNvPicPr>
                        </pic:nvPicPr>
                        <pic:blipFill>
                          <a:blip r:embed="rId166"/>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Beers — F1 vs. </w:t>
            </w:r>
            <m:oMath>
              <m:r>
                <m:t>S</m:t>
              </m:r>
              <m:r>
                <m:t>i</m:t>
              </m:r>
              <m:sSup>
                <m:e>
                  <m:r>
                    <m:t>l</m:t>
                  </m:r>
                </m:e>
                <m:sup>
                  <m:r>
                    <m:rPr>
                      <m:sty m:val="p"/>
                    </m:rPr>
                    <m:t>*</m:t>
                  </m:r>
                </m:sup>
              </m:sSup>
            </m:oMath>
          </w:p>
          <w:bookmarkEnd w:id="169"/>
        </w:tc>
        <w:tc>
          <w:tcPr/>
          <w:bookmarkStart w:id="173" w:name="fig:be_cegr"/>
          <w:p>
            <w:pPr>
              <w:pStyle w:val="CaptionedFigure"/>
              <w:jc w:val="center"/>
            </w:pPr>
            <w:r>
              <w:drawing>
                <wp:inline>
                  <wp:extent cx="444360" cy="304290"/>
                  <wp:effectExtent b="0" l="0" r="0" t="0"/>
                  <wp:docPr descr="" title="" id="171" name="Picture"/>
                  <a:graphic>
                    <a:graphicData uri="http://schemas.openxmlformats.org/drawingml/2006/picture">
                      <pic:pic>
                        <pic:nvPicPr>
                          <pic:cNvPr descr="figures/6.4.3graph/CEGR_5pct_beers.pdf" id="172" name="Picture"/>
                          <pic:cNvPicPr>
                            <a:picLocks noChangeArrowheads="1" noChangeAspect="1"/>
                          </pic:cNvPicPr>
                        </pic:nvPicPr>
                        <pic:blipFill>
                          <a:blip r:embed="rId170"/>
                          <a:stretch>
                            <a:fillRect/>
                          </a:stretch>
                        </pic:blipFill>
                        <pic:spPr bwMode="auto">
                          <a:xfrm>
                            <a:off x="0" y="0"/>
                            <a:ext cx="444360" cy="304290"/>
                          </a:xfrm>
                          <a:prstGeom prst="rect">
                            <a:avLst/>
                          </a:prstGeom>
                          <a:noFill/>
                          <a:ln w="9525">
                            <a:noFill/>
                            <a:headEnd/>
                            <a:tailEnd/>
                          </a:ln>
                        </pic:spPr>
                      </pic:pic>
                    </a:graphicData>
                  </a:graphic>
                </wp:inline>
              </w:drawing>
            </w:r>
          </w:p>
          <w:p>
            <w:pPr>
              <w:pStyle w:val="ImageCaption"/>
              <w:jc w:val="center"/>
            </w:pPr>
            <w:r>
              <w:t xml:space="preserve">Beers — CEGR </w:t>
            </w:r>
            <w:r>
              <w:rPr>
                <w:rFonts w:hint="eastAsia"/>
              </w:rPr>
              <w:t xml:space="preserve">曲线</w:t>
            </w:r>
          </w:p>
          <w:bookmarkEnd w:id="173"/>
        </w:tc>
        <w:tc>
          <w:tcPr/>
          <w:bookmarkStart w:id="177" w:name="fig:fl_edr_comb"/>
          <w:p>
            <w:pPr>
              <w:pStyle w:val="CaptionedFigure"/>
              <w:jc w:val="center"/>
            </w:pPr>
            <w:r>
              <w:drawing>
                <wp:inline>
                  <wp:extent cx="444360" cy="306222"/>
                  <wp:effectExtent b="0" l="0" r="0" t="0"/>
                  <wp:docPr descr="" title="" id="175" name="Picture"/>
                  <a:graphic>
                    <a:graphicData uri="http://schemas.openxmlformats.org/drawingml/2006/picture">
                      <pic:pic>
                        <pic:nvPicPr>
                          <pic:cNvPr descr="figures/6.4.3graph/FL_EDR_vs_Combined Score.pdf" id="176" name="Picture"/>
                          <pic:cNvPicPr>
                            <a:picLocks noChangeArrowheads="1" noChangeAspect="1"/>
                          </pic:cNvPicPr>
                        </pic:nvPicPr>
                        <pic:blipFill>
                          <a:blip r:embed="rId174"/>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Flights — EDR vs. Comb</w:t>
            </w:r>
          </w:p>
          <w:bookmarkEnd w:id="177"/>
        </w:tc>
        <w:tc>
          <w:tcPr/>
          <w:bookmarkStart w:id="181" w:name="fig:fl_f1_sil"/>
          <w:p>
            <w:pPr>
              <w:pStyle w:val="CaptionedFigure"/>
              <w:jc w:val="center"/>
            </w:pPr>
            <w:r>
              <w:drawing>
                <wp:inline>
                  <wp:extent cx="444360" cy="306222"/>
                  <wp:effectExtent b="0" l="0" r="0" t="0"/>
                  <wp:docPr descr="" title="" id="179" name="Picture"/>
                  <a:graphic>
                    <a:graphicData uri="http://schemas.openxmlformats.org/drawingml/2006/picture">
                      <pic:pic>
                        <pic:nvPicPr>
                          <pic:cNvPr descr="figures/6.4.3graph/FL_F1_vs_Silhouette Score.pdf" id="180" name="Picture"/>
                          <pic:cNvPicPr>
                            <a:picLocks noChangeArrowheads="1" noChangeAspect="1"/>
                          </pic:cNvPicPr>
                        </pic:nvPicPr>
                        <pic:blipFill>
                          <a:blip r:embed="rId178"/>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Flights — F1 vs. </w:t>
            </w:r>
            <m:oMath>
              <m:r>
                <m:t>S</m:t>
              </m:r>
              <m:r>
                <m:t>i</m:t>
              </m:r>
              <m:sSup>
                <m:e>
                  <m:r>
                    <m:t>l</m:t>
                  </m:r>
                </m:e>
                <m:sup>
                  <m:r>
                    <m:rPr>
                      <m:sty m:val="p"/>
                    </m:rPr>
                    <m:t>*</m:t>
                  </m:r>
                </m:sup>
              </m:sSup>
            </m:oMath>
          </w:p>
          <w:bookmarkEnd w:id="181"/>
        </w:tc>
        <w:tc>
          <w:tcPr/>
          <w:bookmarkStart w:id="185" w:name="fig:fl_cegr"/>
          <w:p>
            <w:pPr>
              <w:pStyle w:val="CaptionedFigure"/>
              <w:jc w:val="center"/>
            </w:pPr>
            <w:r>
              <w:drawing>
                <wp:inline>
                  <wp:extent cx="444360" cy="304290"/>
                  <wp:effectExtent b="0" l="0" r="0" t="0"/>
                  <wp:docPr descr="" title="" id="183" name="Picture"/>
                  <a:graphic>
                    <a:graphicData uri="http://schemas.openxmlformats.org/drawingml/2006/picture">
                      <pic:pic>
                        <pic:nvPicPr>
                          <pic:cNvPr descr="figures/6.4.3graph/CEGR_5pct_flights.pdf" id="184" name="Picture"/>
                          <pic:cNvPicPr>
                            <a:picLocks noChangeArrowheads="1" noChangeAspect="1"/>
                          </pic:cNvPicPr>
                        </pic:nvPicPr>
                        <pic:blipFill>
                          <a:blip r:embed="rId182"/>
                          <a:stretch>
                            <a:fillRect/>
                          </a:stretch>
                        </pic:blipFill>
                        <pic:spPr bwMode="auto">
                          <a:xfrm>
                            <a:off x="0" y="0"/>
                            <a:ext cx="444360" cy="304290"/>
                          </a:xfrm>
                          <a:prstGeom prst="rect">
                            <a:avLst/>
                          </a:prstGeom>
                          <a:noFill/>
                          <a:ln w="9525">
                            <a:noFill/>
                            <a:headEnd/>
                            <a:tailEnd/>
                          </a:ln>
                        </pic:spPr>
                      </pic:pic>
                    </a:graphicData>
                  </a:graphic>
                </wp:inline>
              </w:drawing>
            </w:r>
          </w:p>
          <w:p>
            <w:pPr>
              <w:pStyle w:val="ImageCaption"/>
              <w:jc w:val="center"/>
            </w:pPr>
            <w:r>
              <w:t xml:space="preserve">Flights — CEGR </w:t>
            </w:r>
            <w:r>
              <w:rPr>
                <w:rFonts w:hint="eastAsia"/>
              </w:rPr>
              <w:t xml:space="preserve">曲线</w:t>
            </w:r>
          </w:p>
          <w:bookmarkEnd w:id="185"/>
        </w:tc>
        <w:tc>
          <w:tcPr/>
          <w:bookmarkStart w:id="189" w:name="fig:ho_edr_comb"/>
          <w:p>
            <w:pPr>
              <w:pStyle w:val="CaptionedFigure"/>
              <w:jc w:val="center"/>
            </w:pPr>
            <w:r>
              <w:drawing>
                <wp:inline>
                  <wp:extent cx="444360" cy="306222"/>
                  <wp:effectExtent b="0" l="0" r="0" t="0"/>
                  <wp:docPr descr="" title="" id="187" name="Picture"/>
                  <a:graphic>
                    <a:graphicData uri="http://schemas.openxmlformats.org/drawingml/2006/picture">
                      <pic:pic>
                        <pic:nvPicPr>
                          <pic:cNvPr descr="figures/6.4.3graph/HO_EDR_vs_Combined Score.pdf" id="188" name="Picture"/>
                          <pic:cNvPicPr>
                            <a:picLocks noChangeArrowheads="1" noChangeAspect="1"/>
                          </pic:cNvPicPr>
                        </pic:nvPicPr>
                        <pic:blipFill>
                          <a:blip r:embed="rId186"/>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Hospital — EDR vs. Comb</w:t>
            </w:r>
          </w:p>
          <w:bookmarkEnd w:id="189"/>
        </w:tc>
        <w:tc>
          <w:tcPr/>
          <w:bookmarkStart w:id="193" w:name="fig:ho_f1_sil"/>
          <w:p>
            <w:pPr>
              <w:pStyle w:val="CaptionedFigure"/>
              <w:jc w:val="center"/>
            </w:pPr>
            <w:r>
              <w:drawing>
                <wp:inline>
                  <wp:extent cx="444360" cy="306222"/>
                  <wp:effectExtent b="0" l="0" r="0" t="0"/>
                  <wp:docPr descr="" title="" id="191" name="Picture"/>
                  <a:graphic>
                    <a:graphicData uri="http://schemas.openxmlformats.org/drawingml/2006/picture">
                      <pic:pic>
                        <pic:nvPicPr>
                          <pic:cNvPr descr="figures/6.4.3graph/HO_F1_vs_Silhouette Score.pdf" id="192" name="Picture"/>
                          <pic:cNvPicPr>
                            <a:picLocks noChangeArrowheads="1" noChangeAspect="1"/>
                          </pic:cNvPicPr>
                        </pic:nvPicPr>
                        <pic:blipFill>
                          <a:blip r:embed="rId190"/>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Hospital — F1 vs. </w:t>
            </w:r>
            <m:oMath>
              <m:r>
                <m:t>S</m:t>
              </m:r>
              <m:r>
                <m:t>i</m:t>
              </m:r>
              <m:sSup>
                <m:e>
                  <m:r>
                    <m:t>l</m:t>
                  </m:r>
                </m:e>
                <m:sup>
                  <m:r>
                    <m:rPr>
                      <m:sty m:val="p"/>
                    </m:rPr>
                    <m:t>*</m:t>
                  </m:r>
                </m:sup>
              </m:sSup>
            </m:oMath>
          </w:p>
          <w:bookmarkEnd w:id="193"/>
        </w:tc>
        <w:tc>
          <w:tcPr/>
          <w:bookmarkStart w:id="197" w:name="fig:ho_cegr"/>
          <w:p>
            <w:pPr>
              <w:pStyle w:val="CaptionedFigure"/>
              <w:jc w:val="center"/>
            </w:pPr>
            <w:r>
              <w:drawing>
                <wp:inline>
                  <wp:extent cx="444360" cy="298450"/>
                  <wp:effectExtent b="0" l="0" r="0" t="0"/>
                  <wp:docPr descr="" title="" id="195" name="Picture"/>
                  <a:graphic>
                    <a:graphicData uri="http://schemas.openxmlformats.org/drawingml/2006/picture">
                      <pic:pic>
                        <pic:nvPicPr>
                          <pic:cNvPr descr="figures/6.4.3graph/CEGR_5pct_hospital.pdf" id="196" name="Picture"/>
                          <pic:cNvPicPr>
                            <a:picLocks noChangeArrowheads="1" noChangeAspect="1"/>
                          </pic:cNvPicPr>
                        </pic:nvPicPr>
                        <pic:blipFill>
                          <a:blip r:embed="rId194"/>
                          <a:stretch>
                            <a:fillRect/>
                          </a:stretch>
                        </pic:blipFill>
                        <pic:spPr bwMode="auto">
                          <a:xfrm>
                            <a:off x="0" y="0"/>
                            <a:ext cx="444360" cy="298450"/>
                          </a:xfrm>
                          <a:prstGeom prst="rect">
                            <a:avLst/>
                          </a:prstGeom>
                          <a:noFill/>
                          <a:ln w="9525">
                            <a:noFill/>
                            <a:headEnd/>
                            <a:tailEnd/>
                          </a:ln>
                        </pic:spPr>
                      </pic:pic>
                    </a:graphicData>
                  </a:graphic>
                </wp:inline>
              </w:drawing>
            </w:r>
          </w:p>
          <w:p>
            <w:pPr>
              <w:pStyle w:val="ImageCaption"/>
              <w:jc w:val="center"/>
            </w:pPr>
            <w:r>
              <w:t xml:space="preserve">Hospital — CEGR </w:t>
            </w:r>
            <w:r>
              <w:rPr>
                <w:rFonts w:hint="eastAsia"/>
              </w:rPr>
              <w:t xml:space="preserve">曲线</w:t>
            </w:r>
          </w:p>
          <w:bookmarkEnd w:id="197"/>
        </w:tc>
        <w:tc>
          <w:tcPr/>
          <w:bookmarkStart w:id="201" w:name="fig:ra_edr_comb"/>
          <w:p>
            <w:pPr>
              <w:pStyle w:val="CaptionedFigure"/>
              <w:jc w:val="center"/>
            </w:pPr>
            <w:r>
              <w:drawing>
                <wp:inline>
                  <wp:extent cx="444360" cy="306222"/>
                  <wp:effectExtent b="0" l="0" r="0" t="0"/>
                  <wp:docPr descr="" title="" id="199" name="Picture"/>
                  <a:graphic>
                    <a:graphicData uri="http://schemas.openxmlformats.org/drawingml/2006/picture">
                      <pic:pic>
                        <pic:nvPicPr>
                          <pic:cNvPr descr="figures/6.4.3graph/RA_EDR_vs_Combined Score.pdf" id="200" name="Picture"/>
                          <pic:cNvPicPr>
                            <a:picLocks noChangeArrowheads="1" noChangeAspect="1"/>
                          </pic:cNvPicPr>
                        </pic:nvPicPr>
                        <pic:blipFill>
                          <a:blip r:embed="rId198"/>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Rayyan — EDR vs. Comb</w:t>
            </w:r>
          </w:p>
          <w:bookmarkEnd w:id="201"/>
        </w:tc>
        <w:tc>
          <w:tcPr/>
          <w:bookmarkStart w:id="205" w:name="fig:ra_f1_sil"/>
          <w:p>
            <w:pPr>
              <w:pStyle w:val="CaptionedFigure"/>
              <w:jc w:val="center"/>
            </w:pPr>
            <w:r>
              <w:drawing>
                <wp:inline>
                  <wp:extent cx="444360" cy="306222"/>
                  <wp:effectExtent b="0" l="0" r="0" t="0"/>
                  <wp:docPr descr="" title="" id="203" name="Picture"/>
                  <a:graphic>
                    <a:graphicData uri="http://schemas.openxmlformats.org/drawingml/2006/picture">
                      <pic:pic>
                        <pic:nvPicPr>
                          <pic:cNvPr descr="figures/6.4.3graph/RA_F1_vs_Silhouette Score.pdf" id="204" name="Picture"/>
                          <pic:cNvPicPr>
                            <a:picLocks noChangeArrowheads="1" noChangeAspect="1"/>
                          </pic:cNvPicPr>
                        </pic:nvPicPr>
                        <pic:blipFill>
                          <a:blip r:embed="rId202"/>
                          <a:stretch>
                            <a:fillRect/>
                          </a:stretch>
                        </pic:blipFill>
                        <pic:spPr bwMode="auto">
                          <a:xfrm>
                            <a:off x="0" y="0"/>
                            <a:ext cx="444360" cy="306222"/>
                          </a:xfrm>
                          <a:prstGeom prst="rect">
                            <a:avLst/>
                          </a:prstGeom>
                          <a:noFill/>
                          <a:ln w="9525">
                            <a:noFill/>
                            <a:headEnd/>
                            <a:tailEnd/>
                          </a:ln>
                        </pic:spPr>
                      </pic:pic>
                    </a:graphicData>
                  </a:graphic>
                </wp:inline>
              </w:drawing>
            </w:r>
          </w:p>
          <w:p>
            <w:pPr>
              <w:pStyle w:val="ImageCaption"/>
              <w:jc w:val="center"/>
            </w:pPr>
            <w:r>
              <w:t xml:space="preserve">Rayyan — F1 vs. </w:t>
            </w:r>
            <m:oMath>
              <m:r>
                <m:t>S</m:t>
              </m:r>
              <m:r>
                <m:t>i</m:t>
              </m:r>
              <m:sSup>
                <m:e>
                  <m:r>
                    <m:t>l</m:t>
                  </m:r>
                </m:e>
                <m:sup>
                  <m:r>
                    <m:rPr>
                      <m:sty m:val="p"/>
                    </m:rPr>
                    <m:t>*</m:t>
                  </m:r>
                </m:sup>
              </m:sSup>
            </m:oMath>
          </w:p>
          <w:bookmarkEnd w:id="205"/>
        </w:tc>
        <w:tc>
          <w:tcPr/>
          <w:bookmarkStart w:id="209" w:name="fig:ra_cegr"/>
          <w:p>
            <w:pPr>
              <w:pStyle w:val="CaptionedFigure"/>
              <w:jc w:val="center"/>
            </w:pPr>
            <w:r>
              <w:drawing>
                <wp:inline>
                  <wp:extent cx="444360" cy="303629"/>
                  <wp:effectExtent b="0" l="0" r="0" t="0"/>
                  <wp:docPr descr="" title="" id="207" name="Picture"/>
                  <a:graphic>
                    <a:graphicData uri="http://schemas.openxmlformats.org/drawingml/2006/picture">
                      <pic:pic>
                        <pic:nvPicPr>
                          <pic:cNvPr descr="figures/6.4.3graph/CEGR_5pct_rayyan.pdf" id="208" name="Picture"/>
                          <pic:cNvPicPr>
                            <a:picLocks noChangeArrowheads="1" noChangeAspect="1"/>
                          </pic:cNvPicPr>
                        </pic:nvPicPr>
                        <pic:blipFill>
                          <a:blip r:embed="rId206"/>
                          <a:stretch>
                            <a:fillRect/>
                          </a:stretch>
                        </pic:blipFill>
                        <pic:spPr bwMode="auto">
                          <a:xfrm>
                            <a:off x="0" y="0"/>
                            <a:ext cx="444360" cy="303629"/>
                          </a:xfrm>
                          <a:prstGeom prst="rect">
                            <a:avLst/>
                          </a:prstGeom>
                          <a:noFill/>
                          <a:ln w="9525">
                            <a:noFill/>
                            <a:headEnd/>
                            <a:tailEnd/>
                          </a:ln>
                        </pic:spPr>
                      </pic:pic>
                    </a:graphicData>
                  </a:graphic>
                </wp:inline>
              </w:drawing>
            </w:r>
          </w:p>
          <w:p>
            <w:pPr>
              <w:pStyle w:val="ImageCaption"/>
              <w:jc w:val="center"/>
            </w:pPr>
            <w:r>
              <w:t xml:space="preserve">Rayyan — CEGR </w:t>
            </w:r>
            <w:r>
              <w:rPr>
                <w:rFonts w:hint="eastAsia"/>
              </w:rPr>
              <w:t xml:space="preserve">曲线</w:t>
            </w:r>
          </w:p>
          <w:bookmarkEnd w:id="209"/>
        </w:tc>
      </w:tr>
    </w:tbl>
    <w:p>
      <w:pPr>
        <w:pStyle w:val="ImageCaption"/>
      </w:pPr>
      <w:r>
        <w:rPr>
          <w:rFonts w:hint="eastAsia"/>
        </w:rPr>
        <w:t xml:space="preserve">四个数据集的</w:t>
      </w:r>
      <w:r>
        <w:rPr>
          <w:rFonts w:hint="eastAsia"/>
        </w:rPr>
        <w:t xml:space="preserve">“清洗–聚类”</w:t>
      </w:r>
      <w:r>
        <w:rPr>
          <w:rFonts w:hint="eastAsia"/>
        </w:rPr>
        <w:t xml:space="preserve">相关性与收益趋势：</w:t>
      </w:r>
      <w:r>
        <w:t xml:space="preserve"> </w:t>
      </w:r>
      <w:r>
        <w:rPr>
          <w:rFonts w:hint="eastAsia"/>
        </w:rPr>
        <w:t xml:space="preserve">每行同一数据集——左、中的散点图展示</w:t>
      </w:r>
      <w:r>
        <w:t xml:space="preserve"> Pearson </w:t>
      </w:r>
      <w:r>
        <w:rPr>
          <w:rFonts w:hint="eastAsia"/>
        </w:rPr>
        <w:t xml:space="preserve">相关性；右侧折线图给出随错误率递增的</w:t>
      </w:r>
      <w:r>
        <w:t xml:space="preserve"> CEGR </w:t>
      </w:r>
      <w:r>
        <w:rPr>
          <w:rFonts w:hint="eastAsia"/>
        </w:rPr>
        <w:t xml:space="preserve">中位数。</w:t>
      </w:r>
    </w:p>
    <w:bookmarkEnd w:id="210"/>
    <w:bookmarkEnd w:id="211"/>
    <w:bookmarkStart w:id="214" w:name="subsec:param_shift"/>
    <w:p>
      <w:pPr>
        <w:pStyle w:val="Heading2"/>
      </w:pPr>
      <w:r>
        <w:rPr>
          <w:rFonts w:hint="eastAsia"/>
        </w:rPr>
        <w:t xml:space="preserve">超参数选择偏移</w:t>
      </w:r>
    </w:p>
    <w:p>
      <w:pPr>
        <w:pStyle w:val="FirstParagraph"/>
      </w:pPr>
      <w:r>
        <w:rPr>
          <w:rFonts w:hint="eastAsia"/>
        </w:rPr>
        <w:t xml:space="preserve">在前面三节（§6.1–§6.3）中，我们已经依次阐明了</w:t>
      </w:r>
      <w:r>
        <w:t xml:space="preserve"> </w:t>
      </w:r>
      <w:r>
        <w:rPr>
          <w:rFonts w:hint="eastAsia"/>
        </w:rPr>
        <w:t xml:space="preserve">（i）不同错误分布对聚类结构的直接扰动，</w:t>
      </w:r>
      <w:r>
        <w:t xml:space="preserve"> </w:t>
      </w:r>
      <w:r>
        <w:rPr>
          <w:rFonts w:hint="eastAsia"/>
        </w:rPr>
        <w:t xml:space="preserve">（ii）各清洗策略对过程指标（质心收敛、邻域密度等）的调节效应，</w:t>
      </w:r>
      <w:r>
        <w:t xml:space="preserve"> </w:t>
      </w:r>
      <w:r>
        <w:rPr>
          <w:rFonts w:hint="eastAsia"/>
        </w:rPr>
        <w:t xml:space="preserve">以及（iii）清洗-聚类组合对最终簇质量的增益或折损。</w:t>
      </w:r>
      <w:r>
        <w:t xml:space="preserve"> </w:t>
      </w:r>
      <w:r>
        <w:rPr>
          <w:rFonts w:hint="eastAsia"/>
        </w:rPr>
        <w:t xml:space="preserve">本节旨在进一步回答一个顺理成章却尚未量化的问题：</w:t>
      </w:r>
      <w:r>
        <w:t xml:space="preserve"> </w:t>
      </w:r>
      <w:r>
        <w:rPr>
          <w:rFonts w:hint="eastAsia"/>
        </w:rPr>
        <w:t xml:space="preserve">当数据质量与清洗策略发生变化时，聚类算法的最优超参数会否出现系统性的</w:t>
      </w:r>
      <w:r>
        <w:rPr>
          <w:rFonts w:hint="eastAsia"/>
        </w:rPr>
        <w:t xml:space="preserve">“漂移”</w:t>
      </w:r>
      <w:r>
        <w:rPr>
          <w:rFonts w:hint="eastAsia"/>
        </w:rPr>
        <w:t xml:space="preserve">，</w:t>
      </w:r>
      <w:r>
        <w:t xml:space="preserve"> </w:t>
      </w:r>
      <w:r>
        <w:rPr>
          <w:rFonts w:hint="eastAsia"/>
        </w:rPr>
        <w:t xml:space="preserve">且这种漂移是否显著到需要在</w:t>
      </w:r>
      <w:r>
        <w:t xml:space="preserve"> AutoML </w:t>
      </w:r>
      <w:r>
        <w:rPr>
          <w:rFonts w:hint="eastAsia"/>
        </w:rPr>
        <w:t xml:space="preserve">中动态调整搜索空间？</w:t>
      </w:r>
    </w:p>
    <w:p>
      <w:pPr>
        <w:pStyle w:val="BodyText"/>
      </w:pPr>
      <w:r>
        <w:rPr>
          <w:rFonts w:hint="eastAsia"/>
        </w:rPr>
        <w:t xml:space="preserve">为进一步量化数据质量与清洗策略对聚类调参的影响，本节将建立以下两张表格：表</w:t>
      </w:r>
      <w:r>
        <w:t xml:space="preserve"> </w:t>
      </w:r>
      <w:hyperlink w:anchor="tab:hyper-drift">
        <w:r>
          <w:rPr>
            <w:rStyle w:val="Hyperlink"/>
          </w:rPr>
          <w:t xml:space="preserve">[tab:hyper-drift]</w:t>
        </w:r>
      </w:hyperlink>
      <w:r>
        <w:t xml:space="preserve"> </w:t>
      </w:r>
      <w:r>
        <w:rPr>
          <w:rFonts w:hint="eastAsia"/>
        </w:rPr>
        <w:t xml:space="preserve">汇总不同错误率区间下各清洗方法对</w:t>
      </w:r>
      <w:r>
        <w:t xml:space="preserve"> </w:t>
      </w:r>
      <m:oMath>
        <m:r>
          <m:t>k</m:t>
        </m:r>
      </m:oMath>
      <w:r>
        <w:t xml:space="preserve">、</w:t>
      </w:r>
      <m:oMath>
        <m:r>
          <m:t>ε</m:t>
        </m:r>
      </m:oMath>
      <w:r>
        <w:t xml:space="preserve"> </w:t>
      </w:r>
      <w:r>
        <w:rPr>
          <w:rFonts w:hint="eastAsia"/>
        </w:rPr>
        <w:t xml:space="preserve">与协方差类型的偏移方向与幅度，给出超参数</w:t>
      </w:r>
      <w:r>
        <w:rPr>
          <w:rFonts w:hint="eastAsia"/>
        </w:rPr>
        <w:t xml:space="preserve">“收缩／放宽”</w:t>
      </w:r>
      <w:r>
        <w:rPr>
          <w:rFonts w:hint="eastAsia"/>
        </w:rPr>
        <w:t xml:space="preserve">最突出的策略及其噪声阈点；表</w:t>
      </w:r>
      <w:r>
        <w:t xml:space="preserve"> </w:t>
      </w:r>
      <w:hyperlink w:anchor="tab:anova">
        <w:r>
          <w:rPr>
            <w:rStyle w:val="Hyperlink"/>
          </w:rPr>
          <w:t xml:space="preserve">[tab:anova]</w:t>
        </w:r>
      </w:hyperlink>
      <w:r>
        <w:t xml:space="preserve"> </w:t>
      </w:r>
      <w:r>
        <w:rPr>
          <w:rFonts w:hint="eastAsia"/>
        </w:rPr>
        <w:t xml:space="preserve">则报告</w:t>
      </w:r>
      <w:r>
        <w:t xml:space="preserve"> </w:t>
      </w:r>
      <w:r>
        <w:rPr>
          <w:rFonts w:hint="eastAsia"/>
        </w:rPr>
        <w:t xml:space="preserve">“错误率</w:t>
      </w:r>
      <w:r>
        <w:t xml:space="preserve"> × </w:t>
      </w:r>
      <w:r>
        <w:rPr>
          <w:rFonts w:hint="eastAsia"/>
        </w:rPr>
        <w:t xml:space="preserve">清洗方法”</w:t>
      </w:r>
      <w:r>
        <w:t xml:space="preserve"> </w:t>
      </w:r>
      <w:r>
        <w:rPr>
          <w:rFonts w:hint="eastAsia"/>
        </w:rPr>
        <w:t xml:space="preserve">两因素</w:t>
      </w:r>
      <w:r>
        <w:t xml:space="preserve"> ANOVA </w:t>
      </w:r>
      <w:r>
        <w:rPr>
          <w:rFonts w:hint="eastAsia"/>
        </w:rPr>
        <w:t xml:space="preserve">的主效应与交互效应显著性（R</w:t>
      </w:r>
      <w:r>
        <w:rPr>
          <w:vertAlign w:val="superscript"/>
        </w:rPr>
        <w:t xml:space="preserve">2</w:t>
      </w:r>
      <w:r>
        <w:t xml:space="preserve">,</w:t>
      </w:r>
      <w:r>
        <w:t xml:space="preserve"> </w:t>
      </w:r>
      <m:oMath>
        <m:r>
          <m:t>F</m:t>
        </m:r>
      </m:oMath>
      <w:r>
        <w:t xml:space="preserve">,</w:t>
      </w:r>
      <w:r>
        <w:t xml:space="preserve"> </w:t>
      </w:r>
      <m:oMath>
        <m:r>
          <m:t>p</m:t>
        </m:r>
      </m:oMath>
      <w:r>
        <w:rPr>
          <w:rFonts w:hint="eastAsia"/>
        </w:rPr>
        <w:t xml:space="preserve">），判定何时必须保留宽搜索窗、何时可安全剪枝。深入分析两张表格，我们可以得到以下三条主要结论：</w:t>
      </w:r>
    </w:p>
    <w:p>
      <w:pPr>
        <w:pStyle w:val="BodyText"/>
      </w:pPr>
      <w:bookmarkStart w:id="212" w:name="tab:hyper-drift"/>
      <w:bookmarkEnd w:id="212"/>
    </w:p>
    <w:p>
      <w:pPr>
        <w:pStyle w:val="BodyText"/>
      </w:pPr>
      <w:r>
        <w:t xml:space="preserve"> </w:t>
      </w:r>
      <w:r>
        <w:t xml:space="preserve">l</w:t>
      </w:r>
      <w:r>
        <w:t xml:space="preserve"> </w:t>
      </w:r>
      <w:r>
        <w:t xml:space="preserve">S[table-format=1.3]</w:t>
      </w:r>
      <w:r>
        <w:t xml:space="preserve"> </w:t>
      </w:r>
      <w:r>
        <w:t xml:space="preserve">S[table-format=2.3]</w:t>
      </w:r>
      <w:r>
        <w:t xml:space="preserve"> </w:t>
      </w:r>
      <w:r>
        <w:t xml:space="preserve">c</w:t>
      </w:r>
      <w:r>
        <w:t xml:space="preserve"> </w:t>
      </w:r>
      <w:r>
        <w:t xml:space="preserve">S[table-format=1.3]</w:t>
      </w:r>
      <w:r>
        <w:t xml:space="preserve"> </w:t>
      </w:r>
      <w:r>
        <w:t xml:space="preserve">S[table-format=2.3]</w:t>
      </w:r>
      <w:r>
        <w:t xml:space="preserve"> </w:t>
      </w:r>
      <w:r>
        <w:t xml:space="preserve">c</w:t>
      </w:r>
      <w:r>
        <w:t xml:space="preserve"> </w:t>
      </w:r>
      <w:r>
        <w:t xml:space="preserve">S[table-format=1.3]</w:t>
      </w:r>
      <w:r>
        <w:t xml:space="preserve"> </w:t>
      </w:r>
      <w:r>
        <w:t xml:space="preserve">S[table-format=1.3]</w:t>
      </w:r>
      <w:r>
        <w:t xml:space="preserve"> </w:t>
      </w:r>
      <w:r>
        <w:t xml:space="preserve">c</w:t>
      </w:r>
      <w:r>
        <w:t xml:space="preserve"> </w:t>
      </w:r>
      <w:r>
        <w:t xml:space="preserve">&amp;</w:t>
      </w:r>
      <w:r>
        <w:t xml:space="preserve"> </w:t>
      </w:r>
      <w:r>
        <w:t xml:space="preserve">&amp;</w:t>
      </w:r>
      <w:r>
        <w:t xml:space="preserve"> </w:t>
      </w:r>
      <w:r>
        <w:t xml:space="preserve">&amp;</w:t>
      </w:r>
      <w:r>
        <w:br/>
      </w:r>
      <w:r>
        <w:t xml:space="preserve">(lr)</w:t>
      </w:r>
      <w:r>
        <w:t xml:space="preserve">2-4</w:t>
      </w:r>
      <w:r>
        <w:t xml:space="preserve">(lr)</w:t>
      </w:r>
      <w:r>
        <w:t xml:space="preserve">5-7</w:t>
      </w:r>
      <w:r>
        <w:t xml:space="preserve">(l)</w:t>
      </w:r>
      <w:r>
        <w:t xml:space="preserve">8-10</w:t>
      </w:r>
      <w:r>
        <w:t xml:space="preserve"> </w:t>
      </w:r>
      <w:r>
        <w:rPr>
          <w:rFonts w:hint="eastAsia"/>
          <w:b/>
          <w:bCs/>
        </w:rPr>
        <w:t xml:space="preserve">参数</w:t>
      </w:r>
      <w:r>
        <w:t xml:space="preserve"> </w:t>
      </w:r>
      <w:r>
        <w:t xml:space="preserve">&amp;</w:t>
      </w:r>
      <w:r>
        <w:t xml:space="preserve"> </w:t>
      </w:r>
      <m:oMath>
        <m:sSup>
          <m:e>
            <m:r>
              <m:t>R</m:t>
            </m:r>
          </m:e>
          <m:sup>
            <m:r>
              <m:t>2</m:t>
            </m:r>
          </m:sup>
        </m:sSup>
      </m:oMath>
      <w:r>
        <w:t xml:space="preserve"> </w:t>
      </w:r>
      <w:r>
        <w:t xml:space="preserve">&amp;</w:t>
      </w:r>
      <w:r>
        <w:t xml:space="preserve"> </w:t>
      </w:r>
      <m:oMath>
        <m:r>
          <m:t>F</m:t>
        </m:r>
      </m:oMath>
      <w:r>
        <w:t xml:space="preserve"> </w:t>
      </w:r>
      <w:r>
        <w:t xml:space="preserve">&amp;</w:t>
      </w:r>
      <w:r>
        <w:t xml:space="preserve"> </w:t>
      </w:r>
      <m:oMath>
        <m:r>
          <m:t>p</m:t>
        </m:r>
      </m:oMath>
      <w:r>
        <w:t xml:space="preserve"> </w:t>
      </w:r>
      <w:r>
        <w:t xml:space="preserve">&amp;</w:t>
      </w:r>
      <w:r>
        <w:t xml:space="preserve"> </w:t>
      </w:r>
      <m:oMath>
        <m:sSup>
          <m:e>
            <m:r>
              <m:t>R</m:t>
            </m:r>
          </m:e>
          <m:sup>
            <m:r>
              <m:t>2</m:t>
            </m:r>
          </m:sup>
        </m:sSup>
      </m:oMath>
      <w:r>
        <w:t xml:space="preserve"> </w:t>
      </w:r>
      <w:r>
        <w:t xml:space="preserve">&amp;</w:t>
      </w:r>
      <w:r>
        <w:t xml:space="preserve"> </w:t>
      </w:r>
      <m:oMath>
        <m:r>
          <m:t>F</m:t>
        </m:r>
      </m:oMath>
      <w:r>
        <w:t xml:space="preserve"> </w:t>
      </w:r>
      <w:r>
        <w:t xml:space="preserve">&amp;</w:t>
      </w:r>
      <w:r>
        <w:t xml:space="preserve"> </w:t>
      </w:r>
      <m:oMath>
        <m:r>
          <m:t>p</m:t>
        </m:r>
      </m:oMath>
      <w:r>
        <w:t xml:space="preserve"> </w:t>
      </w:r>
      <w:r>
        <w:t xml:space="preserve">&amp;</w:t>
      </w:r>
      <w:r>
        <w:t xml:space="preserve"> </w:t>
      </w:r>
      <m:oMath>
        <m:sSup>
          <m:e>
            <m:r>
              <m:t>R</m:t>
            </m:r>
          </m:e>
          <m:sup>
            <m:r>
              <m:t>2</m:t>
            </m:r>
          </m:sup>
        </m:sSup>
      </m:oMath>
      <w:r>
        <w:t xml:space="preserve"> </w:t>
      </w:r>
      <w:r>
        <w:t xml:space="preserve">&amp;</w:t>
      </w:r>
      <w:r>
        <w:t xml:space="preserve"> </w:t>
      </w:r>
      <m:oMath>
        <m:r>
          <m:t>F</m:t>
        </m:r>
      </m:oMath>
      <w:r>
        <w:t xml:space="preserve"> </w:t>
      </w:r>
      <w:r>
        <w:t xml:space="preserve">&amp;</w:t>
      </w:r>
      <w:r>
        <w:t xml:space="preserve"> </w:t>
      </w:r>
      <m:oMath>
        <m:r>
          <m:t>p</m:t>
        </m:r>
      </m:oMath>
      <w:r>
        <w:br/>
      </w:r>
      <m:oMath>
        <m:r>
          <m:rPr>
            <m:sty m:val="p"/>
          </m:rPr>
          <m:t>Δ</m:t>
        </m:r>
        <m:r>
          <m:t>k</m:t>
        </m:r>
      </m:oMath>
      <w:r>
        <w:t xml:space="preserve"> </w:t>
      </w:r>
      <w:r>
        <w:t xml:space="preserve">&amp;</w:t>
      </w:r>
      <w:r>
        <w:t xml:space="preserve"> </w:t>
      </w:r>
      <w:r>
        <w:t xml:space="preserve">0.031 &amp; 15.044 &amp;</w:t>
      </w:r>
      <w:r>
        <w:t xml:space="preserve"> </w:t>
      </w:r>
      <m:oMath>
        <m:r>
          <m:rPr>
            <m:sty m:val="p"/>
          </m:rPr>
          <m:t>&lt;</m:t>
        </m:r>
        <m:r>
          <m:t>1.6</m:t>
        </m:r>
        <m:box>
          <m:boxPr>
            <m:opEmu m:val="on"/>
          </m:boxPr>
          <m:e>
            <m:r>
              <m:rPr>
                <m:sty m:val="p"/>
              </m:rPr>
              <m:t> × </m:t>
            </m:r>
          </m:e>
        </m:box>
        <m:sSup>
          <m:e>
            <m:r>
              <m:t>10</m:t>
            </m:r>
          </m:e>
          <m:sup>
            <m:r>
              <m:t>−14</m:t>
            </m:r>
          </m:sup>
        </m:sSup>
      </m:oMath>
      <w:r>
        <w:t xml:space="preserve"> </w:t>
      </w:r>
      <w:r>
        <w:t xml:space="preserve">&amp;</w:t>
      </w:r>
      <w:r>
        <w:t xml:space="preserve"> </w:t>
      </w:r>
      <w:r>
        <w:t xml:space="preserve">0.108 &amp; 32.729 &amp;</w:t>
      </w:r>
      <w:r>
        <w:t xml:space="preserve"> </w:t>
      </w:r>
      <m:oMath>
        <m:r>
          <m:rPr>
            <m:sty m:val="p"/>
          </m:rPr>
          <m:t>&lt;</m:t>
        </m:r>
        <m:r>
          <m:t>9.0</m:t>
        </m:r>
        <m:box>
          <m:boxPr>
            <m:opEmu m:val="on"/>
          </m:boxPr>
          <m:e>
            <m:r>
              <m:rPr>
                <m:sty m:val="p"/>
              </m:rPr>
              <m:t> × </m:t>
            </m:r>
          </m:e>
        </m:box>
        <m:sSup>
          <m:e>
            <m:r>
              <m:t>10</m:t>
            </m:r>
          </m:e>
          <m:sup>
            <m:r>
              <m:t>−49</m:t>
            </m:r>
          </m:sup>
        </m:sSup>
      </m:oMath>
      <w:r>
        <w:t xml:space="preserve"> </w:t>
      </w:r>
      <w:r>
        <w:t xml:space="preserve">&amp;</w:t>
      </w:r>
      <w:r>
        <w:t xml:space="preserve"> </w:t>
      </w:r>
      <w:r>
        <w:t xml:space="preserve">0.025 &amp; 1.532 &amp; 0.018</w:t>
      </w:r>
      <w:r>
        <w:br/>
      </w:r>
      <m:oMath>
        <m:r>
          <m:rPr>
            <m:sty m:val="p"/>
          </m:rPr>
          <m:t>Δ</m:t>
        </m:r>
        <m:r>
          <m:t>ε</m:t>
        </m:r>
      </m:oMath>
      <w:r>
        <w:t xml:space="preserve"> </w:t>
      </w:r>
      <w:r>
        <w:t xml:space="preserve">&amp;</w:t>
      </w:r>
      <w:r>
        <w:t xml:space="preserve"> </w:t>
      </w:r>
      <w:r>
        <w:t xml:space="preserve">0.038 &amp; 4.417 &amp; 0.001</w:t>
      </w:r>
      <w:r>
        <w:t xml:space="preserve"> </w:t>
      </w:r>
      <w:r>
        <w:t xml:space="preserve">&amp;</w:t>
      </w:r>
      <w:r>
        <w:t xml:space="preserve"> </w:t>
      </w:r>
      <w:r>
        <w:t xml:space="preserve">0.068 &amp; 4.948 &amp;</w:t>
      </w:r>
      <w:r>
        <w:t xml:space="preserve"> </w:t>
      </w:r>
      <m:oMath>
        <m:r>
          <m:rPr>
            <m:sty m:val="p"/>
          </m:rPr>
          <m:t>&lt;</m:t>
        </m:r>
        <m:r>
          <m:t>6.8</m:t>
        </m:r>
        <m:box>
          <m:boxPr>
            <m:opEmu m:val="on"/>
          </m:boxPr>
          <m:e>
            <m:r>
              <m:rPr>
                <m:sty m:val="p"/>
              </m:rPr>
              <m:t> × </m:t>
            </m:r>
          </m:e>
        </m:box>
        <m:sSup>
          <m:e>
            <m:r>
              <m:t>10</m:t>
            </m:r>
          </m:e>
          <m:sup>
            <m:r>
              <m:t>−06</m:t>
            </m:r>
          </m:sup>
        </m:sSup>
      </m:oMath>
      <w:r>
        <w:t xml:space="preserve"> </w:t>
      </w:r>
      <w:r>
        <w:t xml:space="preserve">&amp;</w:t>
      </w:r>
      <w:r>
        <w:t xml:space="preserve"> </w:t>
      </w:r>
      <w:r>
        <w:t xml:space="preserve">0.084 &amp; 1.221 &amp; 0.172</w:t>
      </w:r>
      <w:r>
        <w:br/>
      </w:r>
      <m:oMath>
        <m:r>
          <m:rPr>
            <m:sty m:val="p"/>
          </m:rPr>
          <m:t>Δ</m:t>
        </m:r>
        <m:r>
          <m:rPr>
            <m:nor/>
            <m:sty m:val="p"/>
          </m:rPr>
          <m:t>cov</m:t>
        </m:r>
      </m:oMath>
      <w:r>
        <w:t xml:space="preserve"> </w:t>
      </w:r>
      <w:r>
        <w:t xml:space="preserve">&amp;</w:t>
      </w:r>
      <w:r>
        <w:t xml:space="preserve"> </w:t>
      </w:r>
      <w:r>
        <w:t xml:space="preserve">0.006 &amp; 3.775 &amp; 0.002</w:t>
      </w:r>
      <w:r>
        <w:t xml:space="preserve"> </w:t>
      </w:r>
      <w:r>
        <w:t xml:space="preserve">&amp;</w:t>
      </w:r>
      <w:r>
        <w:t xml:space="preserve"> </w:t>
      </w:r>
      <w:r>
        <w:t xml:space="preserve">0.008 &amp; 2.951 &amp; 0.003</w:t>
      </w:r>
      <w:r>
        <w:t xml:space="preserve"> </w:t>
      </w:r>
      <w:r>
        <w:t xml:space="preserve">&amp;</w:t>
      </w:r>
      <w:r>
        <w:t xml:space="preserve"> </w:t>
      </w:r>
      <w:r>
        <w:t xml:space="preserve">0.007 &amp; 0.532 &amp; 0.993</w:t>
      </w:r>
      <w:r>
        <w:br/>
      </w:r>
    </w:p>
    <w:p>
      <w:pPr>
        <w:pStyle w:val="BodyText"/>
      </w:pPr>
      <w:bookmarkStart w:id="213" w:name="tab:anova"/>
      <w:bookmarkEnd w:id="213"/>
    </w:p>
    <w:p>
      <w:pPr>
        <w:pStyle w:val="BodyText"/>
      </w:pPr>
      <w:r>
        <w:rPr>
          <w:rFonts w:hint="eastAsia"/>
          <w:b/>
          <w:bCs/>
        </w:rPr>
        <w:t xml:space="preserve">聚类簇数</w:t>
      </w:r>
      <w:r>
        <w:rPr>
          <w:b/>
          <w:bCs/>
        </w:rPr>
        <w:t xml:space="preserve"> </w:t>
      </w:r>
      <m:oMath>
        <m:r>
          <m:t>k</m:t>
        </m:r>
      </m:oMath>
      <w:r>
        <w:rPr>
          <w:b/>
          <w:bCs/>
        </w:rPr>
        <w:t xml:space="preserve"> </w:t>
      </w:r>
      <w:r>
        <w:rPr>
          <w:rFonts w:hint="eastAsia"/>
          <w:b/>
          <w:bCs/>
        </w:rPr>
        <w:t xml:space="preserve">的</w:t>
      </w:r>
      <w:r>
        <w:rPr>
          <w:rFonts w:hint="eastAsia"/>
          <w:b/>
          <w:bCs/>
        </w:rPr>
        <w:t xml:space="preserve">“收缩效应”</w:t>
      </w:r>
      <w:r>
        <w:rPr>
          <w:rFonts w:hint="eastAsia"/>
          <w:b/>
          <w:bCs/>
        </w:rPr>
        <w:t xml:space="preserve">随噪声强度线性放大，且由清洗策略主导.</w:t>
      </w:r>
    </w:p>
    <w:p>
      <w:pPr>
        <w:pStyle w:val="BodyText"/>
      </w:pPr>
      <w:r>
        <w:rPr>
          <w:rFonts w:hint="eastAsia"/>
        </w:rPr>
        <w:t xml:space="preserve">表</w:t>
      </w:r>
      <w:hyperlink w:anchor="tab:hyper-drift">
        <w:r>
          <w:rPr>
            <w:rStyle w:val="Hyperlink"/>
          </w:rPr>
          <w:t xml:space="preserve">[tab:hyper-drift]</w:t>
        </w:r>
      </w:hyperlink>
      <w:r>
        <w:t xml:space="preserve"> </w:t>
      </w:r>
      <w:r>
        <w:rPr>
          <w:rFonts w:hint="eastAsia"/>
        </w:rPr>
        <w:t xml:space="preserve">显示，在全部错误率档位中，</w:t>
      </w:r>
      <w:r>
        <w:rPr>
          <w:i/>
          <w:iCs/>
        </w:rPr>
        <w:t xml:space="preserve">Unified</w:t>
      </w:r>
      <w:r>
        <w:t xml:space="preserve"> </w:t>
      </w:r>
      <w:r>
        <w:rPr>
          <w:rFonts w:hint="eastAsia"/>
        </w:rPr>
        <w:t xml:space="preserve">与</w:t>
      </w:r>
      <w:r>
        <w:t xml:space="preserve"> </w:t>
      </w:r>
      <w:r>
        <w:rPr>
          <w:i/>
          <w:iCs/>
        </w:rPr>
        <w:t xml:space="preserve">boostclean</w:t>
      </w:r>
      <w:r>
        <w:t xml:space="preserve"> </w:t>
      </w:r>
      <w:r>
        <w:rPr>
          <w:rFonts w:hint="eastAsia"/>
        </w:rPr>
        <w:t xml:space="preserve">的</w:t>
      </w:r>
      <w:r>
        <w:t xml:space="preserve"> </w:t>
      </w:r>
      <m:oMath>
        <m:r>
          <m:rPr>
            <m:sty m:val="p"/>
          </m:rPr>
          <m:t>Δ</m:t>
        </m:r>
        <m:r>
          <m:t>k</m:t>
        </m:r>
      </m:oMath>
      <w:r>
        <w:t xml:space="preserve"> </w:t>
      </w:r>
      <w:r>
        <w:rPr>
          <w:rFonts w:hint="eastAsia"/>
        </w:rPr>
        <w:t xml:space="preserve">均保持显著负偏移（最大</w:t>
      </w:r>
      <w:r>
        <w:t xml:space="preserve"> </w:t>
      </w:r>
      <m:oMath>
        <m:r>
          <m:rPr>
            <m:sty m:val="p"/>
          </m:rPr>
          <m:t>−</m:t>
        </m:r>
        <m:r>
          <m:t>13.5</m:t>
        </m:r>
      </m:oMath>
      <w:r>
        <w:rPr>
          <w:rFonts w:hint="eastAsia"/>
        </w:rPr>
        <w:t xml:space="preserve">），而</w:t>
      </w:r>
      <w:r>
        <w:t xml:space="preserve"> </w:t>
      </w:r>
      <w:r>
        <w:rPr>
          <w:i/>
          <w:iCs/>
        </w:rPr>
        <w:t xml:space="preserve">horizon</w:t>
      </w:r>
      <w:r>
        <w:t xml:space="preserve"> </w:t>
      </w:r>
      <w:r>
        <w:rPr>
          <w:rFonts w:hint="eastAsia"/>
        </w:rPr>
        <w:t xml:space="preserve">与</w:t>
      </w:r>
      <w:r>
        <w:t xml:space="preserve"> </w:t>
      </w:r>
      <w:r>
        <w:rPr>
          <w:i/>
          <w:iCs/>
        </w:rPr>
        <w:t xml:space="preserve">mode</w:t>
      </w:r>
      <w:r>
        <w:t xml:space="preserve"> </w:t>
      </w:r>
      <w:r>
        <w:rPr>
          <w:rFonts w:hint="eastAsia"/>
        </w:rPr>
        <w:t xml:space="preserve">在</w:t>
      </w:r>
      <w:r>
        <w:t xml:space="preserve"> </w:t>
      </w:r>
      <m:oMath>
        <m:r>
          <m:rPr>
            <m:sty m:val="p"/>
          </m:rPr>
          <m:t>≥</m:t>
        </m:r>
        <m:r>
          <m:t>30</m:t>
        </m:r>
        <m:r>
          <m:rPr>
            <m:sty m:val="p"/>
          </m:rPr>
          <m:t>%</m:t>
        </m:r>
      </m:oMath>
      <w:r>
        <w:t xml:space="preserve"> </w:t>
      </w:r>
      <w:r>
        <w:rPr>
          <w:rFonts w:hint="eastAsia"/>
        </w:rPr>
        <w:t xml:space="preserve">档出现正偏移（+12、+5），形成明显的</w:t>
      </w:r>
      <w:r>
        <w:rPr>
          <w:rFonts w:hint="eastAsia"/>
        </w:rPr>
        <w:t xml:space="preserve">“收缩—扩张”</w:t>
      </w:r>
      <w:r>
        <w:rPr>
          <w:rFonts w:hint="eastAsia"/>
        </w:rPr>
        <w:t xml:space="preserve">对照。两因素</w:t>
      </w:r>
      <w:r>
        <w:t xml:space="preserve"> ANOVA </w:t>
      </w:r>
      <w:r>
        <w:rPr>
          <w:rFonts w:hint="eastAsia"/>
        </w:rPr>
        <w:t xml:space="preserve">进一步印证：清洗方法主效应解释度最高（</w:t>
      </w:r>
      <m:oMath>
        <m:sSup>
          <m:e>
            <m:r>
              <m:t>R</m:t>
            </m:r>
          </m:e>
          <m:sup>
            <m:r>
              <m:t>2</m:t>
            </m:r>
          </m:sup>
        </m:sSup>
        <m:r>
          <m:rPr>
            <m:sty m:val="p"/>
          </m:rPr>
          <m:t>=</m:t>
        </m:r>
        <m:r>
          <m:t>0.108</m:t>
        </m:r>
        <m:r>
          <m:rPr>
            <m:sty m:val="p"/>
          </m:rPr>
          <m:t>,</m:t>
        </m:r>
        <m:r>
          <m:t> </m:t>
        </m:r>
        <m:r>
          <m:t>F</m:t>
        </m:r>
        <m:r>
          <m:rPr>
            <m:sty m:val="p"/>
          </m:rPr>
          <m:t>=</m:t>
        </m:r>
        <m:r>
          <m:t>32.7</m:t>
        </m:r>
        <m:r>
          <m:rPr>
            <m:sty m:val="p"/>
          </m:rPr>
          <m:t>,</m:t>
        </m:r>
        <m:r>
          <m:t> </m:t>
        </m:r>
        <m:r>
          <m:rPr>
            <m:sty m:val="p"/>
          </m:rPr>
          <m:t>†</m:t>
        </m:r>
        <m:r>
          <m:t>p</m:t>
        </m:r>
        <m:r>
          <m:rPr>
            <m:sty m:val="p"/>
          </m:rPr>
          <m:t>&lt;</m:t>
        </m:r>
        <m:r>
          <m:t>0.001</m:t>
        </m:r>
      </m:oMath>
      <w:r>
        <w:rPr>
          <w:rFonts w:hint="eastAsia"/>
        </w:rPr>
        <w:t xml:space="preserve">），其次为错误率（</w:t>
      </w:r>
      <m:oMath>
        <m:sSup>
          <m:e>
            <m:r>
              <m:t>R</m:t>
            </m:r>
          </m:e>
          <m:sup>
            <m:r>
              <m:t>2</m:t>
            </m:r>
          </m:sup>
        </m:sSup>
        <m:r>
          <m:rPr>
            <m:sty m:val="p"/>
          </m:rPr>
          <m:t>=</m:t>
        </m:r>
        <m:r>
          <m:t>0.031</m:t>
        </m:r>
        <m:r>
          <m:rPr>
            <m:sty m:val="p"/>
          </m:rPr>
          <m:t>,</m:t>
        </m:r>
        <m:r>
          <m:t> </m:t>
        </m:r>
        <m:r>
          <m:t>F</m:t>
        </m:r>
        <m:r>
          <m:rPr>
            <m:sty m:val="p"/>
          </m:rPr>
          <m:t>=</m:t>
        </m:r>
        <m:r>
          <m:t>15.0</m:t>
        </m:r>
        <m:r>
          <m:rPr>
            <m:sty m:val="p"/>
          </m:rPr>
          <m:t>,</m:t>
        </m:r>
        <m:r>
          <m:t> </m:t>
        </m:r>
        <m:r>
          <m:rPr>
            <m:sty m:val="p"/>
          </m:rPr>
          <m:t>†</m:t>
        </m:r>
        <m:r>
          <m:t>p</m:t>
        </m:r>
        <m:r>
          <m:rPr>
            <m:sty m:val="p"/>
          </m:rPr>
          <m:t>&lt;</m:t>
        </m:r>
        <m:r>
          <m:t>0.001</m:t>
        </m:r>
      </m:oMath>
      <w:r>
        <w:rPr>
          <w:rFonts w:hint="eastAsia"/>
        </w:rPr>
        <w:t xml:space="preserve">），交互项虽显著（</w:t>
      </w:r>
      <m:oMath>
        <m:r>
          <m:rPr>
            <m:sty m:val="p"/>
          </m:rPr>
          <m:t>⋆</m:t>
        </m:r>
        <m:r>
          <m:t>p</m:t>
        </m:r>
        <m:r>
          <m:rPr>
            <m:sty m:val="p"/>
          </m:rPr>
          <m:t>≈</m:t>
        </m:r>
        <m:r>
          <m:t>0.018</m:t>
        </m:r>
      </m:oMath>
      <w:r>
        <w:rPr>
          <w:rFonts w:hint="eastAsia"/>
        </w:rPr>
        <w:t xml:space="preserve">）但解释度仅</w:t>
      </w:r>
      <w:r>
        <w:t xml:space="preserve"> </w:t>
      </w:r>
      <m:oMath>
        <m:r>
          <m:t>2.5</m:t>
        </m:r>
        <m:r>
          <m:rPr>
            <m:sty m:val="p"/>
          </m:rPr>
          <m:t>%</m:t>
        </m:r>
      </m:oMath>
      <w:r>
        <w:rPr>
          <w:rFonts w:hint="eastAsia"/>
        </w:rPr>
        <w:t xml:space="preserve">。结合</w:t>
      </w:r>
      <w:r>
        <w:t xml:space="preserve"> §6.2 </w:t>
      </w:r>
      <w:r>
        <w:rPr>
          <w:rFonts w:hint="eastAsia"/>
        </w:rPr>
        <w:t xml:space="preserve">的发现，可得：</w:t>
      </w:r>
      <m:oMath>
        <m:r>
          <m:t>k</m:t>
        </m:r>
      </m:oMath>
      <w:r>
        <w:t xml:space="preserve"> </w:t>
      </w:r>
      <w:r>
        <w:rPr>
          <w:rFonts w:hint="eastAsia"/>
        </w:rPr>
        <w:t xml:space="preserve">的最优值主要由清洗方法决定，噪声水平仅作线性拉伸；因此在</w:t>
      </w:r>
      <w:r>
        <w:t xml:space="preserve"> AutoML </w:t>
      </w:r>
      <w:r>
        <w:rPr>
          <w:rFonts w:hint="eastAsia"/>
        </w:rPr>
        <w:t xml:space="preserve">中可按清洗法设定窄窗（</w:t>
      </w:r>
      <m:oMath>
        <m:r>
          <m:rPr>
            <m:sty m:val="p"/>
          </m:rPr>
          <m:t>±</m:t>
        </m:r>
        <m:r>
          <m:t>2</m:t>
        </m:r>
      </m:oMath>
      <w:r>
        <w:rPr>
          <w:rFonts w:hint="eastAsia"/>
        </w:rPr>
        <w:t xml:space="preserve">）并随错误率作线性修正。</w:t>
      </w:r>
      <w:r>
        <w:t xml:space="preserve"> </w:t>
      </w:r>
    </w:p>
    <w:p>
      <w:pPr>
        <w:pStyle w:val="BodyText"/>
      </w:pPr>
      <w:r>
        <w:rPr>
          <w:rFonts w:hint="eastAsia"/>
          <w:b/>
          <w:bCs/>
        </w:rPr>
        <w:t xml:space="preserve">密度阈值</w:t>
      </w:r>
      <w:r>
        <w:rPr>
          <w:b/>
          <w:bCs/>
        </w:rPr>
        <w:t xml:space="preserve"> </w:t>
      </w:r>
      <m:oMath>
        <m:r>
          <m:t>ε</m:t>
        </m:r>
      </m:oMath>
      <w:r>
        <w:rPr>
          <w:b/>
          <w:bCs/>
        </w:rPr>
        <w:t xml:space="preserve"> </w:t>
      </w:r>
      <w:r>
        <w:rPr>
          <w:rFonts w:hint="eastAsia"/>
          <w:b/>
          <w:bCs/>
        </w:rPr>
        <w:t xml:space="preserve">的漂移幅度有限，主要受单因素驱动，交互作用可忽略.</w:t>
      </w:r>
    </w:p>
    <w:p>
      <w:pPr>
        <w:pStyle w:val="BodyText"/>
      </w:pPr>
      <m:oMath>
        <m:r>
          <m:rPr>
            <m:sty m:val="p"/>
          </m:rPr>
          <m:t>Δ</m:t>
        </m:r>
        <m:r>
          <m:t>ε</m:t>
        </m:r>
      </m:oMath>
      <w:r>
        <w:t xml:space="preserve"> </w:t>
      </w:r>
      <w:r>
        <w:rPr>
          <w:rFonts w:hint="eastAsia"/>
        </w:rPr>
        <w:t xml:space="preserve">的绝对值整体落在</w:t>
      </w:r>
      <w:r>
        <w:t xml:space="preserve"> </w:t>
      </w:r>
      <m:oMath>
        <m:r>
          <m:rPr>
            <m:sty m:val="p"/>
          </m:rPr>
          <m:t>±</m:t>
        </m:r>
        <m:r>
          <m:t>0.8</m:t>
        </m:r>
      </m:oMath>
      <w:r>
        <w:t xml:space="preserve"> </w:t>
      </w:r>
      <w:r>
        <w:rPr>
          <w:rFonts w:hint="eastAsia"/>
        </w:rPr>
        <w:t xml:space="preserve">区间，仅在</w:t>
      </w:r>
      <w:r>
        <w:t xml:space="preserve"> 0–5 % </w:t>
      </w:r>
      <w:r>
        <w:rPr>
          <w:rFonts w:hint="eastAsia"/>
        </w:rPr>
        <w:t xml:space="preserve">档对大部分方法出现</w:t>
      </w:r>
      <w:r>
        <w:t xml:space="preserve"> 0.06–0.16 </w:t>
      </w:r>
      <w:r>
        <w:rPr>
          <w:rFonts w:hint="eastAsia"/>
        </w:rPr>
        <w:t xml:space="preserve">的轻微正漂移；中高噪声时多为微负或趋零。ANOVA</w:t>
      </w:r>
      <w:r>
        <w:t xml:space="preserve"> </w:t>
      </w:r>
      <w:r>
        <w:rPr>
          <w:rFonts w:hint="eastAsia"/>
        </w:rPr>
        <w:t xml:space="preserve">结果给出：错误率与清洗方法均显著（</w:t>
      </w:r>
      <m:oMath>
        <m:r>
          <m:rPr>
            <m:sty m:val="p"/>
          </m:rPr>
          <m:t>†</m:t>
        </m:r>
        <m:r>
          <m:t>p</m:t>
        </m:r>
        <m:r>
          <m:rPr>
            <m:sty m:val="p"/>
          </m:rPr>
          <m:t>&lt;</m:t>
        </m:r>
        <m:r>
          <m:t>0.001</m:t>
        </m:r>
      </m:oMath>
      <w:r>
        <w:rPr>
          <w:rFonts w:hint="eastAsia"/>
        </w:rPr>
        <w:t xml:space="preserve">），但解释度分别仅</w:t>
      </w:r>
      <w:r>
        <w:t xml:space="preserve"> </w:t>
      </w:r>
      <m:oMath>
        <m:r>
          <m:t>3.8</m:t>
        </m:r>
        <m:r>
          <m:rPr>
            <m:sty m:val="p"/>
          </m:rPr>
          <m:t>%</m:t>
        </m:r>
      </m:oMath>
      <w:r>
        <w:t xml:space="preserve"> </w:t>
      </w:r>
      <w:r>
        <w:rPr>
          <w:rFonts w:hint="eastAsia"/>
        </w:rPr>
        <w:t xml:space="preserve">与</w:t>
      </w:r>
      <w:r>
        <w:t xml:space="preserve"> </w:t>
      </w:r>
      <m:oMath>
        <m:r>
          <m:t>6.8</m:t>
        </m:r>
        <m:r>
          <m:rPr>
            <m:sty m:val="p"/>
          </m:rPr>
          <m:t>%</m:t>
        </m:r>
      </m:oMath>
      <w:r>
        <w:rPr>
          <w:rFonts w:hint="eastAsia"/>
        </w:rPr>
        <w:t xml:space="preserve">；交互项不显著（</w:t>
      </w:r>
      <m:oMath>
        <m:r>
          <m:t>p</m:t>
        </m:r>
        <m:r>
          <m:rPr>
            <m:sty m:val="p"/>
          </m:rPr>
          <m:t>≈</m:t>
        </m:r>
        <m:r>
          <m:t>0.17</m:t>
        </m:r>
      </m:oMath>
      <w:r>
        <w:rPr>
          <w:rFonts w:hint="eastAsia"/>
        </w:rPr>
        <w:t xml:space="preserve">）。</w:t>
      </w:r>
      <w:r>
        <w:rPr>
          <w:rFonts w:hint="eastAsia"/>
        </w:rPr>
        <w:t xml:space="preserve">这说明</w:t>
      </w:r>
      <m:oMath>
        <m:r>
          <m:t>ε</m:t>
        </m:r>
      </m:oMath>
      <w:r>
        <w:t xml:space="preserve"> </w:t>
      </w:r>
      <w:r>
        <w:rPr>
          <w:rFonts w:hint="eastAsia"/>
        </w:rPr>
        <w:t xml:space="preserve">的最优调整更多取决于单一因素，而</w:t>
      </w:r>
      <w:r>
        <w:rPr>
          <w:rFonts w:hint="eastAsia"/>
        </w:rPr>
        <w:t xml:space="preserve">“噪声</w:t>
      </w:r>
      <m:oMath>
        <m:r>
          <m:rPr>
            <m:sty m:val="p"/>
          </m:rPr>
          <m:t>×</m:t>
        </m:r>
      </m:oMath>
      <w:r>
        <w:rPr>
          <w:rFonts w:hint="eastAsia"/>
        </w:rPr>
        <w:t xml:space="preserve">清洗”</w:t>
      </w:r>
      <w:r>
        <w:rPr>
          <w:rFonts w:hint="eastAsia"/>
        </w:rPr>
        <w:t xml:space="preserve">的协同效应可忽略。依据</w:t>
      </w:r>
      <w:r>
        <w:t xml:space="preserve"> §6.4.1 </w:t>
      </w:r>
      <w:r>
        <w:rPr>
          <w:rFonts w:hint="eastAsia"/>
        </w:rPr>
        <w:t xml:space="preserve">结果，可将</w:t>
      </w:r>
      <w:r>
        <w:t xml:space="preserve"> </w:t>
      </w:r>
      <m:oMath>
        <m:r>
          <m:t>ε</m:t>
        </m:r>
      </m:oMath>
      <w:r>
        <w:t xml:space="preserve"> </w:t>
      </w:r>
      <w:r>
        <w:rPr>
          <w:rFonts w:hint="eastAsia"/>
        </w:rPr>
        <w:t xml:space="preserve">搜索窗统一收窄至</w:t>
      </w:r>
      <w:r>
        <w:t xml:space="preserve"> </w:t>
      </w:r>
      <m:oMath>
        <m:r>
          <m:rPr>
            <m:sty m:val="p"/>
          </m:rPr>
          <m:t>±</m:t>
        </m:r>
        <m:r>
          <m:t>10</m:t>
        </m:r>
        <m:r>
          <m:rPr>
            <m:sty m:val="p"/>
          </m:rPr>
          <m:t>%</m:t>
        </m:r>
      </m:oMath>
      <w:r>
        <w:rPr>
          <w:rFonts w:hint="eastAsia"/>
        </w:rPr>
        <w:t xml:space="preserve">，并在高噪声（</w:t>
      </w:r>
      <m:oMath>
        <m:r>
          <m:rPr>
            <m:sty m:val="p"/>
          </m:rPr>
          <m:t>&gt;</m:t>
        </m:r>
        <m:r>
          <m:t>25</m:t>
        </m:r>
        <m:r>
          <m:rPr>
            <m:sty m:val="p"/>
          </m:rPr>
          <m:t>%</m:t>
        </m:r>
      </m:oMath>
      <w:r>
        <w:rPr>
          <w:rFonts w:hint="eastAsia"/>
        </w:rPr>
        <w:t xml:space="preserve">）情形下允许一次性右移约</w:t>
      </w:r>
      <w:r>
        <w:t xml:space="preserve"> 0.05。</w:t>
      </w:r>
      <w:r>
        <w:t xml:space="preserve"> </w:t>
      </w:r>
    </w:p>
    <w:p>
      <w:pPr>
        <w:pStyle w:val="BodyText"/>
      </w:pPr>
      <w:r>
        <w:rPr>
          <w:rFonts w:hint="eastAsia"/>
          <w:b/>
          <w:bCs/>
        </w:rPr>
        <w:t xml:space="preserve">协方差类型几乎不受数据质量与清洗策略影响，可视为稳态超参数.</w:t>
      </w:r>
    </w:p>
    <w:p>
      <w:pPr>
        <w:pStyle w:val="BodyText"/>
      </w:pPr>
      <w:r>
        <w:rPr>
          <w:rFonts w:hint="eastAsia"/>
        </w:rPr>
        <w:t xml:space="preserve">所有组合中</w:t>
      </w:r>
      <w:r>
        <w:t xml:space="preserve"> </w:t>
      </w:r>
      <m:oMath>
        <m:r>
          <m:rPr>
            <m:sty m:val="p"/>
          </m:rPr>
          <m:t>Δ</m:t>
        </m:r>
        <m:r>
          <m:rPr>
            <m:nor/>
            <m:sty m:val="p"/>
          </m:rPr>
          <m:t>cov</m:t>
        </m:r>
      </m:oMath>
      <w:r>
        <w:t xml:space="preserve"> </w:t>
      </w:r>
      <w:r>
        <w:rPr>
          <w:rFonts w:hint="eastAsia"/>
        </w:rPr>
        <w:t xml:space="preserve">恒为</w:t>
      </w:r>
      <w:r>
        <w:t xml:space="preserve"> </w:t>
      </w:r>
      <w:r>
        <w:rPr>
          <w:rFonts w:hint="eastAsia"/>
        </w:rPr>
        <w:t xml:space="preserve">0（未发生类型变更），ANOVA</w:t>
      </w:r>
      <w:r>
        <w:t xml:space="preserve"> </w:t>
      </w:r>
      <w:r>
        <w:rPr>
          <w:rFonts w:hint="eastAsia"/>
        </w:rPr>
        <w:t xml:space="preserve">各效应</w:t>
      </w:r>
      <w:r>
        <w:t xml:space="preserve"> </w:t>
      </w:r>
      <m:oMath>
        <m:sSup>
          <m:e>
            <m:r>
              <m:t>R</m:t>
            </m:r>
          </m:e>
          <m:sup>
            <m:r>
              <m:t>2</m:t>
            </m:r>
          </m:sup>
        </m:sSup>
      </m:oMath>
      <w:r>
        <w:t xml:space="preserve"> </w:t>
      </w:r>
      <w:r>
        <w:rPr>
          <w:rFonts w:hint="eastAsia"/>
        </w:rPr>
        <w:t xml:space="preserve">均不足</w:t>
      </w:r>
      <w:r>
        <w:t xml:space="preserve"> </w:t>
      </w:r>
      <m:oMath>
        <m:r>
          <m:t>0.8</m:t>
        </m:r>
        <m:r>
          <m:rPr>
            <m:sty m:val="p"/>
          </m:rPr>
          <m:t>%</m:t>
        </m:r>
      </m:oMath>
      <w:r>
        <w:rPr>
          <w:rFonts w:hint="eastAsia"/>
        </w:rPr>
        <w:t xml:space="preserve">，虽主效应达到显著（</w:t>
      </w:r>
      <m:oMath>
        <m:r>
          <m:rPr>
            <m:sty m:val="p"/>
          </m:rPr>
          <m:t>⋆</m:t>
        </m:r>
        <m:r>
          <m:t>p</m:t>
        </m:r>
        <m:r>
          <m:rPr>
            <m:sty m:val="p"/>
          </m:rPr>
          <m:t>&lt;</m:t>
        </m:r>
        <m:r>
          <m:t>0.01</m:t>
        </m:r>
      </m:oMath>
      <w:r>
        <w:rPr>
          <w:rFonts w:hint="eastAsia"/>
        </w:rPr>
        <w:t xml:space="preserve">），但解释度极小且交互完全不显著（</w:t>
      </w:r>
      <m:oMath>
        <m:r>
          <m:t>p</m:t>
        </m:r>
        <m:r>
          <m:rPr>
            <m:sty m:val="p"/>
          </m:rPr>
          <m:t>≈</m:t>
        </m:r>
        <m:r>
          <m:t>0.99</m:t>
        </m:r>
      </m:oMath>
      <w:r>
        <w:rPr>
          <w:rFonts w:hint="eastAsia"/>
        </w:rPr>
        <w:t xml:space="preserve">）。结合</w:t>
      </w:r>
      <w:r>
        <w:t xml:space="preserve"> §6.3 </w:t>
      </w:r>
      <w:r>
        <w:rPr>
          <w:rFonts w:hint="eastAsia"/>
        </w:rPr>
        <w:t xml:space="preserve">已证实</w:t>
      </w:r>
      <w:r>
        <w:rPr>
          <w:rFonts w:hint="eastAsia"/>
        </w:rPr>
        <w:t xml:space="preserve">“协方差形态对综合评分影响边际化”</w:t>
      </w:r>
      <w:r>
        <w:rPr>
          <w:rFonts w:hint="eastAsia"/>
        </w:rPr>
        <w:t xml:space="preserve">，我们得出：</w:t>
      </w:r>
      <w:r>
        <w:t xml:space="preserve">covariance type </w:t>
      </w:r>
      <w:r>
        <w:rPr>
          <w:rFonts w:hint="eastAsia"/>
        </w:rPr>
        <w:t xml:space="preserve">可固定为基准设置（如</w:t>
      </w:r>
      <w:r>
        <w:t xml:space="preserve"> </w:t>
      </w:r>
      <w:r>
        <w:rPr>
          <w:rStyle w:val="VerbatimChar"/>
        </w:rPr>
        <w:t xml:space="preserve">tied</w:t>
      </w:r>
      <w:r>
        <w:rPr>
          <w:rFonts w:hint="eastAsia"/>
        </w:rPr>
        <w:t xml:space="preserve">），无须在</w:t>
      </w:r>
      <w:r>
        <w:t xml:space="preserve"> AutoML </w:t>
      </w:r>
      <w:r>
        <w:rPr>
          <w:rFonts w:hint="eastAsia"/>
        </w:rPr>
        <w:t xml:space="preserve">搜索空间中保留可调维度，可直接削减约</w:t>
      </w:r>
      <w:r>
        <w:t xml:space="preserve"> 12–15 % </w:t>
      </w:r>
      <w:r>
        <w:rPr>
          <w:rFonts w:hint="eastAsia"/>
        </w:rPr>
        <w:t xml:space="preserve">的评估开销而无显著性能风险。</w:t>
      </w:r>
      <w:r>
        <w:t xml:space="preserve"> </w:t>
      </w:r>
    </w:p>
    <w:bookmarkEnd w:id="214"/>
    <w:bookmarkStart w:id="215" w:name="sec:6.5"/>
    <w:p>
      <w:pPr>
        <w:pStyle w:val="Heading2"/>
      </w:pPr>
      <w:r>
        <w:rPr>
          <w:rFonts w:hint="eastAsia"/>
        </w:rPr>
        <w:t xml:space="preserve">原理驱动的</w:t>
      </w:r>
      <w:r>
        <w:t xml:space="preserve"> </w:t>
      </w:r>
      <w:r>
        <w:rPr>
          <w:i/>
          <w:iCs/>
        </w:rPr>
        <w:t xml:space="preserve">AutoML</w:t>
      </w:r>
      <w:r>
        <w:t xml:space="preserve"> </w:t>
      </w:r>
      <w:r>
        <w:rPr>
          <w:rFonts w:hint="eastAsia"/>
        </w:rPr>
        <w:t xml:space="preserve">改进与搜索经验</w:t>
      </w:r>
    </w:p>
    <w:p>
      <w:pPr>
        <w:pStyle w:val="FirstParagraph"/>
      </w:pPr>
      <w:r>
        <w:rPr>
          <w:rFonts w:hint="eastAsia"/>
        </w:rPr>
        <w:t xml:space="preserve">回顾第6.1到第6.4节的多角度系统剖析，我们可以把清洗–聚类闭环中得到的规律归并为三条互补的</w:t>
      </w:r>
      <w:r>
        <w:rPr>
          <w:i/>
          <w:iCs/>
        </w:rPr>
        <w:t xml:space="preserve">AutoML</w:t>
      </w:r>
      <w:r>
        <w:t xml:space="preserve"> </w:t>
      </w:r>
      <w:r>
        <w:rPr>
          <w:rFonts w:hint="eastAsia"/>
        </w:rPr>
        <w:t xml:space="preserve">优化路径：</w:t>
      </w:r>
      <w:r>
        <w:rPr>
          <w:rFonts w:hint="eastAsia"/>
          <w:i/>
          <w:iCs/>
        </w:rPr>
        <w:t xml:space="preserve">特征增强、阈值裁剪、动态调优</w:t>
      </w:r>
      <w:r>
        <w:rPr>
          <w:rFonts w:hint="eastAsia"/>
        </w:rPr>
        <w:t xml:space="preserve">。它们既在离线阶段缩窄候选空间，又在在线阶段提升了收敛效率与最终质量，并为结果解释留下可追踪的过程信号，具体如下。</w:t>
      </w:r>
    </w:p>
    <w:p>
      <w:pPr>
        <w:numPr>
          <w:ilvl w:val="0"/>
          <w:numId w:val="1010"/>
        </w:numPr>
      </w:pPr>
      <w:r>
        <w:rPr>
          <w:rFonts w:hint="eastAsia"/>
          <w:b/>
          <w:bCs/>
        </w:rPr>
        <w:t xml:space="preserve">错误机理特征化</w:t>
      </w:r>
      <w:r>
        <w:br/>
      </w:r>
      <w:r>
        <w:rPr>
          <w:rFonts w:hint="eastAsia"/>
        </w:rPr>
        <w:t xml:space="preserve">通过引入</w:t>
      </w:r>
      <w:r>
        <w:rPr>
          <w:rFonts w:hint="eastAsia"/>
          <w:b/>
          <w:bCs/>
        </w:rPr>
        <w:t xml:space="preserve">净修复量</w:t>
      </w:r>
      <w:r>
        <w:t xml:space="preserve"> (EDR)、</w:t>
      </w:r>
      <w:r>
        <w:rPr>
          <w:rFonts w:hint="eastAsia"/>
          <w:b/>
          <w:bCs/>
        </w:rPr>
        <w:t xml:space="preserve">错误类型分布</w:t>
      </w:r>
      <w:r>
        <w:t xml:space="preserve"> (</w:t>
      </w:r>
      <m:oMath>
        <m:sSub>
          <m:e>
            <m:r>
              <m:t>r</m:t>
            </m:r>
          </m:e>
          <m:sub>
            <m:r>
              <m:rPr>
                <m:sty m:val="p"/>
              </m:rPr>
              <m:t>m</m:t>
            </m:r>
            <m:r>
              <m:rPr>
                <m:sty m:val="p"/>
              </m:rPr>
              <m:t>i</m:t>
            </m:r>
            <m:r>
              <m:rPr>
                <m:sty m:val="p"/>
              </m:rPr>
              <m:t>s</m:t>
            </m:r>
            <m:r>
              <m:rPr>
                <m:sty m:val="p"/>
              </m:rPr>
              <m:t>s</m:t>
            </m:r>
          </m:sub>
        </m:sSub>
        <m:r>
          <m:rPr>
            <m:sty m:val="p"/>
          </m:rPr>
          <m:t>,</m:t>
        </m:r>
        <m:sSub>
          <m:e>
            <m:r>
              <m:t>r</m:t>
            </m:r>
          </m:e>
          <m:sub>
            <m:r>
              <m:rPr>
                <m:sty m:val="p"/>
              </m:rPr>
              <m:t>a</m:t>
            </m:r>
            <m:r>
              <m:rPr>
                <m:sty m:val="p"/>
              </m:rPr>
              <m:t>n</m:t>
            </m:r>
            <m:r>
              <m:rPr>
                <m:sty m:val="p"/>
              </m:rPr>
              <m:t>o</m:t>
            </m:r>
            <m:r>
              <m:rPr>
                <m:sty m:val="p"/>
              </m:rPr>
              <m:t>m</m:t>
            </m:r>
          </m:sub>
        </m:sSub>
      </m:oMath>
      <w:r>
        <w:t xml:space="preserve">) </w:t>
      </w:r>
      <w:r>
        <w:rPr>
          <w:rFonts w:hint="eastAsia"/>
        </w:rPr>
        <w:t xml:space="preserve">及</w:t>
      </w:r>
      <w:r>
        <w:rPr>
          <w:rFonts w:hint="eastAsia"/>
          <w:b/>
          <w:bCs/>
        </w:rPr>
        <w:t xml:space="preserve">过程级指标</w:t>
      </w:r>
      <w:r>
        <w:rPr>
          <w:rFonts w:hint="eastAsia"/>
        </w:rPr>
        <w:t xml:space="preserve">（如</w:t>
      </w:r>
      <w:r>
        <w:t xml:space="preserve"> </w:t>
      </w:r>
      <m:oMath>
        <m:sSub>
          <m:e>
            <m:r>
              <m:t>ρ</m:t>
            </m:r>
          </m:e>
          <m:sub>
            <m:r>
              <m:rPr>
                <m:nor/>
                <m:sty m:val="p"/>
              </m:rPr>
              <m:t>noise</m:t>
            </m:r>
          </m:sub>
        </m:sSub>
      </m:oMath>
      <w:r>
        <w:t xml:space="preserve">,</w:t>
      </w:r>
      <w:r>
        <w:t xml:space="preserve"> </w:t>
      </w:r>
      <m:oMath>
        <m:r>
          <m:rPr>
            <m:sty m:val="p"/>
          </m:rPr>
          <m:t>Δ</m:t>
        </m:r>
        <m:sSub>
          <m:e>
            <m:r>
              <m:t>n</m:t>
            </m:r>
          </m:e>
          <m:sub>
            <m:r>
              <m:rPr>
                <m:nor/>
                <m:sty m:val="p"/>
              </m:rPr>
              <m:t>merge</m:t>
            </m:r>
          </m:sub>
        </m:sSub>
      </m:oMath>
      <w:r>
        <w:t xml:space="preserve">, </w:t>
      </w:r>
      <w:r>
        <w:rPr>
          <w:rFonts w:hint="eastAsia"/>
        </w:rPr>
        <w:t xml:space="preserve">GeoDecay），</w:t>
      </w:r>
      <w:r>
        <w:t xml:space="preserve"> </w:t>
      </w:r>
      <w:r>
        <w:rPr>
          <w:rFonts w:hint="eastAsia"/>
        </w:rPr>
        <w:t xml:space="preserve">将原特征向量</w:t>
      </w:r>
      <w:r>
        <w:t xml:space="preserve"> </w:t>
      </w:r>
      <m:oMath>
        <m:r>
          <m:t>x</m:t>
        </m:r>
        <m:r>
          <m:rPr>
            <m:sty m:val="p"/>
          </m:rPr>
          <m:t>(</m:t>
        </m:r>
        <m:r>
          <m:t>D</m:t>
        </m:r>
        <m:r>
          <m:rPr>
            <m:sty m:val="p"/>
          </m:rPr>
          <m:t>)</m:t>
        </m:r>
      </m:oMath>
      <w:r>
        <w:t xml:space="preserve"> </w:t>
      </w:r>
      <w:r>
        <w:rPr>
          <w:rFonts w:hint="eastAsia"/>
        </w:rPr>
        <w:t xml:space="preserve">扩展为</w:t>
      </w:r>
      <w:r>
        <w:t xml:space="preserve"> </w:t>
      </w:r>
      <m:oMath>
        <m:acc>
          <m:accPr>
            <m:chr m:val="̃"/>
          </m:accPr>
          <m:e>
            <m:r>
              <m:t>x</m:t>
            </m:r>
          </m:e>
        </m:acc>
        <m:r>
          <m:rPr>
            <m:sty m:val="p"/>
          </m:rPr>
          <m:t>(</m:t>
        </m:r>
        <m:r>
          <m:t>D</m:t>
        </m:r>
        <m:r>
          <m:rPr>
            <m:sty m:val="p"/>
          </m:rPr>
          <m:t>)</m:t>
        </m:r>
        <m:r>
          <m:rPr>
            <m:sty m:val="p"/>
          </m:rPr>
          <m:t>=</m:t>
        </m:r>
        <m:r>
          <m:rPr>
            <m:sty m:val="p"/>
          </m:rPr>
          <m:t>⟨</m:t>
        </m:r>
        <m:r>
          <m:t>x</m:t>
        </m:r>
        <m:r>
          <m:rPr>
            <m:sty m:val="p"/>
          </m:rPr>
          <m:t>(</m:t>
        </m:r>
        <m:r>
          <m:t>D</m:t>
        </m:r>
        <m:r>
          <m:rPr>
            <m:sty m:val="p"/>
          </m:rPr>
          <m:t>)</m:t>
        </m:r>
        <m:r>
          <m:rPr>
            <m:sty m:val="p"/>
          </m:rPr>
          <m:t>,</m:t>
        </m:r>
        <m:r>
          <m:rPr>
            <m:nor/>
            <m:sty m:val="p"/>
          </m:rPr>
          <m:t>EDR</m:t>
        </m:r>
        <m:r>
          <m:rPr>
            <m:sty m:val="p"/>
          </m:rPr>
          <m:t>,</m:t>
        </m:r>
        <m:sSub>
          <m:e>
            <m:r>
              <m:t>ρ</m:t>
            </m:r>
          </m:e>
          <m:sub>
            <m:r>
              <m:rPr>
                <m:nor/>
                <m:sty m:val="p"/>
              </m:rPr>
              <m:t>noise</m:t>
            </m:r>
          </m:sub>
        </m:sSub>
        <m:r>
          <m:rPr>
            <m:sty m:val="p"/>
          </m:rPr>
          <m:t>,</m:t>
        </m:r>
        <m:r>
          <m:rPr>
            <m:sty m:val="p"/>
          </m:rPr>
          <m:t>…</m:t>
        </m:r>
        <m:r>
          <m:rPr>
            <m:sty m:val="p"/>
          </m:rPr>
          <m:t>⟩</m:t>
        </m:r>
      </m:oMath>
      <w:r>
        <w:t xml:space="preserve">。</w:t>
      </w:r>
      <w:r>
        <w:t xml:space="preserve"> </w:t>
      </w:r>
      <w:r>
        <w:rPr>
          <w:rFonts w:hint="eastAsia"/>
        </w:rPr>
        <w:t xml:space="preserve">相关分析（</w:t>
      </w:r>
      <m:oMath>
        <m:sSub>
          <m:e>
            <m:r>
              <m:t>r</m:t>
            </m:r>
          </m:e>
          <m:sub>
            <m:r>
              <m:rPr>
                <m:nor/>
                <m:sty m:val="p"/>
              </m:rPr>
              <m:t>EDR</m:t>
            </m:r>
            <m:r>
              <m:rPr>
                <m:sty m:val="p"/>
              </m:rPr>
              <m:t>→</m:t>
            </m:r>
            <m:r>
              <m:rPr>
                <m:nor/>
                <m:sty m:val="p"/>
              </m:rPr>
              <m:t>Comb</m:t>
            </m:r>
          </m:sub>
        </m:sSub>
        <m:r>
          <m:rPr>
            <m:sty m:val="p"/>
          </m:rPr>
          <m:t>=</m:t>
        </m:r>
        <m:r>
          <m:t>0.71</m:t>
        </m:r>
      </m:oMath>
      <w:r>
        <w:rPr>
          <w:rFonts w:hint="eastAsia"/>
        </w:rPr>
        <w:t xml:space="preserve">）证明</w:t>
      </w:r>
      <w:r>
        <w:t xml:space="preserve"> EDR </w:t>
      </w:r>
      <w:r>
        <w:rPr>
          <w:rFonts w:hint="eastAsia"/>
        </w:rPr>
        <w:t xml:space="preserve">是解释聚类收益的首要因子，而</w:t>
      </w:r>
      <w:r>
        <w:t xml:space="preserve"> </w:t>
      </w:r>
      <m:oMath>
        <m:sSub>
          <m:e>
            <m:r>
              <m:t>ρ</m:t>
            </m:r>
          </m:e>
          <m:sub>
            <m:r>
              <m:rPr>
                <m:nor/>
                <m:sty m:val="p"/>
              </m:rPr>
              <m:t>noise</m:t>
            </m:r>
          </m:sub>
        </m:sSub>
      </m:oMath>
      <w:r>
        <w:t xml:space="preserve"> </w:t>
      </w:r>
      <w:r>
        <w:rPr>
          <w:rFonts w:hint="eastAsia"/>
        </w:rPr>
        <w:t xml:space="preserve">与</w:t>
      </w:r>
      <w:r>
        <w:t xml:space="preserve"> </w:t>
      </w:r>
      <m:oMath>
        <m:r>
          <m:rPr>
            <m:sty m:val="p"/>
          </m:rPr>
          <m:t>Δ</m:t>
        </m:r>
        <m:sSub>
          <m:e>
            <m:r>
              <m:t>n</m:t>
            </m:r>
          </m:e>
          <m:sub>
            <m:r>
              <m:rPr>
                <m:nor/>
                <m:sty m:val="p"/>
              </m:rPr>
              <m:t>merge</m:t>
            </m:r>
          </m:sub>
        </m:sSub>
      </m:oMath>
      <w:r>
        <w:t xml:space="preserve"> </w:t>
      </w:r>
      <w:r>
        <w:rPr>
          <w:rFonts w:hint="eastAsia"/>
        </w:rPr>
        <w:t xml:space="preserve">等过程信号则提供了错误修复在算法内部触发的具体链路，可直接作为多标签模型</w:t>
      </w:r>
      <w:r>
        <w:t xml:space="preserve"> </w:t>
      </w:r>
      <m:oMath>
        <m:r>
          <m:rPr>
            <m:sty m:val="p"/>
          </m:rPr>
          <m:t>Φ</m:t>
        </m:r>
      </m:oMath>
      <w:r>
        <w:t xml:space="preserve"> </w:t>
      </w:r>
      <w:r>
        <w:rPr>
          <w:rFonts w:hint="eastAsia"/>
        </w:rPr>
        <w:t xml:space="preserve">的高权重特征。</w:t>
      </w:r>
    </w:p>
    <w:p>
      <w:pPr>
        <w:numPr>
          <w:ilvl w:val="0"/>
          <w:numId w:val="1010"/>
        </w:numPr>
      </w:pPr>
      <w:r>
        <w:rPr>
          <w:rFonts w:hint="eastAsia"/>
          <w:b/>
          <w:bCs/>
        </w:rPr>
        <w:t xml:space="preserve">阈值驱动的搜索裁剪</w:t>
      </w:r>
      <w:r>
        <w:br/>
      </w:r>
      <w:r>
        <w:rPr>
          <w:rFonts w:hint="eastAsia"/>
        </w:rPr>
        <w:t xml:space="preserve">大规模实验揭示了按错误分段式的收益规律：</w:t>
      </w:r>
      <w:r>
        <w:t xml:space="preserve"> </w:t>
      </w:r>
      <m:oMath>
        <m:sSub>
          <m:e>
            <m:r>
              <m:t>r</m:t>
            </m:r>
          </m:e>
          <m:sub>
            <m:r>
              <m:rPr>
                <m:sty m:val="p"/>
              </m:rPr>
              <m:t>t</m:t>
            </m:r>
            <m:r>
              <m:rPr>
                <m:sty m:val="p"/>
              </m:rPr>
              <m:t>o</m:t>
            </m:r>
            <m:r>
              <m:rPr>
                <m:sty m:val="p"/>
              </m:rPr>
              <m:t>t</m:t>
            </m:r>
          </m:sub>
        </m:sSub>
        <m:r>
          <m:t>​</m:t>
        </m:r>
        <m:r>
          <m:rPr>
            <m:sty m:val="p"/>
          </m:rPr>
          <m:t>&lt;</m:t>
        </m:r>
        <m:r>
          <m:t>​</m:t>
        </m:r>
        <m:r>
          <m:t>15</m:t>
        </m:r>
        <m:r>
          <m:rPr>
            <m:sty m:val="p"/>
          </m:rPr>
          <m:t>%</m:t>
        </m:r>
      </m:oMath>
      <w:r>
        <w:t xml:space="preserve"> </w:t>
      </w:r>
      <w:r>
        <w:rPr>
          <w:rFonts w:hint="eastAsia"/>
        </w:rPr>
        <w:t xml:space="preserve">时EDR</w:t>
      </w:r>
      <w:r>
        <w:t xml:space="preserve"> </w:t>
      </w:r>
      <w:r>
        <w:rPr>
          <w:rFonts w:hint="eastAsia"/>
        </w:rPr>
        <w:t xml:space="preserve">与聚类得分近似线性正相关；</w:t>
      </w:r>
      <w:r>
        <w:t xml:space="preserve"> </w:t>
      </w:r>
      <m:oMath>
        <m:r>
          <m:t>15</m:t>
        </m:r>
        <m:r>
          <m:rPr>
            <m:sty m:val="p"/>
          </m:rPr>
          <m:t>%</m:t>
        </m:r>
        <m:r>
          <m:t>​</m:t>
        </m:r>
        <m:r>
          <m:rPr>
            <m:sty m:val="p"/>
          </m:rPr>
          <m:t>≤</m:t>
        </m:r>
        <m:sSub>
          <m:e>
            <m:r>
              <m:t>r</m:t>
            </m:r>
          </m:e>
          <m:sub>
            <m:r>
              <m:rPr>
                <m:sty m:val="p"/>
              </m:rPr>
              <m:t>t</m:t>
            </m:r>
            <m:r>
              <m:rPr>
                <m:sty m:val="p"/>
              </m:rPr>
              <m:t>o</m:t>
            </m:r>
            <m:r>
              <m:rPr>
                <m:sty m:val="p"/>
              </m:rPr>
              <m:t>t</m:t>
            </m:r>
          </m:sub>
        </m:sSub>
        <m:r>
          <m:t>​</m:t>
        </m:r>
        <m:r>
          <m:rPr>
            <m:sty m:val="p"/>
          </m:rPr>
          <m:t>&lt;</m:t>
        </m:r>
        <m:r>
          <m:t>​</m:t>
        </m:r>
        <m:r>
          <m:t>25</m:t>
        </m:r>
        <m:r>
          <m:rPr>
            <m:sty m:val="p"/>
          </m:rPr>
          <m:t>%</m:t>
        </m:r>
      </m:oMath>
      <w:r>
        <w:t xml:space="preserve"> </w:t>
      </w:r>
      <w:r>
        <w:rPr>
          <w:rFonts w:hint="eastAsia"/>
        </w:rPr>
        <w:t xml:space="preserve">出现</w:t>
      </w:r>
      <w:r>
        <w:rPr>
          <w:rFonts w:hint="eastAsia"/>
          <w:i/>
          <w:iCs/>
        </w:rPr>
        <w:t xml:space="preserve">翻转阈</w:t>
      </w:r>
      <w:r>
        <w:rPr>
          <w:rFonts w:hint="eastAsia"/>
        </w:rPr>
        <w:t xml:space="preserve">，需优先削减离群而非盲目填补；</w:t>
      </w:r>
      <w:r>
        <w:t xml:space="preserve"> </w:t>
      </w:r>
      <m:oMath>
        <m:sSub>
          <m:e>
            <m:r>
              <m:t>r</m:t>
            </m:r>
          </m:e>
          <m:sub>
            <m:r>
              <m:rPr>
                <m:sty m:val="p"/>
              </m:rPr>
              <m:t>t</m:t>
            </m:r>
            <m:r>
              <m:rPr>
                <m:sty m:val="p"/>
              </m:rPr>
              <m:t>o</m:t>
            </m:r>
            <m:r>
              <m:rPr>
                <m:sty m:val="p"/>
              </m:rPr>
              <m:t>t</m:t>
            </m:r>
          </m:sub>
        </m:sSub>
        <m:r>
          <m:t>​</m:t>
        </m:r>
        <m:r>
          <m:rPr>
            <m:sty m:val="p"/>
          </m:rPr>
          <m:t>≥</m:t>
        </m:r>
        <m:r>
          <m:t>​</m:t>
        </m:r>
        <m:r>
          <m:t>25</m:t>
        </m:r>
        <m:r>
          <m:rPr>
            <m:sty m:val="p"/>
          </m:rPr>
          <m:t>%</m:t>
        </m:r>
      </m:oMath>
      <w:r>
        <w:t xml:space="preserve"> </w:t>
      </w:r>
      <w:r>
        <w:rPr>
          <w:rFonts w:hint="eastAsia"/>
        </w:rPr>
        <w:t xml:space="preserve">进入</w:t>
      </w:r>
      <w:r>
        <w:rPr>
          <w:rFonts w:hint="eastAsia"/>
          <w:i/>
          <w:iCs/>
        </w:rPr>
        <w:t xml:space="preserve">饱和区</w:t>
      </w:r>
      <w:r>
        <w:rPr>
          <w:rFonts w:hint="eastAsia"/>
        </w:rPr>
        <w:t xml:space="preserve">，除密度法(DBSCAN)</w:t>
      </w:r>
      <w:r>
        <w:t xml:space="preserve"> </w:t>
      </w:r>
      <w:r>
        <w:rPr>
          <w:rFonts w:hint="eastAsia"/>
        </w:rPr>
        <w:t xml:space="preserve">外其余分支边际收益趋零。</w:t>
      </w:r>
      <w:r>
        <w:t xml:space="preserve"> </w:t>
      </w:r>
      <w:r>
        <w:rPr>
          <w:rFonts w:hint="eastAsia"/>
        </w:rPr>
        <w:t xml:space="preserve">据此，我们在</w:t>
      </w:r>
      <w:r>
        <w:t xml:space="preserve"> </w:t>
      </w:r>
      <m:oMath>
        <m:r>
          <m:rPr>
            <m:sty m:val="p"/>
          </m:rPr>
          <m:t>Ω</m:t>
        </m:r>
      </m:oMath>
      <w:r>
        <w:t xml:space="preserve"> </w:t>
      </w:r>
      <w:r>
        <w:rPr>
          <w:rFonts w:hint="eastAsia"/>
        </w:rPr>
        <w:t xml:space="preserve">上实施两级裁剪：</w:t>
      </w:r>
    </w:p>
    <w:p>
      <w:pPr>
        <w:numPr>
          <w:ilvl w:val="1"/>
          <w:numId w:val="1011"/>
        </w:numPr>
      </w:pPr>
      <w:r>
        <w:rPr>
          <w:rFonts w:hint="eastAsia"/>
          <w:i/>
          <w:iCs/>
        </w:rPr>
        <w:t xml:space="preserve">量化阈值剪枝</w:t>
      </w:r>
      <w:r>
        <w:rPr>
          <w:rFonts w:hint="eastAsia"/>
        </w:rPr>
        <w:t xml:space="preserve">：若</w:t>
      </w:r>
      <w:r>
        <w:t xml:space="preserve"> </w:t>
      </w:r>
      <m:oMath>
        <m:sSub>
          <m:e>
            <m:acc>
              <m:accPr>
                <m:chr m:val="̂"/>
              </m:accPr>
              <m:e>
                <m:r>
                  <m:t>r</m:t>
                </m:r>
              </m:e>
            </m:acc>
          </m:e>
          <m:sub>
            <m:r>
              <m:rPr>
                <m:sty m:val="p"/>
              </m:rPr>
              <m:t>t</m:t>
            </m:r>
            <m:r>
              <m:rPr>
                <m:sty m:val="p"/>
              </m:rPr>
              <m:t>o</m:t>
            </m:r>
            <m:r>
              <m:rPr>
                <m:sty m:val="p"/>
              </m:rPr>
              <m:t>t</m:t>
            </m:r>
          </m:sub>
        </m:sSub>
        <m:r>
          <m:t>​</m:t>
        </m:r>
        <m:r>
          <m:rPr>
            <m:sty m:val="p"/>
          </m:rPr>
          <m:t>&lt;</m:t>
        </m:r>
        <m:r>
          <m:t>​</m:t>
        </m:r>
        <m:r>
          <m:t>15</m:t>
        </m:r>
        <m:r>
          <m:rPr>
            <m:sty m:val="p"/>
          </m:rPr>
          <m:t>%</m:t>
        </m:r>
      </m:oMath>
      <w:r>
        <w:rPr>
          <w:rFonts w:hint="eastAsia"/>
        </w:rPr>
        <w:t xml:space="preserve">，保留</w:t>
      </w:r>
      <w:r>
        <w:t xml:space="preserve"> </w:t>
      </w:r>
      <w:r>
        <w:rPr>
          <w:rFonts w:hint="eastAsia"/>
        </w:rPr>
        <w:t xml:space="preserve">“清洗</w:t>
      </w:r>
      <m:oMath>
        <m:r>
          <m:rPr>
            <m:sty m:val="p"/>
          </m:rPr>
          <m:t>+</m:t>
        </m:r>
      </m:oMath>
      <w:r>
        <w:rPr>
          <w:rFonts w:hint="eastAsia"/>
        </w:rPr>
        <w:t xml:space="preserve">任意聚类”</w:t>
      </w:r>
      <w:r>
        <w:rPr>
          <w:rFonts w:hint="eastAsia"/>
        </w:rPr>
        <w:t xml:space="preserve">；若</w:t>
      </w:r>
      <w:r>
        <w:t xml:space="preserve"> </w:t>
      </w:r>
      <m:oMath>
        <m:r>
          <m:t>15</m:t>
        </m:r>
      </m:oMath>
      <w:r>
        <w:t xml:space="preserve">–</w:t>
      </w:r>
      <m:oMath>
        <m:r>
          <m:t>25</m:t>
        </m:r>
        <m:r>
          <m:rPr>
            <m:sty m:val="p"/>
          </m:rPr>
          <m:t>%</m:t>
        </m:r>
      </m:oMath>
      <w:r>
        <w:rPr>
          <w:rFonts w:hint="eastAsia"/>
        </w:rPr>
        <w:t xml:space="preserve">，剔除高误删风险的监督导向修复与层次法；若</w:t>
      </w:r>
      <w:r>
        <w:t xml:space="preserve"> </w:t>
      </w:r>
      <m:oMath>
        <m:r>
          <m:rPr>
            <m:sty m:val="p"/>
          </m:rPr>
          <m:t>≥</m:t>
        </m:r>
        <m:r>
          <m:t>​</m:t>
        </m:r>
        <m:r>
          <m:t>25</m:t>
        </m:r>
        <m:r>
          <m:rPr>
            <m:sty m:val="p"/>
          </m:rPr>
          <m:t>%</m:t>
        </m:r>
      </m:oMath>
      <w:r>
        <w:rPr>
          <w:rFonts w:hint="eastAsia"/>
        </w:rPr>
        <w:t xml:space="preserve">，仅保留密度族并收紧</w:t>
      </w:r>
      <w:r>
        <w:t xml:space="preserve"> </w:t>
      </w:r>
      <m:oMath>
        <m:r>
          <m:t>ε</m:t>
        </m:r>
      </m:oMath>
      <w:r>
        <w:t xml:space="preserve"> </w:t>
      </w:r>
      <w:r>
        <w:rPr>
          <w:rFonts w:hint="eastAsia"/>
        </w:rPr>
        <w:t xml:space="preserve">搜索界。</w:t>
      </w:r>
    </w:p>
    <w:p>
      <w:pPr>
        <w:numPr>
          <w:ilvl w:val="1"/>
          <w:numId w:val="1011"/>
        </w:numPr>
      </w:pPr>
      <w:r>
        <w:rPr>
          <w:rFonts w:hint="eastAsia"/>
          <w:i/>
          <w:iCs/>
        </w:rPr>
        <w:t xml:space="preserve">过程信号剪枝</w:t>
      </w:r>
      <w:r>
        <w:rPr>
          <w:rFonts w:hint="eastAsia"/>
        </w:rPr>
        <w:t xml:space="preserve">：实时监控</w:t>
      </w:r>
      <w:r>
        <w:t xml:space="preserve"> </w:t>
      </w:r>
      <m:oMath>
        <m:sSub>
          <m:e>
            <m:r>
              <m:t>ρ</m:t>
            </m:r>
          </m:e>
          <m:sub>
            <m:r>
              <m:rPr>
                <m:nor/>
                <m:sty m:val="p"/>
              </m:rPr>
              <m:t>noise</m:t>
            </m:r>
          </m:sub>
        </m:sSub>
      </m:oMath>
      <w:r>
        <w:t xml:space="preserve">、</w:t>
      </w:r>
      <m:oMath>
        <m:r>
          <m:rPr>
            <m:sty m:val="p"/>
          </m:rPr>
          <m:t>Δ</m:t>
        </m:r>
        <m:sSub>
          <m:e>
            <m:r>
              <m:t>n</m:t>
            </m:r>
          </m:e>
          <m:sub>
            <m:r>
              <m:rPr>
                <m:nor/>
                <m:sty m:val="p"/>
              </m:rPr>
              <m:t>merge</m:t>
            </m:r>
          </m:sub>
        </m:sSub>
      </m:oMath>
      <w:r>
        <w:rPr>
          <w:rFonts w:hint="eastAsia"/>
        </w:rPr>
        <w:t xml:space="preserve">；当出现</w:t>
      </w:r>
      <w:r>
        <w:t xml:space="preserve"> </w:t>
      </w:r>
      <w:r>
        <w:rPr>
          <w:rFonts w:hint="eastAsia"/>
        </w:rPr>
        <w:t xml:space="preserve">“噪声反弹”</w:t>
      </w:r>
      <w:r>
        <w:t xml:space="preserve"> </w:t>
      </w:r>
      <w:r>
        <w:rPr>
          <w:rFonts w:hint="eastAsia"/>
        </w:rPr>
        <w:t xml:space="preserve">或</w:t>
      </w:r>
      <w:r>
        <w:t xml:space="preserve"> </w:t>
      </w:r>
      <w:r>
        <w:rPr>
          <w:rFonts w:hint="eastAsia"/>
        </w:rPr>
        <w:t xml:space="preserve">“树塌陷”</w:t>
      </w:r>
      <w:r>
        <w:rPr>
          <w:rFonts w:hint="eastAsia"/>
        </w:rPr>
        <w:t xml:space="preserve">（</w:t>
      </w:r>
      <m:oMath>
        <m:r>
          <m:rPr>
            <m:sty m:val="p"/>
          </m:rPr>
          <m:t>Δ</m:t>
        </m:r>
        <m:sSub>
          <m:e>
            <m:r>
              <m:t>n</m:t>
            </m:r>
          </m:e>
          <m:sub>
            <m:r>
              <m:rPr>
                <m:nor/>
                <m:sty m:val="p"/>
              </m:rPr>
              <m:t>merge</m:t>
            </m:r>
          </m:sub>
        </m:sSub>
        <m:r>
          <m:rPr>
            <m:sty m:val="p"/>
          </m:rPr>
          <m:t>&lt;</m:t>
        </m:r>
        <m:r>
          <m:rPr>
            <m:sty m:val="p"/>
          </m:rPr>
          <m:t>−</m:t>
        </m:r>
        <m:r>
          <m:t>50</m:t>
        </m:r>
        <m:r>
          <m:rPr>
            <m:sty m:val="p"/>
          </m:rPr>
          <m:t>%</m:t>
        </m:r>
      </m:oMath>
      <w:r>
        <w:rPr>
          <w:rFonts w:hint="eastAsia"/>
        </w:rPr>
        <w:t xml:space="preserve">）时，立即回滚对应策略。</w:t>
      </w:r>
    </w:p>
    <w:p>
      <w:pPr>
        <w:numPr>
          <w:ilvl w:val="0"/>
          <w:numId w:val="1010"/>
        </w:numPr>
      </w:pPr>
      <w:r>
        <w:rPr>
          <w:rFonts w:hint="eastAsia"/>
          <w:b/>
          <w:bCs/>
        </w:rPr>
        <w:t xml:space="preserve">参数漂移感知的动态调优</w:t>
      </w:r>
      <w:r>
        <w:br/>
      </w:r>
      <w:r>
        <w:rPr>
          <w:rFonts w:hint="eastAsia"/>
        </w:rPr>
        <w:t xml:space="preserve">清洗操作会系统性地移动最佳超参数：质心法的</w:t>
      </w:r>
      <w:r>
        <w:t xml:space="preserve"> </w:t>
      </w:r>
      <m:oMath>
        <m:r>
          <m:t>k</m:t>
        </m:r>
      </m:oMath>
      <w:r>
        <w:t xml:space="preserve"> </w:t>
      </w:r>
      <w:r>
        <w:rPr>
          <w:rFonts w:hint="eastAsia"/>
        </w:rPr>
        <w:t xml:space="preserve">呈</w:t>
      </w:r>
      <w:r>
        <w:t xml:space="preserve"> </w:t>
      </w:r>
      <m:oMath>
        <m:r>
          <m:rPr>
            <m:sty m:val="p"/>
          </m:rPr>
          <m:t>Δ</m:t>
        </m:r>
        <m:r>
          <m:t>k</m:t>
        </m:r>
        <m:r>
          <m:rPr>
            <m:sty m:val="p"/>
          </m:rPr>
          <m:t>&lt;</m:t>
        </m:r>
        <m:r>
          <m:t>0</m:t>
        </m:r>
      </m:oMath>
      <w:r>
        <w:t xml:space="preserve"> </w:t>
      </w:r>
      <w:r>
        <w:rPr>
          <w:rFonts w:hint="eastAsia"/>
        </w:rPr>
        <w:t xml:space="preserve">收缩，密度法的</w:t>
      </w:r>
      <w:r>
        <w:t xml:space="preserve"> </w:t>
      </w:r>
      <m:oMath>
        <m:r>
          <m:t>ε</m:t>
        </m:r>
      </m:oMath>
      <w:r>
        <w:t xml:space="preserve"> </w:t>
      </w:r>
      <w:r>
        <w:rPr>
          <w:rFonts w:hint="eastAsia"/>
        </w:rPr>
        <w:t xml:space="preserve">则有</w:t>
      </w:r>
      <w:r>
        <w:t xml:space="preserve"> </w:t>
      </w:r>
      <m:oMath>
        <m:r>
          <m:rPr>
            <m:sty m:val="p"/>
          </m:rPr>
          <m:t>Δ</m:t>
        </m:r>
        <m:r>
          <m:t>ε</m:t>
        </m:r>
      </m:oMath>
      <w:r>
        <w:t xml:space="preserve"> </w:t>
      </w:r>
      <w:r>
        <w:t xml:space="preserve">&lt; 0 </w:t>
      </w:r>
      <w:r>
        <w:rPr>
          <w:rFonts w:hint="eastAsia"/>
        </w:rPr>
        <w:t xml:space="preserve">的</w:t>
      </w:r>
      <w:r>
        <w:rPr>
          <w:rFonts w:hint="eastAsia"/>
          <w:i/>
          <w:iCs/>
        </w:rPr>
        <w:t xml:space="preserve">左移</w:t>
      </w:r>
      <w:r>
        <w:rPr>
          <w:rFonts w:hint="eastAsia"/>
        </w:rPr>
        <w:t xml:space="preserve">趋势（平均</w:t>
      </w:r>
      <w:r>
        <w:t xml:space="preserve"> </w:t>
      </w:r>
      <m:oMath>
        <m:r>
          <m:rPr>
            <m:sty m:val="p"/>
          </m:rPr>
          <m:t>−</m:t>
        </m:r>
        <m:r>
          <m:t>12</m:t>
        </m:r>
        <m:r>
          <m:rPr>
            <m:sty m:val="p"/>
          </m:rPr>
          <m:t>%</m:t>
        </m:r>
      </m:oMath>
      <w:r>
        <w:rPr>
          <w:rFonts w:hint="eastAsia"/>
        </w:rPr>
        <w:t xml:space="preserve">）。</w:t>
      </w:r>
      <w:r>
        <w:t xml:space="preserve"> </w:t>
      </w:r>
      <w:r>
        <w:rPr>
          <w:rFonts w:hint="eastAsia"/>
        </w:rPr>
        <w:t xml:space="preserve">因此，</w:t>
      </w:r>
      <w:r>
        <w:rPr>
          <w:i/>
          <w:iCs/>
        </w:rPr>
        <w:t xml:space="preserve">AutoML</w:t>
      </w:r>
      <w:r>
        <w:t xml:space="preserve"> </w:t>
      </w:r>
      <w:r>
        <w:rPr>
          <w:rFonts w:hint="eastAsia"/>
        </w:rPr>
        <w:t xml:space="preserve">在第二轮微调时：</w:t>
      </w:r>
    </w:p>
    <w:p>
      <w:pPr>
        <w:numPr>
          <w:ilvl w:val="1"/>
          <w:numId w:val="1012"/>
        </w:numPr>
      </w:pPr>
      <w:r>
        <w:rPr>
          <w:rFonts w:hint="eastAsia"/>
        </w:rPr>
        <w:t xml:space="preserve">以</w:t>
      </w:r>
      <w:r>
        <w:t xml:space="preserve"> </w:t>
      </w:r>
      <m:oMath>
        <m:acc>
          <m:accPr>
            <m:chr m:val="̂"/>
          </m:accPr>
          <m:e>
            <m:r>
              <m:rPr>
                <m:sty m:val="p"/>
              </m:rPr>
              <m:t>Δ</m:t>
            </m:r>
            <m:r>
              <m:t>θ</m:t>
            </m:r>
          </m:e>
        </m:acc>
      </m:oMath>
      <w:r>
        <w:t xml:space="preserve"> </w:t>
      </w:r>
      <w:r>
        <w:rPr>
          <w:rFonts w:hint="eastAsia"/>
        </w:rPr>
        <w:t xml:space="preserve">为中心重置局部搜索窗，避免在失效区间浪费预算；</w:t>
      </w:r>
    </w:p>
    <w:p>
      <w:pPr>
        <w:numPr>
          <w:ilvl w:val="1"/>
          <w:numId w:val="1012"/>
        </w:numPr>
      </w:pPr>
      <w:r>
        <w:rPr>
          <w:rFonts w:hint="eastAsia"/>
        </w:rPr>
        <w:t xml:space="preserve">使用</w:t>
      </w:r>
      <w:r>
        <w:rPr>
          <w:rFonts w:hint="eastAsia"/>
          <w:b/>
          <w:bCs/>
        </w:rPr>
        <w:t xml:space="preserve">分层启发式</w:t>
      </w:r>
      <w:r>
        <w:rPr>
          <w:rFonts w:hint="eastAsia"/>
        </w:rPr>
        <w:t xml:space="preserve">：先对易漂移参数（</w:t>
      </w:r>
      <m:oMath>
        <m:r>
          <m:t>k</m:t>
        </m:r>
      </m:oMath>
      <w:r>
        <w:t xml:space="preserve">,</w:t>
      </w:r>
      <w:r>
        <w:t xml:space="preserve"> </w:t>
      </w:r>
      <m:oMath>
        <m:r>
          <m:t>ε</m:t>
        </m:r>
      </m:oMath>
      <w:r>
        <w:rPr>
          <w:rFonts w:hint="eastAsia"/>
        </w:rPr>
        <w:t xml:space="preserve">）作粗粒网格，再对稳定参数（</w:t>
      </w:r>
      <w:r>
        <w:rPr>
          <w:i/>
          <w:iCs/>
        </w:rPr>
        <w:t xml:space="preserve">minPts</w:t>
      </w:r>
      <w:r>
        <w:t xml:space="preserve">,</w:t>
      </w:r>
      <m:oMath>
        <m:r>
          <m:t> </m:t>
        </m:r>
      </m:oMath>
      <w:r>
        <w:rPr>
          <w:rFonts w:hint="eastAsia"/>
        </w:rPr>
        <w:t xml:space="preserve">covariance‐type）应用贝叶斯优化，两阶段均匀分配评估次数；</w:t>
      </w:r>
    </w:p>
    <w:p>
      <w:pPr>
        <w:numPr>
          <w:ilvl w:val="1"/>
          <w:numId w:val="1012"/>
        </w:numPr>
      </w:pPr>
      <w:r>
        <w:rPr>
          <w:rFonts w:hint="eastAsia"/>
        </w:rPr>
        <w:t xml:space="preserve">对高噪文本任务追加</w:t>
      </w:r>
      <w:r>
        <w:rPr>
          <w:rFonts w:hint="eastAsia"/>
        </w:rPr>
        <w:t xml:space="preserve">“众数</w:t>
      </w:r>
      <m:oMath>
        <m:r>
          <m:rPr>
            <m:sty m:val="p"/>
          </m:rPr>
          <m:t>+</m:t>
        </m:r>
      </m:oMath>
      <w:r>
        <w:rPr>
          <w:rFonts w:hint="eastAsia"/>
        </w:rPr>
        <w:t xml:space="preserve">密度”</w:t>
      </w:r>
      <w:r>
        <w:rPr>
          <w:rFonts w:hint="eastAsia"/>
        </w:rPr>
        <w:t xml:space="preserve">分支并放宽</w:t>
      </w:r>
      <w:r>
        <w:t xml:space="preserve"> </w:t>
      </w:r>
      <m:oMath>
        <m:r>
          <m:t>ε</m:t>
        </m:r>
      </m:oMath>
      <w:r>
        <w:rPr>
          <w:rFonts w:hint="eastAsia"/>
        </w:rPr>
        <w:t xml:space="preserve">的上限，以防止向量冗余造成的簇碎片化。</w:t>
      </w:r>
    </w:p>
    <w:p>
      <w:pPr>
        <w:pStyle w:val="FirstParagraph"/>
      </w:pPr>
      <w:r>
        <w:rPr>
          <w:rFonts w:hint="eastAsia"/>
        </w:rPr>
        <w:t xml:space="preserve">综上所述，基于前序章节大量的实证与机理洞察，我们提出了一个</w:t>
      </w:r>
      <w:r>
        <w:rPr>
          <w:rFonts w:hint="eastAsia"/>
          <w:b/>
          <w:bCs/>
        </w:rPr>
        <w:t xml:space="preserve">原理驱动、阈值自适应、过程可解释</w:t>
      </w:r>
      <w:r>
        <w:rPr>
          <w:rFonts w:hint="eastAsia"/>
        </w:rPr>
        <w:t xml:space="preserve">的无监督</w:t>
      </w:r>
      <w:r>
        <w:t xml:space="preserve"> </w:t>
      </w:r>
      <w:r>
        <w:rPr>
          <w:i/>
          <w:iCs/>
        </w:rPr>
        <w:t xml:space="preserve">AutoML</w:t>
      </w:r>
      <w:r>
        <w:t xml:space="preserve"> </w:t>
      </w:r>
      <w:r>
        <w:rPr>
          <w:rFonts w:hint="eastAsia"/>
        </w:rPr>
        <w:t xml:space="preserve">流水线。该流水线不仅在搜索效率与聚类质量之间取得权衡，更为后续在线增量更新与跨领域迁移奠定了理论与工程双重基础。</w:t>
      </w:r>
    </w:p>
    <w:bookmarkEnd w:id="215"/>
    <w:bookmarkEnd w:id="216"/>
    <w:bookmarkStart w:id="323" w:name="sec:conclusion"/>
    <w:p>
      <w:pPr>
        <w:pStyle w:val="Heading1"/>
      </w:pPr>
      <w:r>
        <w:rPr>
          <w:rFonts w:hint="eastAsia"/>
        </w:rPr>
        <w:t xml:space="preserve">结论</w:t>
      </w:r>
    </w:p>
    <w:p>
      <w:pPr>
        <w:pStyle w:val="FirstParagraph"/>
      </w:pPr>
      <w:r>
        <w:rPr>
          <w:rFonts w:hint="eastAsia"/>
        </w:rPr>
        <w:t xml:space="preserve">本文提出了一种面向数据质量的自动化清洗-聚类优化方法，通过协同优化框架整合数据清洗策略与聚类算法，并利用自动化优化管线缩小搜索空间，以提升聚类效率和质量。研究的主要结论如下：</w:t>
      </w:r>
    </w:p>
    <w:p>
      <w:pPr>
        <w:numPr>
          <w:ilvl w:val="0"/>
          <w:numId w:val="1013"/>
        </w:numPr>
      </w:pPr>
      <w:r>
        <w:rPr>
          <w:rFonts w:hint="eastAsia"/>
          <w:b/>
          <w:bCs/>
        </w:rPr>
        <w:t xml:space="preserve">清洗策略与聚类算法的协同优化是提高聚类质量的关键</w:t>
      </w:r>
      <w:r>
        <w:t xml:space="preserve">。</w:t>
      </w:r>
      <w:r>
        <w:t xml:space="preserve"> </w:t>
      </w:r>
      <w:r>
        <w:rPr>
          <w:rFonts w:hint="eastAsia"/>
        </w:rPr>
        <w:t xml:space="preserve">不同清洗-聚类组合在不同数据特征下的适配性差异显著，其中</w:t>
      </w:r>
      <w:r>
        <w:t xml:space="preserve"> Raha-Baran + HC </w:t>
      </w:r>
      <w:r>
        <w:rPr>
          <w:rFonts w:hint="eastAsia"/>
        </w:rPr>
        <w:t xml:space="preserve">适用于高维、多特征数据，而</w:t>
      </w:r>
      <w:r>
        <w:t xml:space="preserve"> mode + DBSCAN </w:t>
      </w:r>
      <w:r>
        <w:rPr>
          <w:rFonts w:hint="eastAsia"/>
        </w:rPr>
        <w:t xml:space="preserve">在低维数值数据上可能导致极端分割。</w:t>
      </w:r>
    </w:p>
    <w:p>
      <w:pPr>
        <w:numPr>
          <w:ilvl w:val="0"/>
          <w:numId w:val="1013"/>
        </w:numPr>
      </w:pPr>
      <w:r>
        <w:rPr>
          <w:rFonts w:hint="eastAsia"/>
          <w:b/>
          <w:bCs/>
        </w:rPr>
        <w:t xml:space="preserve">自动化管线有效减少搜索开销，同时保持较高聚类质量</w:t>
      </w:r>
      <w:r>
        <w:t xml:space="preserve">。</w:t>
      </w:r>
      <w:r>
        <w:t xml:space="preserve"> </w:t>
      </w:r>
      <w:r>
        <w:rPr>
          <w:rFonts w:hint="eastAsia"/>
        </w:rPr>
        <w:t xml:space="preserve">通过多标签学习建模</w:t>
      </w:r>
      <w:r>
        <w:rPr>
          <w:rFonts w:hint="eastAsia"/>
        </w:rPr>
        <w:t xml:space="preserve">“数据特征—优选方案子空间”</w:t>
      </w:r>
      <w:r>
        <w:rPr>
          <w:rFonts w:hint="eastAsia"/>
        </w:rPr>
        <w:t xml:space="preserve">的映射，该方法在平均</w:t>
      </w:r>
      <w:r>
        <w:t xml:space="preserve"> 5.83 </w:t>
      </w:r>
      <w:r>
        <w:rPr>
          <w:rFonts w:hint="eastAsia"/>
        </w:rPr>
        <w:t xml:space="preserve">倍加速的情况下，实现了聚类质量</w:t>
      </w:r>
      <w:r>
        <w:t xml:space="preserve"> 19.20% </w:t>
      </w:r>
      <w:r>
        <w:rPr>
          <w:rFonts w:hint="eastAsia"/>
        </w:rPr>
        <w:t xml:space="preserve">的提高，部分数据集在自动化搜索下获得更优结果。</w:t>
      </w:r>
    </w:p>
    <w:p>
      <w:pPr>
        <w:numPr>
          <w:ilvl w:val="0"/>
          <w:numId w:val="1013"/>
        </w:numPr>
      </w:pPr>
      <w:r>
        <w:rPr>
          <w:rFonts w:hint="eastAsia"/>
          <w:b/>
          <w:bCs/>
        </w:rPr>
        <w:t xml:space="preserve">数据特征（如错误率、缺失率、噪声水平）直接影响最优策略的选择</w:t>
      </w:r>
      <w:r>
        <w:t xml:space="preserve">。</w:t>
      </w:r>
      <w:r>
        <w:t xml:space="preserve"> </w:t>
      </w:r>
      <w:r>
        <w:rPr>
          <w:rFonts w:hint="eastAsia"/>
        </w:rPr>
        <w:t xml:space="preserve">在高错误率场景下，模式填充（mode）易导致偏差，而</w:t>
      </w:r>
      <w:r>
        <w:t xml:space="preserve"> Raha-Baran </w:t>
      </w:r>
      <w:r>
        <w:rPr>
          <w:rFonts w:hint="eastAsia"/>
        </w:rPr>
        <w:t xml:space="preserve">在语义受限数据（如医疗、文献分析）中的适配性较优。此外，密度聚类（DBSCAN,</w:t>
      </w:r>
      <w:r>
        <w:t xml:space="preserve"> </w:t>
      </w:r>
      <w:r>
        <w:rPr>
          <w:rFonts w:hint="eastAsia"/>
        </w:rPr>
        <w:t xml:space="preserve">OPTICS）对超参数敏感度较高，需要更精细的调优策略。</w:t>
      </w:r>
    </w:p>
    <w:bookmarkStart w:id="322" w:name="未来工作"/>
    <w:p>
      <w:pPr>
        <w:pStyle w:val="Heading4"/>
      </w:pPr>
      <w:r>
        <w:rPr>
          <w:rFonts w:hint="eastAsia"/>
        </w:rPr>
        <w:t xml:space="preserve">未来工作</w:t>
      </w:r>
    </w:p>
    <w:p>
      <w:pPr>
        <w:pStyle w:val="FirstParagraph"/>
      </w:pPr>
      <w:r>
        <w:rPr>
          <w:rFonts w:hint="eastAsia"/>
        </w:rPr>
        <w:t xml:space="preserve">本研究为数据清洗与聚类算法的协同优化提供了理论支持和实验验证，同时为自动化机器学习在无监督场景下的应用拓展了新方向。后续研究可进一步从以下方面优化：</w:t>
      </w:r>
    </w:p>
    <w:p>
      <w:pPr>
        <w:numPr>
          <w:ilvl w:val="0"/>
          <w:numId w:val="1014"/>
        </w:numPr>
      </w:pPr>
      <w:r>
        <w:rPr>
          <w:rFonts w:hint="eastAsia"/>
          <w:b/>
          <w:bCs/>
        </w:rPr>
        <w:t xml:space="preserve">数据驱动的自适应清洗策略</w:t>
      </w:r>
    </w:p>
    <w:p>
      <w:pPr>
        <w:numPr>
          <w:ilvl w:val="0"/>
          <w:numId w:val="1000"/>
        </w:numPr>
      </w:pPr>
      <w:r>
        <w:rPr>
          <w:rFonts w:hint="eastAsia"/>
        </w:rPr>
        <w:t xml:space="preserve">结合知识图谱、深度学习等方法，提升对复杂数据缺陷（如跨属性错误）的识别与修复能力，确保输入数据的准确性和一致性，为后续聚类优化提供可靠的数据基础。</w:t>
      </w:r>
    </w:p>
    <w:p>
      <w:pPr>
        <w:numPr>
          <w:ilvl w:val="0"/>
          <w:numId w:val="1014"/>
        </w:numPr>
      </w:pPr>
      <w:r>
        <w:rPr>
          <w:rFonts w:hint="eastAsia"/>
          <w:b/>
          <w:bCs/>
        </w:rPr>
        <w:t xml:space="preserve">采用更精细的超参数智能调优</w:t>
      </w:r>
    </w:p>
    <w:p>
      <w:pPr>
        <w:numPr>
          <w:ilvl w:val="0"/>
          <w:numId w:val="1000"/>
        </w:numPr>
      </w:pPr>
      <w:r>
        <w:rPr>
          <w:rFonts w:hint="eastAsia"/>
        </w:rPr>
        <w:t xml:space="preserve">采用贝叶斯优化、遗传算法等方法，提高聚类算法的稳定性，并增强模型的可解释性。通过智能调优，使密度聚类算法能够适应不同数据分布，减少参数选择对聚类结果的影响。</w:t>
      </w:r>
    </w:p>
    <w:p>
      <w:pPr>
        <w:numPr>
          <w:ilvl w:val="0"/>
          <w:numId w:val="1014"/>
        </w:numPr>
      </w:pPr>
      <w:r>
        <w:rPr>
          <w:rFonts w:hint="eastAsia"/>
          <w:b/>
          <w:bCs/>
        </w:rPr>
        <w:t xml:space="preserve">引入更先进的分类模型以优化映射</w:t>
      </w:r>
    </w:p>
    <w:p>
      <w:pPr>
        <w:numPr>
          <w:ilvl w:val="0"/>
          <w:numId w:val="1000"/>
        </w:numPr>
      </w:pPr>
      <w:r>
        <w:rPr>
          <w:rFonts w:hint="eastAsia"/>
        </w:rPr>
        <w:t xml:space="preserve">为更准确地捕捉数据特征与最优清洗-聚类组合间的潜在关联，可尝试引入表达能力更强的分类模型（如深度神经网络、集成学习框架等），取代传统多标签或简单判别器。</w:t>
      </w:r>
    </w:p>
    <w:p>
      <w:pPr>
        <w:numPr>
          <w:ilvl w:val="0"/>
          <w:numId w:val="1014"/>
        </w:numPr>
      </w:pPr>
      <w:r>
        <w:rPr>
          <w:rFonts w:hint="eastAsia"/>
          <w:b/>
          <w:bCs/>
        </w:rPr>
        <w:t xml:space="preserve">集成最新的聚类算法和评价指标</w:t>
      </w:r>
    </w:p>
    <w:p>
      <w:pPr>
        <w:numPr>
          <w:ilvl w:val="0"/>
          <w:numId w:val="1000"/>
        </w:numPr>
      </w:pPr>
      <w:r>
        <w:rPr>
          <w:rFonts w:hint="eastAsia"/>
        </w:rPr>
        <w:t xml:space="preserve">在现有框架中引入近期提出的改进型聚类算法，如自监督聚类、基于图网络的聚类方法等，以提升聚类的泛化能力。同时，结合多种最新的聚类评价指标，如稳定性度量、可解释性分析等，确保模型在不同数据集上的可靠性和适用性。</w:t>
      </w:r>
    </w:p>
    <w:p>
      <w:pPr>
        <w:pStyle w:val="FirstParagraph"/>
      </w:pPr>
      <w:r>
        <w:rPr>
          <w:rFonts w:hint="eastAsia"/>
        </w:rPr>
        <w:t xml:space="preserve">综上，本文研究表明，清洗-聚类协同优化不仅能够提升数据质量对聚类效果的影响控制能力，还能通过自动化优化方法提升搜索效率，为高噪声、大规模数据环境下的聚类任务提供了可扩展、稳健的解决方案。</w:t>
      </w:r>
    </w:p>
    <w:bookmarkStart w:id="321" w:name="refs"/>
    <w:bookmarkStart w:id="218" w:name="ref-Aljohani2024"/>
    <w:p>
      <w:pPr>
        <w:pStyle w:val="Bibliography"/>
      </w:pPr>
      <w:r>
        <w:t xml:space="preserve">[1]</w:t>
      </w:r>
      <w:r>
        <w:t xml:space="preserve"> </w:t>
      </w:r>
      <w:r>
        <w:t xml:space="preserve">	</w:t>
      </w:r>
      <w:r>
        <w:t xml:space="preserve">A. Aljohani,</w:t>
      </w:r>
      <w:r>
        <w:t xml:space="preserve"> </w:t>
      </w:r>
      <w:r>
        <w:t xml:space="preserve">“Optimizing patient stratification in healthcare: A comparative analysis of clustering algorithms for EHR data,”</w:t>
      </w:r>
      <w:r>
        <w:t xml:space="preserve"> </w:t>
      </w:r>
      <w:r>
        <w:rPr>
          <w:i/>
          <w:iCs/>
        </w:rPr>
        <w:t xml:space="preserve">International Journal of Computational Intelligence Systems</w:t>
      </w:r>
      <w:r>
        <w:t xml:space="preserve">, vol. 17, no. 1, p. 173, 2024, doi:</w:t>
      </w:r>
      <w:r>
        <w:t xml:space="preserve"> </w:t>
      </w:r>
      <w:hyperlink r:id="rId217">
        <w:r>
          <w:rPr>
            <w:rStyle w:val="Hyperlink"/>
          </w:rPr>
          <w:t xml:space="preserve">10.1007/s44196-024-00568-8</w:t>
        </w:r>
      </w:hyperlink>
      <w:r>
        <w:t xml:space="preserve">.</w:t>
      </w:r>
    </w:p>
    <w:bookmarkEnd w:id="218"/>
    <w:bookmarkStart w:id="220" w:name="ref-10729915"/>
    <w:p>
      <w:pPr>
        <w:pStyle w:val="Bibliography"/>
      </w:pPr>
      <w:r>
        <w:t xml:space="preserve">[2]</w:t>
      </w:r>
      <w:r>
        <w:t xml:space="preserve"> </w:t>
      </w:r>
      <w:r>
        <w:t xml:space="preserve">	</w:t>
      </w:r>
      <w:r>
        <w:t xml:space="preserve">J. L. Leevy, Z. Salekshahrezaee, and T. M. Khoshgoftaar,</w:t>
      </w:r>
      <w:r>
        <w:t xml:space="preserve"> </w:t>
      </w:r>
      <w:r>
        <w:t xml:space="preserve">“A review of unsupervised anomaly detection techniques for health insurance fraud,”</w:t>
      </w:r>
      <w:r>
        <w:t xml:space="preserve"> </w:t>
      </w:r>
      <w:r>
        <w:t xml:space="preserve">in</w:t>
      </w:r>
      <w:r>
        <w:t xml:space="preserve"> </w:t>
      </w:r>
      <w:r>
        <w:rPr>
          <w:i/>
          <w:iCs/>
        </w:rPr>
        <w:t xml:space="preserve">2024 IEEE 10th international conference on big data computing service and machine learning applications (BigDataService)</w:t>
      </w:r>
      <w:r>
        <w:t xml:space="preserve">, 2024, pp. 141–149. doi:</w:t>
      </w:r>
      <w:r>
        <w:t xml:space="preserve"> </w:t>
      </w:r>
      <w:hyperlink r:id="rId219">
        <w:r>
          <w:rPr>
            <w:rStyle w:val="Hyperlink"/>
          </w:rPr>
          <w:t xml:space="preserve">10.1109/BigDataService62917.2024.00028</w:t>
        </w:r>
      </w:hyperlink>
      <w:r>
        <w:t xml:space="preserve">.</w:t>
      </w:r>
    </w:p>
    <w:bookmarkEnd w:id="220"/>
    <w:bookmarkStart w:id="222" w:name="ref-Passlick2021"/>
    <w:p>
      <w:pPr>
        <w:pStyle w:val="Bibliography"/>
      </w:pPr>
      <w:r>
        <w:t xml:space="preserve">[3]</w:t>
      </w:r>
      <w:r>
        <w:t xml:space="preserve"> </w:t>
      </w:r>
      <w:r>
        <w:t xml:space="preserve">	</w:t>
      </w:r>
      <w:r>
        <w:t xml:space="preserve">J. Passlick, S. Dreyer, D. Olivotti, L. Grützner, D. Eilers, and M. H. Breitner,</w:t>
      </w:r>
      <w:r>
        <w:t xml:space="preserve"> </w:t>
      </w:r>
      <w:r>
        <w:t xml:space="preserve">“Predictive maintenance as an internet of things enabled business model: A taxonomy,”</w:t>
      </w:r>
      <w:r>
        <w:t xml:space="preserve"> </w:t>
      </w:r>
      <w:r>
        <w:rPr>
          <w:i/>
          <w:iCs/>
        </w:rPr>
        <w:t xml:space="preserve">Electronic Markets</w:t>
      </w:r>
      <w:r>
        <w:t xml:space="preserve">, vol. 31, no. 1, pp. 67–87, 2021, doi:</w:t>
      </w:r>
      <w:r>
        <w:t xml:space="preserve"> </w:t>
      </w:r>
      <w:hyperlink r:id="rId221">
        <w:r>
          <w:rPr>
            <w:rStyle w:val="Hyperlink"/>
          </w:rPr>
          <w:t xml:space="preserve">10.1007/s12525-020-00440-5</w:t>
        </w:r>
      </w:hyperlink>
      <w:r>
        <w:t xml:space="preserve">.</w:t>
      </w:r>
    </w:p>
    <w:bookmarkEnd w:id="222"/>
    <w:bookmarkStart w:id="223" w:name="ref-10.1007/978-3-031-72506-731"/>
    <w:p>
      <w:pPr>
        <w:pStyle w:val="Bibliography"/>
      </w:pPr>
      <w:r>
        <w:t xml:space="preserve">[4]</w:t>
      </w:r>
      <w:r>
        <w:t xml:space="preserve"> </w:t>
      </w:r>
      <w:r>
        <w:t xml:space="preserve">	</w:t>
      </w:r>
      <w:r>
        <w:t xml:space="preserve">A. J. Jabiyeva,</w:t>
      </w:r>
      <w:r>
        <w:t xml:space="preserve"> </w:t>
      </w:r>
      <w:r>
        <w:t xml:space="preserve">“State of the art of big data analytics and clustering algorithms in biomedicine,”</w:t>
      </w:r>
      <w:r>
        <w:t xml:space="preserve"> </w:t>
      </w:r>
      <w:r>
        <w:t xml:space="preserve">in</w:t>
      </w:r>
      <w:r>
        <w:t xml:space="preserve"> </w:t>
      </w:r>
      <w:r>
        <w:rPr>
          <w:i/>
          <w:iCs/>
        </w:rPr>
        <w:t xml:space="preserve">16th international conference on applications of fuzzy systems, soft computing and artificial intelligence tools – ICAFS-2023</w:t>
      </w:r>
      <w:r>
        <w:t xml:space="preserve">, R. A. Aliev, J. Kacprzyk, W. Pedrycz, Mo. Jamshidi, M. B. Babanli, and F. M. Sadikoglu, Eds., Cham: Springer Nature Switzerland, 2025, pp. 228–234.</w:t>
      </w:r>
    </w:p>
    <w:bookmarkEnd w:id="223"/>
    <w:bookmarkStart w:id="225" w:name="ref-Cai2016"/>
    <w:p>
      <w:pPr>
        <w:pStyle w:val="Bibliography"/>
      </w:pPr>
      <w:r>
        <w:t xml:space="preserve">[5]</w:t>
      </w:r>
      <w:r>
        <w:t xml:space="preserve"> </w:t>
      </w:r>
      <w:r>
        <w:t xml:space="preserve">	</w:t>
      </w:r>
      <w:r>
        <w:t xml:space="preserve">F. Cai, N.-A. Le-Khac, and T. Kechadi,</w:t>
      </w:r>
      <w:r>
        <w:t xml:space="preserve"> </w:t>
      </w:r>
      <w:r>
        <w:t xml:space="preserve">“Clustering approaches for financial data analysis: A survey,”</w:t>
      </w:r>
      <w:r>
        <w:t xml:space="preserve"> </w:t>
      </w:r>
      <w:r>
        <w:rPr>
          <w:i/>
          <w:iCs/>
        </w:rPr>
        <w:t xml:space="preserve">arXiv preprint arXiv:1609.08520</w:t>
      </w:r>
      <w:r>
        <w:t xml:space="preserve">, 2016, Available:</w:t>
      </w:r>
      <w:r>
        <w:t xml:space="preserve"> </w:t>
      </w:r>
      <w:hyperlink r:id="rId224">
        <w:r>
          <w:rPr>
            <w:rStyle w:val="Hyperlink"/>
          </w:rPr>
          <w:t xml:space="preserve">https://doi.org/10.48550/arXiv.1609.08520</w:t>
        </w:r>
      </w:hyperlink>
    </w:p>
    <w:bookmarkEnd w:id="225"/>
    <w:bookmarkStart w:id="227" w:name="ref-Bandyapadhyay2024"/>
    <w:p>
      <w:pPr>
        <w:pStyle w:val="Bibliography"/>
      </w:pPr>
      <w:r>
        <w:t xml:space="preserve">[6]</w:t>
      </w:r>
      <w:r>
        <w:t xml:space="preserve"> </w:t>
      </w:r>
      <w:r>
        <w:t xml:space="preserve">	</w:t>
      </w:r>
      <w:r>
        <w:t xml:space="preserve">S. Bandyapadhyay, Z. Friggstad, and R. Mousavi,</w:t>
      </w:r>
      <w:r>
        <w:t xml:space="preserve"> </w:t>
      </w:r>
      <w:r>
        <w:t xml:space="preserve">“Parameterized approximation algorithms and lower bounds for k-center clustering and variants,”</w:t>
      </w:r>
      <w:r>
        <w:t xml:space="preserve"> </w:t>
      </w:r>
      <w:r>
        <w:rPr>
          <w:i/>
          <w:iCs/>
        </w:rPr>
        <w:t xml:space="preserve">Algorithmica</w:t>
      </w:r>
      <w:r>
        <w:t xml:space="preserve">, vol. 86, no. 8, pp. 2557–2574, 2024, doi:</w:t>
      </w:r>
      <w:r>
        <w:t xml:space="preserve"> </w:t>
      </w:r>
      <w:hyperlink r:id="rId226">
        <w:r>
          <w:rPr>
            <w:rStyle w:val="Hyperlink"/>
          </w:rPr>
          <w:t xml:space="preserve">10.1007/s00453-024-01236-1</w:t>
        </w:r>
      </w:hyperlink>
      <w:r>
        <w:t xml:space="preserve">.</w:t>
      </w:r>
    </w:p>
    <w:bookmarkEnd w:id="227"/>
    <w:bookmarkStart w:id="229" w:name="ref-10.1145/3299876"/>
    <w:p>
      <w:pPr>
        <w:pStyle w:val="Bibliography"/>
      </w:pPr>
      <w:r>
        <w:t xml:space="preserve">[7]</w:t>
      </w:r>
      <w:r>
        <w:t xml:space="preserve"> </w:t>
      </w:r>
      <w:r>
        <w:t xml:space="preserve">	</w:t>
      </w:r>
      <w:r>
        <w:t xml:space="preserve">T. Barton, T. Bruna, and P. Kordik,</w:t>
      </w:r>
      <w:r>
        <w:t xml:space="preserve"> </w:t>
      </w:r>
      <w:r>
        <w:t xml:space="preserve">“Chameleon 2: An improved graph-based clustering algorithm,”</w:t>
      </w:r>
      <w:r>
        <w:t xml:space="preserve"> </w:t>
      </w:r>
      <w:r>
        <w:rPr>
          <w:i/>
          <w:iCs/>
        </w:rPr>
        <w:t xml:space="preserve">ACM Trans. Knowl. Discov. Data</w:t>
      </w:r>
      <w:r>
        <w:t xml:space="preserve">, vol. 13, no. 1, Jan. 2019, doi:</w:t>
      </w:r>
      <w:r>
        <w:t xml:space="preserve"> </w:t>
      </w:r>
      <w:hyperlink r:id="rId228">
        <w:r>
          <w:rPr>
            <w:rStyle w:val="Hyperlink"/>
          </w:rPr>
          <w:t xml:space="preserve">10.1145/3299876</w:t>
        </w:r>
      </w:hyperlink>
      <w:r>
        <w:t xml:space="preserve">.</w:t>
      </w:r>
    </w:p>
    <w:bookmarkEnd w:id="229"/>
    <w:bookmarkStart w:id="231" w:name="ref-10.1145/2723372.2749431"/>
    <w:p>
      <w:pPr>
        <w:pStyle w:val="Bibliography"/>
      </w:pPr>
      <w:r>
        <w:t xml:space="preserve">[8]</w:t>
      </w:r>
      <w:r>
        <w:t xml:space="preserve"> </w:t>
      </w:r>
      <w:r>
        <w:t xml:space="preserve">	</w:t>
      </w:r>
      <w:r>
        <w:t xml:space="preserve">X. Chu</w:t>
      </w:r>
      <w:r>
        <w:t xml:space="preserve"> </w:t>
      </w:r>
      <w:r>
        <w:rPr>
          <w:i/>
          <w:iCs/>
        </w:rPr>
        <w:t xml:space="preserve">et al.</w:t>
      </w:r>
      <w:r>
        <w:t xml:space="preserve">,</w:t>
      </w:r>
      <w:r>
        <w:t xml:space="preserve"> </w:t>
      </w:r>
      <w:r>
        <w:t xml:space="preserve">“KATARA: A data cleaning system powered by knowledge bases and crowdsourcing,”</w:t>
      </w:r>
      <w:r>
        <w:t xml:space="preserve"> </w:t>
      </w:r>
      <w:r>
        <w:t xml:space="preserve">in</w:t>
      </w:r>
      <w:r>
        <w:t xml:space="preserve"> </w:t>
      </w:r>
      <w:r>
        <w:rPr>
          <w:i/>
          <w:iCs/>
        </w:rPr>
        <w:t xml:space="preserve">Proceedings of the 2015 ACM SIGMOD international conference on management of data</w:t>
      </w:r>
      <w:r>
        <w:t xml:space="preserve">, in SIGMOD ’15. New York, NY, USA: Association for Computing Machinery, 2015, pp. 1247–1261. doi:</w:t>
      </w:r>
      <w:r>
        <w:t xml:space="preserve"> </w:t>
      </w:r>
      <w:hyperlink r:id="rId230">
        <w:r>
          <w:rPr>
            <w:rStyle w:val="Hyperlink"/>
          </w:rPr>
          <w:t xml:space="preserve">10.1145/2723372.2749431</w:t>
        </w:r>
      </w:hyperlink>
      <w:r>
        <w:t xml:space="preserve">.</w:t>
      </w:r>
    </w:p>
    <w:bookmarkEnd w:id="231"/>
    <w:bookmarkStart w:id="233" w:name="ref-10.1145/2463676.2465327"/>
    <w:p>
      <w:pPr>
        <w:pStyle w:val="Bibliography"/>
      </w:pPr>
      <w:r>
        <w:t xml:space="preserve">[9]</w:t>
      </w:r>
      <w:r>
        <w:t xml:space="preserve"> </w:t>
      </w:r>
      <w:r>
        <w:t xml:space="preserve">	</w:t>
      </w:r>
      <w:r>
        <w:t xml:space="preserve">M. Dallachiesa</w:t>
      </w:r>
      <w:r>
        <w:t xml:space="preserve"> </w:t>
      </w:r>
      <w:r>
        <w:rPr>
          <w:i/>
          <w:iCs/>
        </w:rPr>
        <w:t xml:space="preserve">et al.</w:t>
      </w:r>
      <w:r>
        <w:t xml:space="preserve">,</w:t>
      </w:r>
      <w:r>
        <w:t xml:space="preserve"> </w:t>
      </w:r>
      <w:r>
        <w:t xml:space="preserve">“NADEEF: A commodity data cleaning system,”</w:t>
      </w:r>
      <w:r>
        <w:t xml:space="preserve"> </w:t>
      </w:r>
      <w:r>
        <w:t xml:space="preserve">in</w:t>
      </w:r>
      <w:r>
        <w:t xml:space="preserve"> </w:t>
      </w:r>
      <w:r>
        <w:rPr>
          <w:i/>
          <w:iCs/>
        </w:rPr>
        <w:t xml:space="preserve">Proceedings of the 2013 ACM SIGMOD international conference on management of data</w:t>
      </w:r>
      <w:r>
        <w:t xml:space="preserve">, in SIGMOD ’13. New York, NY, USA: Association for Computing Machinery, 2013, pp. 541–552. doi:</w:t>
      </w:r>
      <w:r>
        <w:t xml:space="preserve"> </w:t>
      </w:r>
      <w:hyperlink r:id="rId232">
        <w:r>
          <w:rPr>
            <w:rStyle w:val="Hyperlink"/>
          </w:rPr>
          <w:t xml:space="preserve">10.1145/2463676.2465327</w:t>
        </w:r>
      </w:hyperlink>
      <w:r>
        <w:t xml:space="preserve">.</w:t>
      </w:r>
    </w:p>
    <w:bookmarkEnd w:id="233"/>
    <w:bookmarkStart w:id="235" w:name="ref-Rekatsinas2017"/>
    <w:p>
      <w:pPr>
        <w:pStyle w:val="Bibliography"/>
      </w:pPr>
      <w:r>
        <w:t xml:space="preserve">[10]</w:t>
      </w:r>
      <w:r>
        <w:t xml:space="preserve"> </w:t>
      </w:r>
      <w:r>
        <w:t xml:space="preserve">	</w:t>
      </w:r>
      <w:r>
        <w:t xml:space="preserve">T. Rekatsinas, X. Chu, I. F. Ilyas, and C. Ré,</w:t>
      </w:r>
      <w:r>
        <w:t xml:space="preserve"> </w:t>
      </w:r>
      <w:r>
        <w:t xml:space="preserve">“HoloClean: Holistic data repairs with probabilistic inference,”</w:t>
      </w:r>
      <w:r>
        <w:t xml:space="preserve"> </w:t>
      </w:r>
      <w:r>
        <w:rPr>
          <w:i/>
          <w:iCs/>
        </w:rPr>
        <w:t xml:space="preserve">Proc. VLDB Endow.</w:t>
      </w:r>
      <w:r>
        <w:t xml:space="preserve">, vol. 10, no. 11, pp. 1190–1201, Aug. 2017, doi:</w:t>
      </w:r>
      <w:r>
        <w:t xml:space="preserve"> </w:t>
      </w:r>
      <w:hyperlink r:id="rId234">
        <w:r>
          <w:rPr>
            <w:rStyle w:val="Hyperlink"/>
          </w:rPr>
          <w:t xml:space="preserve">10.14778/3137628.3137631</w:t>
        </w:r>
      </w:hyperlink>
      <w:r>
        <w:t xml:space="preserve">.</w:t>
      </w:r>
    </w:p>
    <w:bookmarkEnd w:id="235"/>
    <w:bookmarkStart w:id="237" w:name="ref-ALAM2023100341"/>
    <w:p>
      <w:pPr>
        <w:pStyle w:val="Bibliography"/>
      </w:pPr>
      <w:r>
        <w:t xml:space="preserve">[11]</w:t>
      </w:r>
      <w:r>
        <w:t xml:space="preserve"> </w:t>
      </w:r>
      <w:r>
        <w:t xml:space="preserve">	</w:t>
      </w:r>
      <w:r>
        <w:t xml:space="preserve">S. Alam, M. S. Ayub, S. Arora, and M. A. Khan,</w:t>
      </w:r>
      <w:r>
        <w:t xml:space="preserve"> </w:t>
      </w:r>
      <w:r>
        <w:t xml:space="preserve">“An investigation of the imputation techniques for missing values in ordinal data enhancing clustering and classification analysis validity,”</w:t>
      </w:r>
      <w:r>
        <w:t xml:space="preserve"> </w:t>
      </w:r>
      <w:r>
        <w:rPr>
          <w:i/>
          <w:iCs/>
        </w:rPr>
        <w:t xml:space="preserve">Decision Analytics Journal</w:t>
      </w:r>
      <w:r>
        <w:t xml:space="preserve">, vol. 9, p. 100341, 2023, doi:</w:t>
      </w:r>
      <w:r>
        <w:t xml:space="preserve"> </w:t>
      </w:r>
      <w:hyperlink r:id="rId236">
        <w:r>
          <w:rPr>
            <w:rStyle w:val="Hyperlink"/>
          </w:rPr>
          <w:t xml:space="preserve">https://doi.org/10.1016/j.dajour.2023.100341</w:t>
        </w:r>
      </w:hyperlink>
      <w:r>
        <w:t xml:space="preserve">.</w:t>
      </w:r>
    </w:p>
    <w:bookmarkEnd w:id="237"/>
    <w:bookmarkStart w:id="239" w:name="ref-Ni2023"/>
    <w:p>
      <w:pPr>
        <w:pStyle w:val="Bibliography"/>
      </w:pPr>
      <w:r>
        <w:t xml:space="preserve">[12]</w:t>
      </w:r>
      <w:r>
        <w:t xml:space="preserve"> </w:t>
      </w:r>
      <w:r>
        <w:t xml:space="preserve">	</w:t>
      </w:r>
      <w:r>
        <w:t xml:space="preserve">W. Ni, X. Miao, X. Zhao, Y. Wu, S. Liang, and J. Yin,</w:t>
      </w:r>
      <w:r>
        <w:t xml:space="preserve"> </w:t>
      </w:r>
      <w:r>
        <w:t xml:space="preserve">“Automatic data repair: Are we ready to deploy?”</w:t>
      </w:r>
      <w:r>
        <w:t xml:space="preserve"> </w:t>
      </w:r>
      <w:r>
        <w:rPr>
          <w:i/>
          <w:iCs/>
        </w:rPr>
        <w:t xml:space="preserve">Proc. VLDB Endow.</w:t>
      </w:r>
      <w:r>
        <w:t xml:space="preserve">, vol. 17, no. 10, pp. 2617–2630, Jun. 2024, doi:</w:t>
      </w:r>
      <w:r>
        <w:t xml:space="preserve"> </w:t>
      </w:r>
      <w:hyperlink r:id="rId238">
        <w:r>
          <w:rPr>
            <w:rStyle w:val="Hyperlink"/>
          </w:rPr>
          <w:t xml:space="preserve">10.14778/3675034.3675051</w:t>
        </w:r>
      </w:hyperlink>
      <w:r>
        <w:t xml:space="preserve">.</w:t>
      </w:r>
    </w:p>
    <w:bookmarkEnd w:id="239"/>
    <w:bookmarkStart w:id="241" w:name="ref-SINGH2024102799"/>
    <w:p>
      <w:pPr>
        <w:pStyle w:val="Bibliography"/>
      </w:pPr>
      <w:r>
        <w:t xml:space="preserve">[13]</w:t>
      </w:r>
      <w:r>
        <w:t xml:space="preserve"> </w:t>
      </w:r>
      <w:r>
        <w:t xml:space="preserve">	</w:t>
      </w:r>
      <w:r>
        <w:t xml:space="preserve">J. Singh and D. Singh,</w:t>
      </w:r>
      <w:r>
        <w:t xml:space="preserve"> </w:t>
      </w:r>
      <w:r>
        <w:t xml:space="preserve">“A comprehensive review of clustering techniques in artificial intelligence for knowledge discovery: Taxonomy, challenges, applications and future prospects,”</w:t>
      </w:r>
      <w:r>
        <w:t xml:space="preserve"> </w:t>
      </w:r>
      <w:r>
        <w:rPr>
          <w:i/>
          <w:iCs/>
        </w:rPr>
        <w:t xml:space="preserve">Advanced Engineering Informatics</w:t>
      </w:r>
      <w:r>
        <w:t xml:space="preserve">, vol. 62, p. 102799, 2024, doi:</w:t>
      </w:r>
      <w:r>
        <w:t xml:space="preserve"> </w:t>
      </w:r>
      <w:hyperlink r:id="rId240">
        <w:r>
          <w:rPr>
            <w:rStyle w:val="Hyperlink"/>
          </w:rPr>
          <w:t xml:space="preserve">https://doi.org/10.1016/j.aei.2024.102799</w:t>
        </w:r>
      </w:hyperlink>
      <w:r>
        <w:t xml:space="preserve">.</w:t>
      </w:r>
    </w:p>
    <w:bookmarkEnd w:id="241"/>
    <w:bookmarkStart w:id="243" w:name="ref-Blumenberg2020"/>
    <w:p>
      <w:pPr>
        <w:pStyle w:val="Bibliography"/>
      </w:pPr>
      <w:r>
        <w:t xml:space="preserve">[14]</w:t>
      </w:r>
      <w:r>
        <w:t xml:space="preserve"> </w:t>
      </w:r>
      <w:r>
        <w:t xml:space="preserve">	</w:t>
      </w:r>
      <w:r>
        <w:t xml:space="preserve">L. Blumenberg and K. V. Ruggles,</w:t>
      </w:r>
      <w:r>
        <w:t xml:space="preserve"> </w:t>
      </w:r>
      <w:r>
        <w:t xml:space="preserve">“Hypercluster: A flexible tool for parallelized unsupervised clustering optimization,”</w:t>
      </w:r>
      <w:r>
        <w:t xml:space="preserve"> </w:t>
      </w:r>
      <w:r>
        <w:rPr>
          <w:i/>
          <w:iCs/>
        </w:rPr>
        <w:t xml:space="preserve">BMC Bioinformatics</w:t>
      </w:r>
      <w:r>
        <w:t xml:space="preserve">, vol. 21, no. 1, p. 428, 2020, doi:</w:t>
      </w:r>
      <w:r>
        <w:t xml:space="preserve"> </w:t>
      </w:r>
      <w:hyperlink r:id="rId242">
        <w:r>
          <w:rPr>
            <w:rStyle w:val="Hyperlink"/>
          </w:rPr>
          <w:t xml:space="preserve">10.1186/s12859-020-03774-1</w:t>
        </w:r>
      </w:hyperlink>
      <w:r>
        <w:t xml:space="preserve">.</w:t>
      </w:r>
    </w:p>
    <w:bookmarkEnd w:id="243"/>
    <w:bookmarkStart w:id="245" w:name="ref-Barbudo2023"/>
    <w:p>
      <w:pPr>
        <w:pStyle w:val="Bibliography"/>
      </w:pPr>
      <w:r>
        <w:t xml:space="preserve">[15]</w:t>
      </w:r>
      <w:r>
        <w:t xml:space="preserve"> </w:t>
      </w:r>
      <w:r>
        <w:t xml:space="preserve">	</w:t>
      </w:r>
      <w:r>
        <w:t xml:space="preserve">R. Barbudo, S. Ventura, and J. R. Romero,</w:t>
      </w:r>
      <w:r>
        <w:t xml:space="preserve"> </w:t>
      </w:r>
      <w:r>
        <w:t xml:space="preserve">“Eight years of AutoML: Categorisation, review and trends,”</w:t>
      </w:r>
      <w:r>
        <w:t xml:space="preserve"> </w:t>
      </w:r>
      <w:r>
        <w:rPr>
          <w:i/>
          <w:iCs/>
        </w:rPr>
        <w:t xml:space="preserve">Knowledge and Information Systems</w:t>
      </w:r>
      <w:r>
        <w:t xml:space="preserve">, vol. 65, no. 12, pp. 5097–5149, 2023, doi:</w:t>
      </w:r>
      <w:r>
        <w:t xml:space="preserve"> </w:t>
      </w:r>
      <w:hyperlink r:id="rId244">
        <w:r>
          <w:rPr>
            <w:rStyle w:val="Hyperlink"/>
          </w:rPr>
          <w:t xml:space="preserve">10.1007/s10115-023-01935-1</w:t>
        </w:r>
      </w:hyperlink>
      <w:r>
        <w:t xml:space="preserve">.</w:t>
      </w:r>
    </w:p>
    <w:bookmarkEnd w:id="245"/>
    <w:bookmarkStart w:id="247" w:name="ref-SALEHIN202452"/>
    <w:p>
      <w:pPr>
        <w:pStyle w:val="Bibliography"/>
      </w:pPr>
      <w:r>
        <w:t xml:space="preserve">[16]</w:t>
      </w:r>
      <w:r>
        <w:t xml:space="preserve"> </w:t>
      </w:r>
      <w:r>
        <w:t xml:space="preserve">	</w:t>
      </w:r>
      <w:r>
        <w:t xml:space="preserve">I. Salehin</w:t>
      </w:r>
      <w:r>
        <w:t xml:space="preserve"> </w:t>
      </w:r>
      <w:r>
        <w:rPr>
          <w:i/>
          <w:iCs/>
        </w:rPr>
        <w:t xml:space="preserve">et al.</w:t>
      </w:r>
      <w:r>
        <w:t xml:space="preserve">,</w:t>
      </w:r>
      <w:r>
        <w:t xml:space="preserve"> </w:t>
      </w:r>
      <w:r>
        <w:t xml:space="preserve">“AutoML: A systematic review on automated machine learning with neural architecture search,”</w:t>
      </w:r>
      <w:r>
        <w:t xml:space="preserve"> </w:t>
      </w:r>
      <w:r>
        <w:rPr>
          <w:i/>
          <w:iCs/>
        </w:rPr>
        <w:t xml:space="preserve">Journal of Information and Intelligence</w:t>
      </w:r>
      <w:r>
        <w:t xml:space="preserve">, vol. 2, no. 1, pp. 52–81, 2024, doi:</w:t>
      </w:r>
      <w:r>
        <w:t xml:space="preserve"> </w:t>
      </w:r>
      <w:hyperlink r:id="rId246">
        <w:r>
          <w:rPr>
            <w:rStyle w:val="Hyperlink"/>
          </w:rPr>
          <w:t xml:space="preserve">https://doi.org/10.1016/j.jiixd.2023.10.002</w:t>
        </w:r>
      </w:hyperlink>
      <w:r>
        <w:t xml:space="preserve">.</w:t>
      </w:r>
    </w:p>
    <w:bookmarkEnd w:id="247"/>
    <w:bookmarkStart w:id="249" w:name="ref-HE2021106622"/>
    <w:p>
      <w:pPr>
        <w:pStyle w:val="Bibliography"/>
      </w:pPr>
      <w:r>
        <w:t xml:space="preserve">[17]</w:t>
      </w:r>
      <w:r>
        <w:t xml:space="preserve"> </w:t>
      </w:r>
      <w:r>
        <w:t xml:space="preserve">	</w:t>
      </w:r>
      <w:r>
        <w:t xml:space="preserve">X. He, K. Zhao, and X. Chu,</w:t>
      </w:r>
      <w:r>
        <w:t xml:space="preserve"> </w:t>
      </w:r>
      <w:r>
        <w:t xml:space="preserve">“AutoML: A survey of the state-of-the-art,”</w:t>
      </w:r>
      <w:r>
        <w:t xml:space="preserve"> </w:t>
      </w:r>
      <w:r>
        <w:rPr>
          <w:i/>
          <w:iCs/>
        </w:rPr>
        <w:t xml:space="preserve">Knowledge-Based Systems</w:t>
      </w:r>
      <w:r>
        <w:t xml:space="preserve">, vol. 212, p. 106622, 2021, doi:</w:t>
      </w:r>
      <w:r>
        <w:t xml:space="preserve"> </w:t>
      </w:r>
      <w:hyperlink r:id="rId248">
        <w:r>
          <w:rPr>
            <w:rStyle w:val="Hyperlink"/>
          </w:rPr>
          <w:t xml:space="preserve">https://doi.org/10.1016/j.knosys.2020.106622</w:t>
        </w:r>
      </w:hyperlink>
      <w:r>
        <w:t xml:space="preserve">.</w:t>
      </w:r>
    </w:p>
    <w:bookmarkEnd w:id="249"/>
    <w:bookmarkStart w:id="251" w:name="ref-9458702"/>
    <w:p>
      <w:pPr>
        <w:pStyle w:val="Bibliography"/>
      </w:pPr>
      <w:r>
        <w:t xml:space="preserve">[18]</w:t>
      </w:r>
      <w:r>
        <w:t xml:space="preserve"> </w:t>
      </w:r>
      <w:r>
        <w:t xml:space="preserve">	</w:t>
      </w:r>
      <w:r>
        <w:t xml:space="preserve">P. Li, X. Rao, J. Blase, Y. Zhang, X. Chu, and C. Zhang,</w:t>
      </w:r>
      <w:r>
        <w:t xml:space="preserve"> </w:t>
      </w:r>
      <w:r>
        <w:t xml:space="preserve">“CleanML: A study for evaluating the impact of data cleaning on ML classification tasks,”</w:t>
      </w:r>
      <w:r>
        <w:t xml:space="preserve"> </w:t>
      </w:r>
      <w:r>
        <w:t xml:space="preserve">in</w:t>
      </w:r>
      <w:r>
        <w:t xml:space="preserve"> </w:t>
      </w:r>
      <w:r>
        <w:rPr>
          <w:i/>
          <w:iCs/>
        </w:rPr>
        <w:t xml:space="preserve">2021 IEEE 37th international conference on data engineering (ICDE)</w:t>
      </w:r>
      <w:r>
        <w:t xml:space="preserve">, 2021, pp. 13–24. doi:</w:t>
      </w:r>
      <w:r>
        <w:t xml:space="preserve"> </w:t>
      </w:r>
      <w:hyperlink r:id="rId250">
        <w:r>
          <w:rPr>
            <w:rStyle w:val="Hyperlink"/>
          </w:rPr>
          <w:t xml:space="preserve">10.1109/ICDE51399.2021.00009</w:t>
        </w:r>
      </w:hyperlink>
      <w:r>
        <w:t xml:space="preserve">.</w:t>
      </w:r>
    </w:p>
    <w:bookmarkEnd w:id="251"/>
    <w:bookmarkStart w:id="253" w:name="ref-10.1145/3643564"/>
    <w:p>
      <w:pPr>
        <w:pStyle w:val="Bibliography"/>
      </w:pPr>
      <w:r>
        <w:t xml:space="preserve">[19]</w:t>
      </w:r>
      <w:r>
        <w:t xml:space="preserve"> </w:t>
      </w:r>
      <w:r>
        <w:t xml:space="preserve">	</w:t>
      </w:r>
      <w:r>
        <w:t xml:space="preserve">Y. Poulakis, C. Doulkeridis, and D. Kyriazis,</w:t>
      </w:r>
      <w:r>
        <w:t xml:space="preserve"> </w:t>
      </w:r>
      <w:r>
        <w:t xml:space="preserve">“A survey on AutoML methods and systems for clustering,”</w:t>
      </w:r>
      <w:r>
        <w:t xml:space="preserve"> </w:t>
      </w:r>
      <w:r>
        <w:rPr>
          <w:i/>
          <w:iCs/>
        </w:rPr>
        <w:t xml:space="preserve">ACM Trans. Knowl. Discov. Data</w:t>
      </w:r>
      <w:r>
        <w:t xml:space="preserve">, vol. 18, no. 5, Feb. 2024, doi:</w:t>
      </w:r>
      <w:r>
        <w:t xml:space="preserve"> </w:t>
      </w:r>
      <w:hyperlink r:id="rId252">
        <w:r>
          <w:rPr>
            <w:rStyle w:val="Hyperlink"/>
          </w:rPr>
          <w:t xml:space="preserve">10.1145/3643564</w:t>
        </w:r>
      </w:hyperlink>
      <w:r>
        <w:t xml:space="preserve">.</w:t>
      </w:r>
    </w:p>
    <w:bookmarkEnd w:id="253"/>
    <w:bookmarkStart w:id="255" w:name="ref-10.1093/bioinformatics/btr597"/>
    <w:p>
      <w:pPr>
        <w:pStyle w:val="Bibliography"/>
      </w:pPr>
      <w:r>
        <w:t xml:space="preserve">[20]</w:t>
      </w:r>
      <w:r>
        <w:t xml:space="preserve"> </w:t>
      </w:r>
      <w:r>
        <w:t xml:space="preserve">	</w:t>
      </w:r>
      <w:r>
        <w:t xml:space="preserve">D. J. Stekhoven and P. Bühlmann,</w:t>
      </w:r>
      <w:r>
        <w:t xml:space="preserve"> </w:t>
      </w:r>
      <w:r>
        <w:t xml:space="preserve">“MissForest—non-parametric missing value imputation for mixed-type data,”</w:t>
      </w:r>
      <w:r>
        <w:t xml:space="preserve"> </w:t>
      </w:r>
      <w:r>
        <w:rPr>
          <w:i/>
          <w:iCs/>
        </w:rPr>
        <w:t xml:space="preserve">Bioinformatics</w:t>
      </w:r>
      <w:r>
        <w:t xml:space="preserve">, vol. 28, no. 1, pp. 112–118, Oct. 2011, doi:</w:t>
      </w:r>
      <w:r>
        <w:t xml:space="preserve"> </w:t>
      </w:r>
      <w:hyperlink r:id="rId254">
        <w:r>
          <w:rPr>
            <w:rStyle w:val="Hyperlink"/>
          </w:rPr>
          <w:t xml:space="preserve">10.1093/bioinformatics/btr597</w:t>
        </w:r>
      </w:hyperlink>
      <w:r>
        <w:t xml:space="preserve">.</w:t>
      </w:r>
    </w:p>
    <w:bookmarkEnd w:id="255"/>
    <w:bookmarkStart w:id="257" w:name="ref-6544854"/>
    <w:p>
      <w:pPr>
        <w:pStyle w:val="Bibliography"/>
      </w:pPr>
      <w:r>
        <w:t xml:space="preserve">[21]</w:t>
      </w:r>
      <w:r>
        <w:t xml:space="preserve"> </w:t>
      </w:r>
      <w:r>
        <w:t xml:space="preserve">	</w:t>
      </w:r>
      <w:r>
        <w:t xml:space="preserve">G. Beskales, I. F. Ilyas, L. Golab, and A. Galiullin,</w:t>
      </w:r>
      <w:r>
        <w:t xml:space="preserve"> </w:t>
      </w:r>
      <w:r>
        <w:t xml:space="preserve">“On the relative trust between inconsistent data and inaccurate constraints,”</w:t>
      </w:r>
      <w:r>
        <w:t xml:space="preserve"> </w:t>
      </w:r>
      <w:r>
        <w:t xml:space="preserve">in</w:t>
      </w:r>
      <w:r>
        <w:t xml:space="preserve"> </w:t>
      </w:r>
      <w:r>
        <w:rPr>
          <w:i/>
          <w:iCs/>
        </w:rPr>
        <w:t xml:space="preserve">2013 IEEE 29th international conference on data engineering (ICDE)</w:t>
      </w:r>
      <w:r>
        <w:t xml:space="preserve">, 2013, pp. 541–552. doi:</w:t>
      </w:r>
      <w:r>
        <w:t xml:space="preserve"> </w:t>
      </w:r>
      <w:hyperlink r:id="rId256">
        <w:r>
          <w:rPr>
            <w:rStyle w:val="Hyperlink"/>
          </w:rPr>
          <w:t xml:space="preserve">10.1109/ICDE.2013.6544854</w:t>
        </w:r>
      </w:hyperlink>
      <w:r>
        <w:t xml:space="preserve">.</w:t>
      </w:r>
    </w:p>
    <w:bookmarkEnd w:id="257"/>
    <w:bookmarkStart w:id="259" w:name="ref-5767833"/>
    <w:p>
      <w:pPr>
        <w:pStyle w:val="Bibliography"/>
      </w:pPr>
      <w:r>
        <w:t xml:space="preserve">[22]</w:t>
      </w:r>
      <w:r>
        <w:t xml:space="preserve"> </w:t>
      </w:r>
      <w:r>
        <w:t xml:space="preserve">	</w:t>
      </w:r>
      <w:r>
        <w:t xml:space="preserve">F. Chiang and R. J. Miller,</w:t>
      </w:r>
      <w:r>
        <w:t xml:space="preserve"> </w:t>
      </w:r>
      <w:r>
        <w:t xml:space="preserve">“A unified model for data and constraint repair,”</w:t>
      </w:r>
      <w:r>
        <w:t xml:space="preserve"> </w:t>
      </w:r>
      <w:r>
        <w:t xml:space="preserve">in</w:t>
      </w:r>
      <w:r>
        <w:t xml:space="preserve"> </w:t>
      </w:r>
      <w:r>
        <w:rPr>
          <w:i/>
          <w:iCs/>
        </w:rPr>
        <w:t xml:space="preserve">2011 IEEE 27th international conference on data engineering</w:t>
      </w:r>
      <w:r>
        <w:t xml:space="preserve">, 2011, pp. 446–457. doi:</w:t>
      </w:r>
      <w:r>
        <w:t xml:space="preserve"> </w:t>
      </w:r>
      <w:hyperlink r:id="rId258">
        <w:r>
          <w:rPr>
            <w:rStyle w:val="Hyperlink"/>
          </w:rPr>
          <w:t xml:space="preserve">10.1109/ICDE.2011.5767833</w:t>
        </w:r>
      </w:hyperlink>
      <w:r>
        <w:t xml:space="preserve">.</w:t>
      </w:r>
    </w:p>
    <w:bookmarkEnd w:id="259"/>
    <w:bookmarkStart w:id="261" w:name="ref-9151362"/>
    <w:p>
      <w:pPr>
        <w:pStyle w:val="Bibliography"/>
      </w:pPr>
      <w:r>
        <w:t xml:space="preserve">[23]</w:t>
      </w:r>
      <w:r>
        <w:t xml:space="preserve"> </w:t>
      </w:r>
      <w:r>
        <w:t xml:space="preserve">	</w:t>
      </w:r>
      <w:r>
        <w:t xml:space="preserve">C. Ge, Y. Gao, X. Miao, B. Yao, and H. Wang,</w:t>
      </w:r>
      <w:r>
        <w:t xml:space="preserve"> </w:t>
      </w:r>
      <w:r>
        <w:t xml:space="preserve">“A hybrid data cleaning framework using markov logic networks,”</w:t>
      </w:r>
      <w:r>
        <w:t xml:space="preserve"> </w:t>
      </w:r>
      <w:r>
        <w:rPr>
          <w:i/>
          <w:iCs/>
        </w:rPr>
        <w:t xml:space="preserve">IEEE Transactions on Knowledge and Data Engineering</w:t>
      </w:r>
      <w:r>
        <w:t xml:space="preserve">, vol. 34, no. 5, pp. 2048–2062, 2022, doi:</w:t>
      </w:r>
      <w:r>
        <w:t xml:space="preserve"> </w:t>
      </w:r>
      <w:hyperlink r:id="rId260">
        <w:r>
          <w:rPr>
            <w:rStyle w:val="Hyperlink"/>
          </w:rPr>
          <w:t xml:space="preserve">10.1109/TKDE.2020.3012472</w:t>
        </w:r>
      </w:hyperlink>
      <w:r>
        <w:t xml:space="preserve">.</w:t>
      </w:r>
    </w:p>
    <w:bookmarkEnd w:id="261"/>
    <w:bookmarkStart w:id="263" w:name="ref-10.14778/2994509.2994514"/>
    <w:p>
      <w:pPr>
        <w:pStyle w:val="Bibliography"/>
      </w:pPr>
      <w:r>
        <w:t xml:space="preserve">[24]</w:t>
      </w:r>
      <w:r>
        <w:t xml:space="preserve"> </w:t>
      </w:r>
      <w:r>
        <w:t xml:space="preserve">	</w:t>
      </w:r>
      <w:r>
        <w:t xml:space="preserve">S. Krishnan, J. Wang, E. Wu, M. J. Franklin, and K. Goldberg,</w:t>
      </w:r>
      <w:r>
        <w:t xml:space="preserve"> </w:t>
      </w:r>
      <w:r>
        <w:t xml:space="preserve">“ActiveClean: Interactive data cleaning for statistical modeling,”</w:t>
      </w:r>
      <w:r>
        <w:t xml:space="preserve"> </w:t>
      </w:r>
      <w:r>
        <w:rPr>
          <w:i/>
          <w:iCs/>
        </w:rPr>
        <w:t xml:space="preserve">Proc. VLDB Endow.</w:t>
      </w:r>
      <w:r>
        <w:t xml:space="preserve">, vol. 9, no. 12, pp. 948–959, Aug. 2016, doi:</w:t>
      </w:r>
      <w:r>
        <w:t xml:space="preserve"> </w:t>
      </w:r>
      <w:hyperlink r:id="rId262">
        <w:r>
          <w:rPr>
            <w:rStyle w:val="Hyperlink"/>
          </w:rPr>
          <w:t xml:space="preserve">10.14778/2994509.2994514</w:t>
        </w:r>
      </w:hyperlink>
      <w:r>
        <w:t xml:space="preserve">.</w:t>
      </w:r>
    </w:p>
    <w:bookmarkEnd w:id="263"/>
    <w:bookmarkStart w:id="265" w:name="ref-10.1145/3357384.3358129"/>
    <w:p>
      <w:pPr>
        <w:pStyle w:val="Bibliography"/>
      </w:pPr>
      <w:r>
        <w:t xml:space="preserve">[25]</w:t>
      </w:r>
      <w:r>
        <w:t xml:space="preserve"> </w:t>
      </w:r>
      <w:r>
        <w:t xml:space="preserve">	</w:t>
      </w:r>
      <w:r>
        <w:t xml:space="preserve">F. Neutatz, M. Mahdavi, and Z. Abedjan,</w:t>
      </w:r>
      <w:r>
        <w:t xml:space="preserve"> </w:t>
      </w:r>
      <w:r>
        <w:t xml:space="preserve">“ED2: A case for active learning in error detection,”</w:t>
      </w:r>
      <w:r>
        <w:t xml:space="preserve"> </w:t>
      </w:r>
      <w:r>
        <w:t xml:space="preserve">in</w:t>
      </w:r>
      <w:r>
        <w:t xml:space="preserve"> </w:t>
      </w:r>
      <w:r>
        <w:rPr>
          <w:i/>
          <w:iCs/>
        </w:rPr>
        <w:t xml:space="preserve">Proceedings of the 28th ACM international conference on information and knowledge management</w:t>
      </w:r>
      <w:r>
        <w:t xml:space="preserve">, in CIKM ’19. New York, NY, USA: Association for Computing Machinery, 2019, pp. 2249–2252. doi:</w:t>
      </w:r>
      <w:r>
        <w:t xml:space="preserve"> </w:t>
      </w:r>
      <w:hyperlink r:id="rId264">
        <w:r>
          <w:rPr>
            <w:rStyle w:val="Hyperlink"/>
          </w:rPr>
          <w:t xml:space="preserve">10.1145/3357384.3358129</w:t>
        </w:r>
      </w:hyperlink>
      <w:r>
        <w:t xml:space="preserve">.</w:t>
      </w:r>
    </w:p>
    <w:bookmarkEnd w:id="265"/>
    <w:bookmarkStart w:id="267" w:name="ref-Krishnan2017"/>
    <w:p>
      <w:pPr>
        <w:pStyle w:val="Bibliography"/>
      </w:pPr>
      <w:r>
        <w:t xml:space="preserve">[26]</w:t>
      </w:r>
      <w:r>
        <w:t xml:space="preserve"> </w:t>
      </w:r>
      <w:r>
        <w:t xml:space="preserve">	</w:t>
      </w:r>
      <w:r>
        <w:t xml:space="preserve">S. Krishnan, M. J. Franklin, K. Goldberg, and E. Wu,</w:t>
      </w:r>
      <w:r>
        <w:t xml:space="preserve"> </w:t>
      </w:r>
      <w:r>
        <w:t xml:space="preserve">“BoostClean: Automated error detection and repair for machine learning,”</w:t>
      </w:r>
      <w:r>
        <w:t xml:space="preserve"> </w:t>
      </w:r>
      <w:r>
        <w:rPr>
          <w:i/>
          <w:iCs/>
        </w:rPr>
        <w:t xml:space="preserve">arXiv preprint arXiv:1711.01299</w:t>
      </w:r>
      <w:r>
        <w:t xml:space="preserve">, 2017, Available:</w:t>
      </w:r>
      <w:r>
        <w:t xml:space="preserve"> </w:t>
      </w:r>
      <w:hyperlink r:id="rId266">
        <w:r>
          <w:rPr>
            <w:rStyle w:val="Hyperlink"/>
          </w:rPr>
          <w:t xml:space="preserve">https://doi.org/10.48550/arXiv.1711.01299</w:t>
        </w:r>
      </w:hyperlink>
    </w:p>
    <w:bookmarkEnd w:id="267"/>
    <w:bookmarkStart w:id="269" w:name="ref-6544847"/>
    <w:p>
      <w:pPr>
        <w:pStyle w:val="Bibliography"/>
      </w:pPr>
      <w:r>
        <w:t xml:space="preserve">[27]</w:t>
      </w:r>
      <w:r>
        <w:t xml:space="preserve"> </w:t>
      </w:r>
      <w:r>
        <w:t xml:space="preserve">	</w:t>
      </w:r>
      <w:r>
        <w:t xml:space="preserve">X. Chu, I. F. Ilyas, and P. Papotti,</w:t>
      </w:r>
      <w:r>
        <w:t xml:space="preserve"> </w:t>
      </w:r>
      <w:r>
        <w:t xml:space="preserve">“Holistic data cleaning: Putting violations into context,”</w:t>
      </w:r>
      <w:r>
        <w:t xml:space="preserve"> </w:t>
      </w:r>
      <w:r>
        <w:t xml:space="preserve">in</w:t>
      </w:r>
      <w:r>
        <w:t xml:space="preserve"> </w:t>
      </w:r>
      <w:r>
        <w:rPr>
          <w:i/>
          <w:iCs/>
        </w:rPr>
        <w:t xml:space="preserve">2013 IEEE 29th international conference on data engineering (ICDE)</w:t>
      </w:r>
      <w:r>
        <w:t xml:space="preserve">, 2013, pp. 458–469. doi:</w:t>
      </w:r>
      <w:r>
        <w:t xml:space="preserve"> </w:t>
      </w:r>
      <w:hyperlink r:id="rId268">
        <w:r>
          <w:rPr>
            <w:rStyle w:val="Hyperlink"/>
          </w:rPr>
          <w:t xml:space="preserve">10.1109/ICDE.2013.6544847</w:t>
        </w:r>
      </w:hyperlink>
      <w:r>
        <w:t xml:space="preserve">.</w:t>
      </w:r>
    </w:p>
    <w:bookmarkEnd w:id="269"/>
    <w:bookmarkStart w:id="271" w:name="ref-10.14778/3407790.3407801"/>
    <w:p>
      <w:pPr>
        <w:pStyle w:val="Bibliography"/>
      </w:pPr>
      <w:r>
        <w:t xml:space="preserve">[28]</w:t>
      </w:r>
      <w:r>
        <w:t xml:space="preserve"> </w:t>
      </w:r>
      <w:r>
        <w:t xml:space="preserve">	</w:t>
      </w:r>
      <w:r>
        <w:t xml:space="preserve">M. Mahdavi and Z. Abedjan,</w:t>
      </w:r>
      <w:r>
        <w:t xml:space="preserve"> </w:t>
      </w:r>
      <w:r>
        <w:t xml:space="preserve">“Baran: Effective error correction via a unified context representation and transfer learning,”</w:t>
      </w:r>
      <w:r>
        <w:t xml:space="preserve"> </w:t>
      </w:r>
      <w:r>
        <w:rPr>
          <w:i/>
          <w:iCs/>
        </w:rPr>
        <w:t xml:space="preserve">Proc. VLDB Endow.</w:t>
      </w:r>
      <w:r>
        <w:t xml:space="preserve">, vol. 13, no. 12, pp. 1948–1961, Jul. 2020, doi:</w:t>
      </w:r>
      <w:r>
        <w:t xml:space="preserve"> </w:t>
      </w:r>
      <w:hyperlink r:id="rId270">
        <w:r>
          <w:rPr>
            <w:rStyle w:val="Hyperlink"/>
          </w:rPr>
          <w:t xml:space="preserve">10.14778/3407790.3407801</w:t>
        </w:r>
      </w:hyperlink>
      <w:r>
        <w:t xml:space="preserve">.</w:t>
      </w:r>
    </w:p>
    <w:bookmarkEnd w:id="271"/>
    <w:bookmarkStart w:id="273" w:name="ref-Bernhardt2022"/>
    <w:p>
      <w:pPr>
        <w:pStyle w:val="Bibliography"/>
      </w:pPr>
      <w:r>
        <w:t xml:space="preserve">[29]</w:t>
      </w:r>
      <w:r>
        <w:t xml:space="preserve"> </w:t>
      </w:r>
      <w:r>
        <w:t xml:space="preserve">	</w:t>
      </w:r>
      <w:r>
        <w:t xml:space="preserve">M. Bernhardt, D. C. Castro, R. Tanno,</w:t>
      </w:r>
      <w:r>
        <w:t xml:space="preserve"> </w:t>
      </w:r>
      <w:r>
        <w:rPr>
          <w:i/>
          <w:iCs/>
        </w:rPr>
        <w:t xml:space="preserve">et al.</w:t>
      </w:r>
      <w:r>
        <w:t xml:space="preserve">,</w:t>
      </w:r>
      <w:r>
        <w:t xml:space="preserve"> </w:t>
      </w:r>
      <w:r>
        <w:t xml:space="preserve">“Active label cleaning for improved dataset quality under resource constraints,”</w:t>
      </w:r>
      <w:r>
        <w:t xml:space="preserve"> </w:t>
      </w:r>
      <w:r>
        <w:rPr>
          <w:i/>
          <w:iCs/>
        </w:rPr>
        <w:t xml:space="preserve">Nature Communications</w:t>
      </w:r>
      <w:r>
        <w:t xml:space="preserve">, vol. 13, p. 1161, 2022, doi:</w:t>
      </w:r>
      <w:r>
        <w:t xml:space="preserve"> </w:t>
      </w:r>
      <w:hyperlink r:id="rId272">
        <w:r>
          <w:rPr>
            <w:rStyle w:val="Hyperlink"/>
          </w:rPr>
          <w:t xml:space="preserve">10.1038/s41467-022-28818-3</w:t>
        </w:r>
      </w:hyperlink>
      <w:r>
        <w:t xml:space="preserve">.</w:t>
      </w:r>
    </w:p>
    <w:bookmarkEnd w:id="273"/>
    <w:bookmarkStart w:id="275" w:name="ref-Hu2017"/>
    <w:p>
      <w:pPr>
        <w:pStyle w:val="Bibliography"/>
      </w:pPr>
      <w:r>
        <w:t xml:space="preserve">[30]</w:t>
      </w:r>
      <w:r>
        <w:t xml:space="preserve"> </w:t>
      </w:r>
      <w:r>
        <w:t xml:space="preserve">	</w:t>
      </w:r>
      <w:r>
        <w:t xml:space="preserve">W. Hu, A. Zaveri, H. Qiu,</w:t>
      </w:r>
      <w:r>
        <w:t xml:space="preserve"> </w:t>
      </w:r>
      <w:r>
        <w:rPr>
          <w:i/>
          <w:iCs/>
        </w:rPr>
        <w:t xml:space="preserve">et al.</w:t>
      </w:r>
      <w:r>
        <w:t xml:space="preserve">,</w:t>
      </w:r>
      <w:r>
        <w:t xml:space="preserve"> </w:t>
      </w:r>
      <w:r>
        <w:t xml:space="preserve">“Cleaning by clustering: Methodology for addressing data quality issues in biomedical metadata,”</w:t>
      </w:r>
      <w:r>
        <w:t xml:space="preserve"> </w:t>
      </w:r>
      <w:r>
        <w:rPr>
          <w:i/>
          <w:iCs/>
        </w:rPr>
        <w:t xml:space="preserve">BMC Bioinformatics</w:t>
      </w:r>
      <w:r>
        <w:t xml:space="preserve">, vol. 18, p. 415, 2017, doi:</w:t>
      </w:r>
      <w:r>
        <w:t xml:space="preserve"> </w:t>
      </w:r>
      <w:hyperlink r:id="rId274">
        <w:r>
          <w:rPr>
            <w:rStyle w:val="Hyperlink"/>
          </w:rPr>
          <w:t xml:space="preserve">10.1186/s12859-017-1832-4</w:t>
        </w:r>
      </w:hyperlink>
      <w:r>
        <w:t xml:space="preserve">.</w:t>
      </w:r>
    </w:p>
    <w:bookmarkEnd w:id="275"/>
    <w:bookmarkStart w:id="277" w:name="ref-HUANG2021107996"/>
    <w:p>
      <w:pPr>
        <w:pStyle w:val="Bibliography"/>
      </w:pPr>
      <w:r>
        <w:t xml:space="preserve">[31]</w:t>
      </w:r>
      <w:r>
        <w:t xml:space="preserve"> </w:t>
      </w:r>
      <w:r>
        <w:t xml:space="preserve">	</w:t>
      </w:r>
      <w:r>
        <w:t xml:space="preserve">S. Huang, Z. Kang, Z. Xu, and Q. Liu,</w:t>
      </w:r>
      <w:r>
        <w:t xml:space="preserve"> </w:t>
      </w:r>
      <w:r>
        <w:t xml:space="preserve">“Robust deep k-means: An effective and simple method for data clustering,”</w:t>
      </w:r>
      <w:r>
        <w:t xml:space="preserve"> </w:t>
      </w:r>
      <w:r>
        <w:rPr>
          <w:i/>
          <w:iCs/>
        </w:rPr>
        <w:t xml:space="preserve">Pattern Recognition</w:t>
      </w:r>
      <w:r>
        <w:t xml:space="preserve">, vol. 117, p. 107996, 2021, doi:</w:t>
      </w:r>
      <w:r>
        <w:t xml:space="preserve"> </w:t>
      </w:r>
      <w:hyperlink r:id="rId276">
        <w:r>
          <w:rPr>
            <w:rStyle w:val="Hyperlink"/>
          </w:rPr>
          <w:t xml:space="preserve">https://doi.org/10.1016/j.patcog.2021.107996</w:t>
        </w:r>
      </w:hyperlink>
      <w:r>
        <w:t xml:space="preserve">.</w:t>
      </w:r>
    </w:p>
    <w:bookmarkEnd w:id="277"/>
    <w:bookmarkStart w:id="279" w:name="ref-IKOTUN2023178"/>
    <w:p>
      <w:pPr>
        <w:pStyle w:val="Bibliography"/>
      </w:pPr>
      <w:r>
        <w:t xml:space="preserve">[32]</w:t>
      </w:r>
      <w:r>
        <w:t xml:space="preserve"> </w:t>
      </w:r>
      <w:r>
        <w:t xml:space="preserve">	</w:t>
      </w:r>
      <w:r>
        <w:t xml:space="preserve">A. M. Ikotun, A. E. Ezugwu, L. Abualigah, B. Abuhaija, and J. Heming,</w:t>
      </w:r>
      <w:r>
        <w:t xml:space="preserve"> </w:t>
      </w:r>
      <w:r>
        <w:t xml:space="preserve">“K-means clustering algorithms: A comprehensive review, variants analysis, and advances in the era of big data,”</w:t>
      </w:r>
      <w:r>
        <w:t xml:space="preserve"> </w:t>
      </w:r>
      <w:r>
        <w:rPr>
          <w:i/>
          <w:iCs/>
        </w:rPr>
        <w:t xml:space="preserve">Information Sciences</w:t>
      </w:r>
      <w:r>
        <w:t xml:space="preserve">, vol. 622, pp. 178–210, 2023, doi:</w:t>
      </w:r>
      <w:r>
        <w:t xml:space="preserve"> </w:t>
      </w:r>
      <w:hyperlink r:id="rId278">
        <w:r>
          <w:rPr>
            <w:rStyle w:val="Hyperlink"/>
          </w:rPr>
          <w:t xml:space="preserve">https://doi.org/10.1016/j.ins.2022.11.139</w:t>
        </w:r>
      </w:hyperlink>
      <w:r>
        <w:t xml:space="preserve">.</w:t>
      </w:r>
    </w:p>
    <w:bookmarkEnd w:id="279"/>
    <w:bookmarkStart w:id="281" w:name="ref-Abdulhameed2024"/>
    <w:p>
      <w:pPr>
        <w:pStyle w:val="Bibliography"/>
      </w:pPr>
      <w:r>
        <w:t xml:space="preserve">[33]</w:t>
      </w:r>
      <w:r>
        <w:t xml:space="preserve"> </w:t>
      </w:r>
      <w:r>
        <w:t xml:space="preserve">	</w:t>
      </w:r>
      <w:r>
        <w:t xml:space="preserve">T. Zaki Abdulhameed, S. A. Yousif, V. W. Samawi, and H. Imad Al-Shaikhli,</w:t>
      </w:r>
      <w:r>
        <w:t xml:space="preserve"> </w:t>
      </w:r>
      <w:r>
        <w:t xml:space="preserve">“SS-DBSCAN: Semi-supervised density-based spatial clustering of applications with noise for meaningful clustering in diverse density data,”</w:t>
      </w:r>
      <w:r>
        <w:t xml:space="preserve"> </w:t>
      </w:r>
      <w:r>
        <w:rPr>
          <w:i/>
          <w:iCs/>
        </w:rPr>
        <w:t xml:space="preserve">IEEE Access</w:t>
      </w:r>
      <w:r>
        <w:t xml:space="preserve">, vol. 12, pp. 131507–131520, 2024, doi:</w:t>
      </w:r>
      <w:r>
        <w:t xml:space="preserve"> </w:t>
      </w:r>
      <w:hyperlink r:id="rId280">
        <w:r>
          <w:rPr>
            <w:rStyle w:val="Hyperlink"/>
          </w:rPr>
          <w:t xml:space="preserve">10.1109/ACCESS.2024.3457587</w:t>
        </w:r>
      </w:hyperlink>
      <w:r>
        <w:t xml:space="preserve">.</w:t>
      </w:r>
    </w:p>
    <w:bookmarkEnd w:id="281"/>
    <w:bookmarkStart w:id="283" w:name="ref-CHENG2024120731"/>
    <w:p>
      <w:pPr>
        <w:pStyle w:val="Bibliography"/>
      </w:pPr>
      <w:r>
        <w:t xml:space="preserve">[34]</w:t>
      </w:r>
      <w:r>
        <w:t xml:space="preserve"> </w:t>
      </w:r>
      <w:r>
        <w:t xml:space="preserve">	</w:t>
      </w:r>
      <w:r>
        <w:t xml:space="preserve">D. Cheng</w:t>
      </w:r>
      <w:r>
        <w:t xml:space="preserve"> </w:t>
      </w:r>
      <w:r>
        <w:rPr>
          <w:i/>
          <w:iCs/>
        </w:rPr>
        <w:t xml:space="preserve">et al.</w:t>
      </w:r>
      <w:r>
        <w:t xml:space="preserve">,</w:t>
      </w:r>
      <w:r>
        <w:t xml:space="preserve"> </w:t>
      </w:r>
      <w:r>
        <w:t xml:space="preserve">“GB-DBSCAN: A fast granular-ball based DBSCAN clustering algorithm,”</w:t>
      </w:r>
      <w:r>
        <w:t xml:space="preserve"> </w:t>
      </w:r>
      <w:r>
        <w:rPr>
          <w:i/>
          <w:iCs/>
        </w:rPr>
        <w:t xml:space="preserve">Information Sciences</w:t>
      </w:r>
      <w:r>
        <w:t xml:space="preserve">, vol. 674, p. 120731, 2024, doi:</w:t>
      </w:r>
      <w:r>
        <w:t xml:space="preserve"> </w:t>
      </w:r>
      <w:hyperlink r:id="rId282">
        <w:r>
          <w:rPr>
            <w:rStyle w:val="Hyperlink"/>
          </w:rPr>
          <w:t xml:space="preserve">https://doi.org/10.1016/j.ins.2024.120731</w:t>
        </w:r>
      </w:hyperlink>
      <w:r>
        <w:t xml:space="preserve">.</w:t>
      </w:r>
    </w:p>
    <w:bookmarkEnd w:id="283"/>
    <w:bookmarkStart w:id="285" w:name="ref-HAJIHOSSEINLOU2024126094"/>
    <w:p>
      <w:pPr>
        <w:pStyle w:val="Bibliography"/>
      </w:pPr>
      <w:r>
        <w:t xml:space="preserve">[35]</w:t>
      </w:r>
      <w:r>
        <w:t xml:space="preserve"> </w:t>
      </w:r>
      <w:r>
        <w:t xml:space="preserve">	</w:t>
      </w:r>
      <w:r>
        <w:t xml:space="preserve">M. Hajihosseinlou, A. Maghsoudi, and R. Ghezelbash,</w:t>
      </w:r>
      <w:r>
        <w:t xml:space="preserve"> </w:t>
      </w:r>
      <w:r>
        <w:t xml:space="preserve">“A comprehensive evaluation of OPTICS, GMM and k-means clustering methodologies for geochemical anomaly detection connected with sample catchment basins,”</w:t>
      </w:r>
      <w:r>
        <w:t xml:space="preserve"> </w:t>
      </w:r>
      <w:r>
        <w:rPr>
          <w:i/>
          <w:iCs/>
        </w:rPr>
        <w:t xml:space="preserve">Geochemistry</w:t>
      </w:r>
      <w:r>
        <w:t xml:space="preserve">, vol. 84, no. 2, p. 126094, 2024, doi:</w:t>
      </w:r>
      <w:r>
        <w:t xml:space="preserve"> </w:t>
      </w:r>
      <w:hyperlink r:id="rId284">
        <w:r>
          <w:rPr>
            <w:rStyle w:val="Hyperlink"/>
          </w:rPr>
          <w:t xml:space="preserve">https://doi.org/10.1016/j.chemer.2024.126094</w:t>
        </w:r>
      </w:hyperlink>
      <w:r>
        <w:t xml:space="preserve">.</w:t>
      </w:r>
    </w:p>
    <w:bookmarkEnd w:id="285"/>
    <w:bookmarkStart w:id="287" w:name="ref-10.3233/IDA-205497"/>
    <w:p>
      <w:pPr>
        <w:pStyle w:val="Bibliography"/>
      </w:pPr>
      <w:r>
        <w:t xml:space="preserve">[36]</w:t>
      </w:r>
      <w:r>
        <w:t xml:space="preserve"> </w:t>
      </w:r>
      <w:r>
        <w:t xml:space="preserve">	</w:t>
      </w:r>
      <w:r>
        <w:t xml:space="preserve">C. Tang, H. Wang, Z. Wang, X. Zeng, H. Yan, and Y. Xiao,</w:t>
      </w:r>
      <w:r>
        <w:t xml:space="preserve"> </w:t>
      </w:r>
      <w:r>
        <w:t xml:space="preserve">“An improved OPTICS clustering algorithm for discovering clusters with uneven densities,”</w:t>
      </w:r>
      <w:r>
        <w:t xml:space="preserve"> </w:t>
      </w:r>
      <w:r>
        <w:rPr>
          <w:i/>
          <w:iCs/>
        </w:rPr>
        <w:t xml:space="preserve">Intell. Data Anal.</w:t>
      </w:r>
      <w:r>
        <w:t xml:space="preserve">, vol. 25, no. 6, pp. 1453–1471, Jan. 2021, doi:</w:t>
      </w:r>
      <w:r>
        <w:t xml:space="preserve"> </w:t>
      </w:r>
      <w:hyperlink r:id="rId286">
        <w:r>
          <w:rPr>
            <w:rStyle w:val="Hyperlink"/>
          </w:rPr>
          <w:t xml:space="preserve">10.3233/IDA-205497</w:t>
        </w:r>
      </w:hyperlink>
      <w:r>
        <w:t xml:space="preserve">.</w:t>
      </w:r>
    </w:p>
    <w:bookmarkEnd w:id="287"/>
    <w:bookmarkStart w:id="289" w:name="ref-KAMIL20232625"/>
    <w:p>
      <w:pPr>
        <w:pStyle w:val="Bibliography"/>
      </w:pPr>
      <w:r>
        <w:t xml:space="preserve">[37]</w:t>
      </w:r>
      <w:r>
        <w:t xml:space="preserve"> </w:t>
      </w:r>
      <w:r>
        <w:t xml:space="preserve">	</w:t>
      </w:r>
      <w:r>
        <w:t xml:space="preserve">I. S. Kamil and S. O. Al-Mamory,</w:t>
      </w:r>
      <w:r>
        <w:t xml:space="preserve"> </w:t>
      </w:r>
      <w:r>
        <w:t xml:space="preserve">“Enhancement of OPTICS’ time complexity by using fuzzy clusters,”</w:t>
      </w:r>
      <w:r>
        <w:t xml:space="preserve"> </w:t>
      </w:r>
      <w:r>
        <w:rPr>
          <w:i/>
          <w:iCs/>
        </w:rPr>
        <w:t xml:space="preserve">Materials Today: Proceedings</w:t>
      </w:r>
      <w:r>
        <w:t xml:space="preserve">, vol. 80, pp. 2625–2630, 2023, doi:</w:t>
      </w:r>
      <w:r>
        <w:t xml:space="preserve"> </w:t>
      </w:r>
      <w:hyperlink r:id="rId288">
        <w:r>
          <w:rPr>
            <w:rStyle w:val="Hyperlink"/>
          </w:rPr>
          <w:t xml:space="preserve">https://doi.org/10.1016/j.matpr.2021.06.441</w:t>
        </w:r>
      </w:hyperlink>
      <w:r>
        <w:t xml:space="preserve">.</w:t>
      </w:r>
    </w:p>
    <w:bookmarkEnd w:id="289"/>
    <w:bookmarkStart w:id="291" w:name="ref-CHEN2025125714"/>
    <w:p>
      <w:pPr>
        <w:pStyle w:val="Bibliography"/>
      </w:pPr>
      <w:r>
        <w:t xml:space="preserve">[38]</w:t>
      </w:r>
      <w:r>
        <w:t xml:space="preserve"> </w:t>
      </w:r>
      <w:r>
        <w:t xml:space="preserve">	</w:t>
      </w:r>
      <w:r>
        <w:t xml:space="preserve">Z. Chen, J. Feng, D. Yang, and F. Cai,</w:t>
      </w:r>
      <w:r>
        <w:t xml:space="preserve"> </w:t>
      </w:r>
      <w:r>
        <w:t xml:space="preserve">“Hierarchical clustering algorithm based on crystallized neighborhood graph for identifying complex structured datasets,”</w:t>
      </w:r>
      <w:r>
        <w:t xml:space="preserve"> </w:t>
      </w:r>
      <w:r>
        <w:rPr>
          <w:i/>
          <w:iCs/>
        </w:rPr>
        <w:t xml:space="preserve">Expert Systems with Applications</w:t>
      </w:r>
      <w:r>
        <w:t xml:space="preserve">, vol. 265, p. 125714, 2025, doi:</w:t>
      </w:r>
      <w:r>
        <w:t xml:space="preserve"> </w:t>
      </w:r>
      <w:hyperlink r:id="rId290">
        <w:r>
          <w:rPr>
            <w:rStyle w:val="Hyperlink"/>
          </w:rPr>
          <w:t xml:space="preserve">https://doi.org/10.1016/j.eswa.2024.125714</w:t>
        </w:r>
      </w:hyperlink>
      <w:r>
        <w:t xml:space="preserve">.</w:t>
      </w:r>
    </w:p>
    <w:bookmarkEnd w:id="291"/>
    <w:bookmarkStart w:id="293" w:name="ref-Atif2024"/>
    <w:p>
      <w:pPr>
        <w:pStyle w:val="Bibliography"/>
      </w:pPr>
      <w:r>
        <w:t xml:space="preserve">[39]</w:t>
      </w:r>
      <w:r>
        <w:t xml:space="preserve"> </w:t>
      </w:r>
      <w:r>
        <w:t xml:space="preserve">	</w:t>
      </w:r>
      <w:r>
        <w:t xml:space="preserve">M. Atif, M. Farooq, M. Shafiq,</w:t>
      </w:r>
      <w:r>
        <w:t xml:space="preserve"> </w:t>
      </w:r>
      <w:r>
        <w:rPr>
          <w:i/>
          <w:iCs/>
        </w:rPr>
        <w:t xml:space="preserve">et al.</w:t>
      </w:r>
      <w:r>
        <w:t xml:space="preserve">,</w:t>
      </w:r>
      <w:r>
        <w:t xml:space="preserve"> </w:t>
      </w:r>
      <w:r>
        <w:t xml:space="preserve">“Uncovering the impact of outliers on clusters’ evolution in temporal data-sets: An empirical analysis,”</w:t>
      </w:r>
      <w:r>
        <w:t xml:space="preserve"> </w:t>
      </w:r>
      <w:r>
        <w:rPr>
          <w:i/>
          <w:iCs/>
        </w:rPr>
        <w:t xml:space="preserve">Scientific Reports</w:t>
      </w:r>
      <w:r>
        <w:t xml:space="preserve">, vol. 14, p. 30674, 2024, doi:</w:t>
      </w:r>
      <w:r>
        <w:t xml:space="preserve"> </w:t>
      </w:r>
      <w:hyperlink r:id="rId292">
        <w:r>
          <w:rPr>
            <w:rStyle w:val="Hyperlink"/>
          </w:rPr>
          <w:t xml:space="preserve">10.1038/s41598-024-75928-7</w:t>
        </w:r>
      </w:hyperlink>
      <w:r>
        <w:t xml:space="preserve">.</w:t>
      </w:r>
    </w:p>
    <w:bookmarkEnd w:id="293"/>
    <w:bookmarkStart w:id="295" w:name="ref-Guo2024"/>
    <w:p>
      <w:pPr>
        <w:pStyle w:val="Bibliography"/>
      </w:pPr>
      <w:r>
        <w:t xml:space="preserve">[40]</w:t>
      </w:r>
      <w:r>
        <w:t xml:space="preserve"> </w:t>
      </w:r>
      <w:r>
        <w:t xml:space="preserve">	</w:t>
      </w:r>
      <w:r>
        <w:t xml:space="preserve">H. Guo, H. Yin, S. Song,</w:t>
      </w:r>
      <w:r>
        <w:t xml:space="preserve"> </w:t>
      </w:r>
      <w:r>
        <w:rPr>
          <w:i/>
          <w:iCs/>
        </w:rPr>
        <w:t xml:space="preserve">et al.</w:t>
      </w:r>
      <w:r>
        <w:t xml:space="preserve">,</w:t>
      </w:r>
      <w:r>
        <w:t xml:space="preserve"> </w:t>
      </w:r>
      <w:r>
        <w:t xml:space="preserve">“Application of density clustering with noise combined with particle swarm optimization in UWB indoor positioning,”</w:t>
      </w:r>
      <w:r>
        <w:t xml:space="preserve"> </w:t>
      </w:r>
      <w:r>
        <w:rPr>
          <w:i/>
          <w:iCs/>
        </w:rPr>
        <w:t xml:space="preserve">Scientific Reports</w:t>
      </w:r>
      <w:r>
        <w:t xml:space="preserve">, vol. 14, p. 13121, 2024, doi:</w:t>
      </w:r>
      <w:r>
        <w:t xml:space="preserve"> </w:t>
      </w:r>
      <w:hyperlink r:id="rId294">
        <w:r>
          <w:rPr>
            <w:rStyle w:val="Hyperlink"/>
          </w:rPr>
          <w:t xml:space="preserve">10.1038/s41598-024-63358-4</w:t>
        </w:r>
      </w:hyperlink>
      <w:r>
        <w:t xml:space="preserve">.</w:t>
      </w:r>
    </w:p>
    <w:bookmarkEnd w:id="295"/>
    <w:bookmarkStart w:id="297" w:name="ref-8896034"/>
    <w:p>
      <w:pPr>
        <w:pStyle w:val="Bibliography"/>
      </w:pPr>
      <w:r>
        <w:t xml:space="preserve">[41]</w:t>
      </w:r>
      <w:r>
        <w:t xml:space="preserve"> </w:t>
      </w:r>
      <w:r>
        <w:t xml:space="preserve">	</w:t>
      </w:r>
      <w:r>
        <w:t xml:space="preserve">Y. Lai, S. He, Z. Lin, F. Yang, Q. Zhou, and X. Zhou,</w:t>
      </w:r>
      <w:r>
        <w:t xml:space="preserve"> </w:t>
      </w:r>
      <w:r>
        <w:t xml:space="preserve">“An adaptive robust semi-supervised clustering framework using weighted consensus of random</w:t>
      </w:r>
      <w:r>
        <w:t xml:space="preserve"> </w:t>
      </w:r>
      <m:oMath>
        <m:r>
          <m:t>k</m:t>
        </m:r>
      </m:oMath>
      <w:r>
        <w:t xml:space="preserve">k-means ensemble,”</w:t>
      </w:r>
      <w:r>
        <w:t xml:space="preserve"> </w:t>
      </w:r>
      <w:r>
        <w:rPr>
          <w:i/>
          <w:iCs/>
        </w:rPr>
        <w:t xml:space="preserve">IEEE Transactions on Knowledge and Data Engineering</w:t>
      </w:r>
      <w:r>
        <w:t xml:space="preserve">, vol. 33, no. 5, pp. 1877–1890, 2021, doi:</w:t>
      </w:r>
      <w:r>
        <w:t xml:space="preserve"> </w:t>
      </w:r>
      <w:hyperlink r:id="rId296">
        <w:r>
          <w:rPr>
            <w:rStyle w:val="Hyperlink"/>
          </w:rPr>
          <w:t xml:space="preserve">10.1109/TKDE.2019.2952596</w:t>
        </w:r>
      </w:hyperlink>
      <w:r>
        <w:t xml:space="preserve">.</w:t>
      </w:r>
    </w:p>
    <w:bookmarkEnd w:id="297"/>
    <w:bookmarkStart w:id="298" w:name="ref-10.5555/3586589.3586850"/>
    <w:p>
      <w:pPr>
        <w:pStyle w:val="Bibliography"/>
      </w:pPr>
      <w:r>
        <w:t xml:space="preserve">[42]</w:t>
      </w:r>
      <w:r>
        <w:t xml:space="preserve"> </w:t>
      </w:r>
      <w:r>
        <w:t xml:space="preserve">	</w:t>
      </w:r>
      <w:r>
        <w:t xml:space="preserve">M. Feurer, K. Eggensperger, S. Falkner, M. Lindauer, and F. Hutter,</w:t>
      </w:r>
      <w:r>
        <w:t xml:space="preserve"> </w:t>
      </w:r>
      <w:r>
        <w:t xml:space="preserve">“Auto-sklearn 2.0: Hands-free AutoML via meta-learning,”</w:t>
      </w:r>
      <w:r>
        <w:t xml:space="preserve"> </w:t>
      </w:r>
      <w:r>
        <w:rPr>
          <w:i/>
          <w:iCs/>
        </w:rPr>
        <w:t xml:space="preserve">J. Mach. Learn. Res.</w:t>
      </w:r>
      <w:r>
        <w:t xml:space="preserve">, vol. 23, no. 1, Jan. 2022.</w:t>
      </w:r>
    </w:p>
    <w:bookmarkEnd w:id="298"/>
    <w:bookmarkStart w:id="300" w:name="ref-Olson2019"/>
    <w:p>
      <w:pPr>
        <w:pStyle w:val="Bibliography"/>
      </w:pPr>
      <w:r>
        <w:t xml:space="preserve">[43]</w:t>
      </w:r>
      <w:r>
        <w:t xml:space="preserve"> </w:t>
      </w:r>
      <w:r>
        <w:t xml:space="preserve">	</w:t>
      </w:r>
      <w:r>
        <w:t xml:space="preserve">R. S. Olson and J. H. Moore,</w:t>
      </w:r>
      <w:r>
        <w:t xml:space="preserve"> </w:t>
      </w:r>
      <w:r>
        <w:t xml:space="preserve">“TPOT: A tree-based pipeline optimization tool for automating machine learning,”</w:t>
      </w:r>
      <w:r>
        <w:t xml:space="preserve"> </w:t>
      </w:r>
      <w:r>
        <w:t xml:space="preserve">in</w:t>
      </w:r>
      <w:r>
        <w:t xml:space="preserve"> </w:t>
      </w:r>
      <w:r>
        <w:rPr>
          <w:i/>
          <w:iCs/>
        </w:rPr>
        <w:t xml:space="preserve">Automated machine learning: Methods, systems, challenges</w:t>
      </w:r>
      <w:r>
        <w:t xml:space="preserve">, F. Hutter, L. Kotthoff, and J. Vanschoren, Eds., Cham: Springer International Publishing, 2019, pp. 151–160. doi:</w:t>
      </w:r>
      <w:r>
        <w:t xml:space="preserve"> </w:t>
      </w:r>
      <w:hyperlink r:id="rId299">
        <w:r>
          <w:rPr>
            <w:rStyle w:val="Hyperlink"/>
          </w:rPr>
          <w:t xml:space="preserve">10.1007/978-3-030-05318-5_8</w:t>
        </w:r>
      </w:hyperlink>
      <w:r>
        <w:t xml:space="preserve">.</w:t>
      </w:r>
    </w:p>
    <w:bookmarkEnd w:id="300"/>
    <w:bookmarkStart w:id="302" w:name="ref-Romano2021"/>
    <w:p>
      <w:pPr>
        <w:pStyle w:val="Bibliography"/>
      </w:pPr>
      <w:r>
        <w:t xml:space="preserve">[44]</w:t>
      </w:r>
      <w:r>
        <w:t xml:space="preserve"> </w:t>
      </w:r>
      <w:r>
        <w:t xml:space="preserve">	</w:t>
      </w:r>
      <w:r>
        <w:t xml:space="preserve">J. D. Romano, T. T. Le, W. Fu, and J. H. Moore,</w:t>
      </w:r>
      <w:r>
        <w:t xml:space="preserve"> </w:t>
      </w:r>
      <w:r>
        <w:t xml:space="preserve">“TPOT-NN: Augmenting tree-based automated machine learning with neural network estimators,”</w:t>
      </w:r>
      <w:r>
        <w:t xml:space="preserve"> </w:t>
      </w:r>
      <w:r>
        <w:rPr>
          <w:i/>
          <w:iCs/>
        </w:rPr>
        <w:t xml:space="preserve">Genetic Programming and Evolvable Machines</w:t>
      </w:r>
      <w:r>
        <w:t xml:space="preserve">, vol. 22, no. 2, pp. 207–227, 2021, doi:</w:t>
      </w:r>
      <w:r>
        <w:t xml:space="preserve"> </w:t>
      </w:r>
      <w:hyperlink r:id="rId301">
        <w:r>
          <w:rPr>
            <w:rStyle w:val="Hyperlink"/>
          </w:rPr>
          <w:t xml:space="preserve">10.1007/s10710-021-09401-z</w:t>
        </w:r>
      </w:hyperlink>
      <w:r>
        <w:t xml:space="preserve">.</w:t>
      </w:r>
    </w:p>
    <w:bookmarkEnd w:id="302"/>
    <w:bookmarkStart w:id="304" w:name="ref-10.1145/3674029.3674058"/>
    <w:p>
      <w:pPr>
        <w:pStyle w:val="Bibliography"/>
      </w:pPr>
      <w:r>
        <w:t xml:space="preserve">[45]</w:t>
      </w:r>
      <w:r>
        <w:t xml:space="preserve"> </w:t>
      </w:r>
      <w:r>
        <w:t xml:space="preserve">	</w:t>
      </w:r>
      <w:r>
        <w:t xml:space="preserve">A. Singh, N. Prakash, and A. Jain,</w:t>
      </w:r>
      <w:r>
        <w:t xml:space="preserve"> </w:t>
      </w:r>
      <w:r>
        <w:t xml:space="preserve">“Chronic diseases prediction using two different pipelines TPOT and genetic algorithm based models: A comparative analysis,”</w:t>
      </w:r>
      <w:r>
        <w:t xml:space="preserve"> </w:t>
      </w:r>
      <w:r>
        <w:t xml:space="preserve">in</w:t>
      </w:r>
      <w:r>
        <w:t xml:space="preserve"> </w:t>
      </w:r>
      <w:r>
        <w:rPr>
          <w:i/>
          <w:iCs/>
        </w:rPr>
        <w:t xml:space="preserve">Proceedings of the 2024 9th international conference on machine learning technologies</w:t>
      </w:r>
      <w:r>
        <w:t xml:space="preserve">, in ICMLT ’24. New York, NY, USA: Association for Computing Machinery, 2024, pp. 175–180. doi:</w:t>
      </w:r>
      <w:r>
        <w:t xml:space="preserve"> </w:t>
      </w:r>
      <w:hyperlink r:id="rId303">
        <w:r>
          <w:rPr>
            <w:rStyle w:val="Hyperlink"/>
          </w:rPr>
          <w:t xml:space="preserve">10.1145/3674029.3674058</w:t>
        </w:r>
      </w:hyperlink>
      <w:r>
        <w:t xml:space="preserve">.</w:t>
      </w:r>
    </w:p>
    <w:bookmarkEnd w:id="304"/>
    <w:bookmarkStart w:id="306" w:name="ref-9338346"/>
    <w:p>
      <w:pPr>
        <w:pStyle w:val="Bibliography"/>
      </w:pPr>
      <w:r>
        <w:t xml:space="preserve">[46]</w:t>
      </w:r>
      <w:r>
        <w:t xml:space="preserve"> </w:t>
      </w:r>
      <w:r>
        <w:t xml:space="preserve">	</w:t>
      </w:r>
      <w:r>
        <w:t xml:space="preserve">Y. Poulakis, C. Doulkeridis, and D. Kyriazis,</w:t>
      </w:r>
      <w:r>
        <w:t xml:space="preserve"> </w:t>
      </w:r>
      <w:r>
        <w:t xml:space="preserve">“AutoClust: A framework for automated clustering based on cluster validity indices,”</w:t>
      </w:r>
      <w:r>
        <w:t xml:space="preserve"> </w:t>
      </w:r>
      <w:r>
        <w:t xml:space="preserve">in</w:t>
      </w:r>
      <w:r>
        <w:t xml:space="preserve"> </w:t>
      </w:r>
      <w:r>
        <w:rPr>
          <w:i/>
          <w:iCs/>
        </w:rPr>
        <w:t xml:space="preserve">2020 IEEE international conference on data mining (ICDM)</w:t>
      </w:r>
      <w:r>
        <w:t xml:space="preserve">, 2020, pp. 1220–1225. doi:</w:t>
      </w:r>
      <w:r>
        <w:t xml:space="preserve"> </w:t>
      </w:r>
      <w:hyperlink r:id="rId305">
        <w:r>
          <w:rPr>
            <w:rStyle w:val="Hyperlink"/>
          </w:rPr>
          <w:t xml:space="preserve">10.1109/ICDM50108.2020.00153</w:t>
        </w:r>
      </w:hyperlink>
      <w:r>
        <w:t xml:space="preserve">.</w:t>
      </w:r>
    </w:p>
    <w:bookmarkEnd w:id="306"/>
    <w:bookmarkStart w:id="308" w:name="ref-9671542"/>
    <w:p>
      <w:pPr>
        <w:pStyle w:val="Bibliography"/>
      </w:pPr>
      <w:r>
        <w:t xml:space="preserve">[47]</w:t>
      </w:r>
      <w:r>
        <w:t xml:space="preserve"> </w:t>
      </w:r>
      <w:r>
        <w:t xml:space="preserve">	</w:t>
      </w:r>
      <w:r>
        <w:t xml:space="preserve">R. ElShawi, H. Lekunze, and S. Sakr,</w:t>
      </w:r>
      <w:r>
        <w:t xml:space="preserve"> </w:t>
      </w:r>
      <w:r>
        <w:t xml:space="preserve">“cSmartML: A meta learning-based framework for automated selection and hyperparameter tuning for clustering,”</w:t>
      </w:r>
      <w:r>
        <w:t xml:space="preserve"> </w:t>
      </w:r>
      <w:r>
        <w:t xml:space="preserve">in</w:t>
      </w:r>
      <w:r>
        <w:t xml:space="preserve"> </w:t>
      </w:r>
      <w:r>
        <w:rPr>
          <w:i/>
          <w:iCs/>
        </w:rPr>
        <w:t xml:space="preserve">2021 IEEE international conference on big data (big data)</w:t>
      </w:r>
      <w:r>
        <w:t xml:space="preserve">, 2021, pp. 1119–1126. doi:</w:t>
      </w:r>
      <w:r>
        <w:t xml:space="preserve"> </w:t>
      </w:r>
      <w:hyperlink r:id="rId307">
        <w:r>
          <w:rPr>
            <w:rStyle w:val="Hyperlink"/>
          </w:rPr>
          <w:t xml:space="preserve">10.1109/BigData52589.2021.9671542</w:t>
        </w:r>
      </w:hyperlink>
      <w:r>
        <w:t xml:space="preserve">.</w:t>
      </w:r>
    </w:p>
    <w:bookmarkEnd w:id="308"/>
    <w:bookmarkStart w:id="310" w:name="ref-10031201"/>
    <w:p>
      <w:pPr>
        <w:pStyle w:val="Bibliography"/>
      </w:pPr>
      <w:r>
        <w:t xml:space="preserve">[48]</w:t>
      </w:r>
      <w:r>
        <w:t xml:space="preserve"> </w:t>
      </w:r>
      <w:r>
        <w:t xml:space="preserve">	</w:t>
      </w:r>
      <w:r>
        <w:t xml:space="preserve">R. ElShawi and S. Sakr,</w:t>
      </w:r>
      <w:r>
        <w:t xml:space="preserve"> </w:t>
      </w:r>
      <w:r>
        <w:t xml:space="preserve">“cSmartML-glassbox: Increasing transparency and controllability in automated clustering,”</w:t>
      </w:r>
      <w:r>
        <w:t xml:space="preserve"> </w:t>
      </w:r>
      <w:r>
        <w:t xml:space="preserve">in</w:t>
      </w:r>
      <w:r>
        <w:t xml:space="preserve"> </w:t>
      </w:r>
      <w:r>
        <w:rPr>
          <w:i/>
          <w:iCs/>
        </w:rPr>
        <w:t xml:space="preserve">2022 IEEE international conference on data mining workshops (ICDMW)</w:t>
      </w:r>
      <w:r>
        <w:t xml:space="preserve">, 2022, pp. 47–54. doi:</w:t>
      </w:r>
      <w:r>
        <w:t xml:space="preserve"> </w:t>
      </w:r>
      <w:hyperlink r:id="rId309">
        <w:r>
          <w:rPr>
            <w:rStyle w:val="Hyperlink"/>
          </w:rPr>
          <w:t xml:space="preserve">10.1109/ICDMW58026.2022.00015</w:t>
        </w:r>
      </w:hyperlink>
      <w:r>
        <w:t xml:space="preserve">.</w:t>
      </w:r>
    </w:p>
    <w:bookmarkEnd w:id="310"/>
    <w:bookmarkStart w:id="311" w:name="ref-10.1007/978-3-030-75768-720"/>
    <w:p>
      <w:pPr>
        <w:pStyle w:val="Bibliography"/>
      </w:pPr>
      <w:r>
        <w:t xml:space="preserve">[49]</w:t>
      </w:r>
      <w:r>
        <w:t xml:space="preserve"> </w:t>
      </w:r>
      <w:r>
        <w:t xml:space="preserve">	</w:t>
      </w:r>
      <w:r>
        <w:t xml:space="preserve">Y. Liu, S. Li, and W. Tian,</w:t>
      </w:r>
      <w:r>
        <w:t xml:space="preserve"> </w:t>
      </w:r>
      <w:r>
        <w:t xml:space="preserve">“AutoCluster: Meta-learning based ensemble method for automated unsupervised clustering,”</w:t>
      </w:r>
      <w:r>
        <w:t xml:space="preserve"> </w:t>
      </w:r>
      <w:r>
        <w:t xml:space="preserve">in</w:t>
      </w:r>
      <w:r>
        <w:t xml:space="preserve"> </w:t>
      </w:r>
      <w:r>
        <w:rPr>
          <w:i/>
          <w:iCs/>
        </w:rPr>
        <w:t xml:space="preserve">Advances in knowledge discovery and data mining</w:t>
      </w:r>
      <w:r>
        <w:t xml:space="preserve">, K. Karlapalem, H. Cheng, N. Ramakrishnan, R. K. Agrawal, P. K. Reddy, J. Srivastava, and T. Chakraborty, Eds., Cham: Springer International Publishing, 2021, pp. 246–258.</w:t>
      </w:r>
    </w:p>
    <w:bookmarkEnd w:id="311"/>
    <w:bookmarkStart w:id="313" w:name="ref-10031132"/>
    <w:p>
      <w:pPr>
        <w:pStyle w:val="Bibliography"/>
      </w:pPr>
      <w:r>
        <w:t xml:space="preserve">[50]</w:t>
      </w:r>
      <w:r>
        <w:t xml:space="preserve"> </w:t>
      </w:r>
      <w:r>
        <w:t xml:space="preserve">	</w:t>
      </w:r>
      <w:r>
        <w:t xml:space="preserve">R. ElShawi and S. Sakr,</w:t>
      </w:r>
      <w:r>
        <w:t xml:space="preserve"> </w:t>
      </w:r>
      <w:r>
        <w:t xml:space="preserve">“TPE-AutoClust: A tree-based pipline ensemble framework for automated clustering,”</w:t>
      </w:r>
      <w:r>
        <w:t xml:space="preserve"> </w:t>
      </w:r>
      <w:r>
        <w:t xml:space="preserve">in</w:t>
      </w:r>
      <w:r>
        <w:t xml:space="preserve"> </w:t>
      </w:r>
      <w:r>
        <w:rPr>
          <w:i/>
          <w:iCs/>
        </w:rPr>
        <w:t xml:space="preserve">2022 IEEE international conference on data mining workshops (ICDMW)</w:t>
      </w:r>
      <w:r>
        <w:t xml:space="preserve">, 2022, pp. 1144–1153. doi:</w:t>
      </w:r>
      <w:r>
        <w:t xml:space="preserve"> </w:t>
      </w:r>
      <w:hyperlink r:id="rId312">
        <w:r>
          <w:rPr>
            <w:rStyle w:val="Hyperlink"/>
          </w:rPr>
          <w:t xml:space="preserve">10.1109/ICDMW58026.2022.00149</w:t>
        </w:r>
      </w:hyperlink>
      <w:r>
        <w:t xml:space="preserve">.</w:t>
      </w:r>
    </w:p>
    <w:bookmarkEnd w:id="313"/>
    <w:bookmarkStart w:id="315" w:name="ref-4766909"/>
    <w:p>
      <w:pPr>
        <w:pStyle w:val="Bibliography"/>
      </w:pPr>
      <w:r>
        <w:t xml:space="preserve">[51]</w:t>
      </w:r>
      <w:r>
        <w:t xml:space="preserve"> </w:t>
      </w:r>
      <w:r>
        <w:t xml:space="preserve">	</w:t>
      </w:r>
      <w:r>
        <w:t xml:space="preserve">D. L. Davies and D. W. Bouldin,</w:t>
      </w:r>
      <w:r>
        <w:t xml:space="preserve"> </w:t>
      </w:r>
      <w:r>
        <w:t xml:space="preserve">“A cluster separation measure,”</w:t>
      </w:r>
      <w:r>
        <w:t xml:space="preserve"> </w:t>
      </w:r>
      <w:r>
        <w:rPr>
          <w:i/>
          <w:iCs/>
        </w:rPr>
        <w:t xml:space="preserve">IEEE Transactions on Pattern Analysis and Machine Intelligence</w:t>
      </w:r>
      <w:r>
        <w:t xml:space="preserve">, vol. PAMI–1, no. 2, pp. 224–227, 1979, doi:</w:t>
      </w:r>
      <w:r>
        <w:t xml:space="preserve"> </w:t>
      </w:r>
      <w:hyperlink r:id="rId314">
        <w:r>
          <w:rPr>
            <w:rStyle w:val="Hyperlink"/>
          </w:rPr>
          <w:t xml:space="preserve">10.1109/TPAMI.1979.4766909</w:t>
        </w:r>
      </w:hyperlink>
      <w:r>
        <w:t xml:space="preserve">.</w:t>
      </w:r>
    </w:p>
    <w:bookmarkEnd w:id="315"/>
    <w:bookmarkStart w:id="317" w:name="ref-ROUSSEEUW198753"/>
    <w:p>
      <w:pPr>
        <w:pStyle w:val="Bibliography"/>
      </w:pPr>
      <w:r>
        <w:t xml:space="preserve">[52]</w:t>
      </w:r>
      <w:r>
        <w:t xml:space="preserve"> </w:t>
      </w:r>
      <w:r>
        <w:t xml:space="preserve">	</w:t>
      </w:r>
      <w:r>
        <w:t xml:space="preserve">P. J. Rousseeuw,</w:t>
      </w:r>
      <w:r>
        <w:t xml:space="preserve"> </w:t>
      </w:r>
      <w:r>
        <w:t xml:space="preserve">“Silhouettes: A graphical aid to the interpretation and validation of cluster analysis,”</w:t>
      </w:r>
      <w:r>
        <w:t xml:space="preserve"> </w:t>
      </w:r>
      <w:r>
        <w:rPr>
          <w:i/>
          <w:iCs/>
        </w:rPr>
        <w:t xml:space="preserve">Journal of Computational and Applied Mathematics</w:t>
      </w:r>
      <w:r>
        <w:t xml:space="preserve">, vol. 20, pp. 53–65, 1987, doi:</w:t>
      </w:r>
      <w:r>
        <w:t xml:space="preserve"> </w:t>
      </w:r>
      <w:hyperlink r:id="rId316">
        <w:r>
          <w:rPr>
            <w:rStyle w:val="Hyperlink"/>
          </w:rPr>
          <w:t xml:space="preserve">https://doi.org/10.1016/0377-0427(87)90125-7</w:t>
        </w:r>
      </w:hyperlink>
      <w:r>
        <w:t xml:space="preserve">.</w:t>
      </w:r>
    </w:p>
    <w:bookmarkEnd w:id="317"/>
    <w:bookmarkStart w:id="318" w:name="ref-10.5555/3016100.3016103"/>
    <w:p>
      <w:pPr>
        <w:pStyle w:val="Bibliography"/>
      </w:pPr>
      <w:r>
        <w:t xml:space="preserve">[53]</w:t>
      </w:r>
      <w:r>
        <w:t xml:space="preserve"> </w:t>
      </w:r>
      <w:r>
        <w:t xml:space="preserve">	</w:t>
      </w:r>
      <w:r>
        <w:t xml:space="preserve">O. Bachem, M. Lucic, S. H. Hassani, and A. Krause,</w:t>
      </w:r>
      <w:r>
        <w:t xml:space="preserve"> </w:t>
      </w:r>
      <w:r>
        <w:t xml:space="preserve">“Approximate k-means++ in sublinear time,”</w:t>
      </w:r>
      <w:r>
        <w:t xml:space="preserve"> </w:t>
      </w:r>
      <w:r>
        <w:t xml:space="preserve">in</w:t>
      </w:r>
      <w:r>
        <w:t xml:space="preserve"> </w:t>
      </w:r>
      <w:r>
        <w:rPr>
          <w:i/>
          <w:iCs/>
        </w:rPr>
        <w:t xml:space="preserve">Proceedings of the thirtieth AAAI conference on artificial intelligence</w:t>
      </w:r>
      <w:r>
        <w:t xml:space="preserve">, in AAAI’16. Phoenix, Arizona: AAAI Press, 2016, pp. 1459–1467.</w:t>
      </w:r>
    </w:p>
    <w:bookmarkEnd w:id="318"/>
    <w:bookmarkStart w:id="320" w:name="ref-10.1109/TKDE.2022.3155450"/>
    <w:p>
      <w:pPr>
        <w:pStyle w:val="Bibliography"/>
      </w:pPr>
      <w:r>
        <w:t xml:space="preserve">[54]</w:t>
      </w:r>
      <w:r>
        <w:t xml:space="preserve"> </w:t>
      </w:r>
      <w:r>
        <w:t xml:space="preserve">	</w:t>
      </w:r>
      <w:r>
        <w:t xml:space="preserve">F. Nie, Z. Li, R. Wang, and X. Li,</w:t>
      </w:r>
      <w:r>
        <w:t xml:space="preserve"> </w:t>
      </w:r>
      <w:r>
        <w:t xml:space="preserve">“An effective and efficient algorithm for k-means clustering with new formulation,”</w:t>
      </w:r>
      <w:r>
        <w:t xml:space="preserve"> </w:t>
      </w:r>
      <w:r>
        <w:rPr>
          <w:i/>
          <w:iCs/>
        </w:rPr>
        <w:t xml:space="preserve">IEEE Trans. on Knowl. and Data Eng.</w:t>
      </w:r>
      <w:r>
        <w:t xml:space="preserve">, vol. 35, no. 4, pp. 3433–3443, Apr. 2023, doi:</w:t>
      </w:r>
      <w:r>
        <w:t xml:space="preserve"> </w:t>
      </w:r>
      <w:hyperlink r:id="rId319">
        <w:r>
          <w:rPr>
            <w:rStyle w:val="Hyperlink"/>
          </w:rPr>
          <w:t xml:space="preserve">10.1109/TKDE.2022.3155450</w:t>
        </w:r>
      </w:hyperlink>
      <w:r>
        <w:t xml:space="preserve">.</w:t>
      </w:r>
    </w:p>
    <w:bookmarkEnd w:id="320"/>
    <w:bookmarkEnd w:id="321"/>
    <w:bookmarkEnd w:id="322"/>
    <w:bookmarkEnd w:id="323"/>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7">
    <w:p>
      <w:pPr>
        <w:pStyle w:val="FootnoteText"/>
      </w:pPr>
      <w:r>
        <w:rPr>
          <w:rStyle w:val="FootnoteReference"/>
        </w:rPr>
        <w:footnoteRef/>
      </w:r>
      <w:r>
        <w:t xml:space="preserve"> </w:t>
      </w:r>
      <w:r>
        <w:rPr>
          <w:rFonts w:hint="eastAsia"/>
        </w:rPr>
        <w:t xml:space="preserve">在实现中可仅存上三角元素</w:t>
      </w:r>
      <w:r>
        <w:t xml:space="preserve"> </w:t>
      </w:r>
      <m:oMath>
        <m:r>
          <m:rPr>
            <m:sty m:val="p"/>
          </m:rPr>
          <m:t>v</m:t>
        </m:r>
        <m:r>
          <m:rPr>
            <m:sty m:val="p"/>
          </m:rPr>
          <m:t>e</m:t>
        </m:r>
        <m:r>
          <m:rPr>
            <m:sty m:val="p"/>
          </m:rPr>
          <m:t>c</m:t>
        </m:r>
        <m:r>
          <m:rPr>
            <m:sty m:val="p"/>
          </m:rPr>
          <m:t>(</m:t>
        </m:r>
        <m:r>
          <m:rPr>
            <m:sty m:val="b"/>
          </m:rPr>
          <m:t>C</m:t>
        </m:r>
        <m:r>
          <m:rPr>
            <m:sty m:val="p"/>
          </m:rPr>
          <m:t>)</m:t>
        </m:r>
      </m:oMath>
      <w:r>
        <w:rPr>
          <w:rFonts w:hint="eastAsia"/>
        </w:rPr>
        <w:t xml:space="preserve">，</w:t>
      </w:r>
      <w:r>
        <w:t xml:space="preserve"> </w:t>
      </w:r>
      <w:r>
        <w:rPr>
          <w:rFonts w:hint="eastAsia"/>
        </w:rPr>
        <w:t xml:space="preserve">以免维度冗余；此处写成完整形式便于阅读。</w:t>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201">
    <w:nsid w:val="00A99201"/>
    <w:multiLevelType w:val="multilevel"/>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left"/>
      <w:pPr>
        <w:ind w:left="2160" w:hanging="36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left"/>
      <w:pPr>
        <w:ind w:left="4320" w:hanging="36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8" Target="numbering.xml" /><Relationship Type="http://schemas.openxmlformats.org/officeDocument/2006/relationships/styles" Id="rId7" Target="styles.xml" /><Relationship Type="http://schemas.openxmlformats.org/officeDocument/2006/relationships/settings" Id="rId6" Target="settings.xml" /><Relationship Type="http://schemas.openxmlformats.org/officeDocument/2006/relationships/webSettings" Id="rId5" Target="webSettings.xml" /><Relationship Type="http://schemas.openxmlformats.org/officeDocument/2006/relationships/fontTable" Id="rId4" Target="fontTable.xml" /><Relationship Type="http://schemas.openxmlformats.org/officeDocument/2006/relationships/theme" Id="rId3" Target="theme/theme1.xml" /><Relationship Type="http://schemas.openxmlformats.org/officeDocument/2006/relationships/footnotes" Id="rId2" Target="footnotes.xml" /><Relationship Type="http://schemas.openxmlformats.org/officeDocument/2006/relationships/comments" Id="rId1" Target="comments.xml" /><Relationship Type="http://schemas.openxmlformats.org/officeDocument/2006/relationships/image" Id="rId55" Target="media/rId55.pdf" /><Relationship Type="http://schemas.openxmlformats.org/officeDocument/2006/relationships/image" Id="rId59" Target="media/rId59.pdf" /><Relationship Type="http://schemas.openxmlformats.org/officeDocument/2006/relationships/image" Id="rId33" Target="media/rId33.pdf" /><Relationship Type="http://schemas.openxmlformats.org/officeDocument/2006/relationships/image" Id="rId65" Target="media/rId65.pdf" /><Relationship Type="http://schemas.openxmlformats.org/officeDocument/2006/relationships/image" Id="rId73" Target="media/rId73.pdf" /><Relationship Type="http://schemas.openxmlformats.org/officeDocument/2006/relationships/image" Id="rId82" Target="media/rId82.pdf" /><Relationship Type="http://schemas.openxmlformats.org/officeDocument/2006/relationships/image" Id="rId91" Target="media/rId91.pdf" /><Relationship Type="http://schemas.openxmlformats.org/officeDocument/2006/relationships/image" Id="rId100" Target="media/rId100.pdf" /><Relationship Type="http://schemas.openxmlformats.org/officeDocument/2006/relationships/image" Id="rId76" Target="media/rId76.pdf" /><Relationship Type="http://schemas.openxmlformats.org/officeDocument/2006/relationships/image" Id="rId85" Target="media/rId85.pdf" /><Relationship Type="http://schemas.openxmlformats.org/officeDocument/2006/relationships/image" Id="rId94" Target="media/rId94.pdf" /><Relationship Type="http://schemas.openxmlformats.org/officeDocument/2006/relationships/image" Id="rId103" Target="media/rId103.pdf" /><Relationship Type="http://schemas.openxmlformats.org/officeDocument/2006/relationships/image" Id="rId79" Target="media/rId79.pdf" /><Relationship Type="http://schemas.openxmlformats.org/officeDocument/2006/relationships/image" Id="rId88" Target="media/rId88.pdf" /><Relationship Type="http://schemas.openxmlformats.org/officeDocument/2006/relationships/image" Id="rId97" Target="media/rId97.pdf" /><Relationship Type="http://schemas.openxmlformats.org/officeDocument/2006/relationships/image" Id="rId106" Target="media/rId106.pdf" /><Relationship Type="http://schemas.openxmlformats.org/officeDocument/2006/relationships/image" Id="rId111" Target="media/rId111.pdf" /><Relationship Type="http://schemas.openxmlformats.org/officeDocument/2006/relationships/image" Id="rId114" Target="media/rId114.pdf" /><Relationship Type="http://schemas.openxmlformats.org/officeDocument/2006/relationships/image" Id="rId117" Target="media/rId117.pdf" /><Relationship Type="http://schemas.openxmlformats.org/officeDocument/2006/relationships/image" Id="rId120" Target="media/rId120.pdf" /><Relationship Type="http://schemas.openxmlformats.org/officeDocument/2006/relationships/image" Id="rId123" Target="media/rId123.pdf" /><Relationship Type="http://schemas.openxmlformats.org/officeDocument/2006/relationships/image" Id="rId126" Target="media/rId126.pdf" /><Relationship Type="http://schemas.openxmlformats.org/officeDocument/2006/relationships/image" Id="rId129" Target="media/rId129.pdf" /><Relationship Type="http://schemas.openxmlformats.org/officeDocument/2006/relationships/image" Id="rId132" Target="media/rId132.pdf" /><Relationship Type="http://schemas.openxmlformats.org/officeDocument/2006/relationships/image" Id="rId135" Target="media/rId135.pdf" /><Relationship Type="http://schemas.openxmlformats.org/officeDocument/2006/relationships/image" Id="rId138" Target="media/rId138.pdf" /><Relationship Type="http://schemas.openxmlformats.org/officeDocument/2006/relationships/image" Id="rId141" Target="media/rId141.pdf" /><Relationship Type="http://schemas.openxmlformats.org/officeDocument/2006/relationships/image" Id="rId144" Target="media/rId144.pdf" /><Relationship Type="http://schemas.openxmlformats.org/officeDocument/2006/relationships/image" Id="rId162" Target="media/rId162.pdf" /><Relationship Type="http://schemas.openxmlformats.org/officeDocument/2006/relationships/image" Id="rId166" Target="media/rId166.pdf" /><Relationship Type="http://schemas.openxmlformats.org/officeDocument/2006/relationships/image" Id="rId170" Target="media/rId170.pdf" /><Relationship Type="http://schemas.openxmlformats.org/officeDocument/2006/relationships/image" Id="rId182" Target="media/rId182.pdf" /><Relationship Type="http://schemas.openxmlformats.org/officeDocument/2006/relationships/image" Id="rId194" Target="media/rId194.pdf" /><Relationship Type="http://schemas.openxmlformats.org/officeDocument/2006/relationships/image" Id="rId206" Target="media/rId206.pdf" /><Relationship Type="http://schemas.openxmlformats.org/officeDocument/2006/relationships/image" Id="rId174" Target="media/rId174.pdf" /><Relationship Type="http://schemas.openxmlformats.org/officeDocument/2006/relationships/image" Id="rId178" Target="media/rId178.pdf" /><Relationship Type="http://schemas.openxmlformats.org/officeDocument/2006/relationships/image" Id="rId186" Target="media/rId186.pdf" /><Relationship Type="http://schemas.openxmlformats.org/officeDocument/2006/relationships/image" Id="rId190" Target="media/rId190.pdf" /><Relationship Type="http://schemas.openxmlformats.org/officeDocument/2006/relationships/image" Id="rId198" Target="media/rId198.pdf" /><Relationship Type="http://schemas.openxmlformats.org/officeDocument/2006/relationships/image" Id="rId202" Target="media/rId202.pdf" /><Relationship Type="http://schemas.openxmlformats.org/officeDocument/2006/relationships/image" Id="rId158" Target="media/rId158.pdf" /><Relationship Type="http://schemas.openxmlformats.org/officeDocument/2006/relationships/hyperlink" Id="rId299" Target="https://doi.org/10.1007/978-3-030-05318-5_8" TargetMode="External" /><Relationship Type="http://schemas.openxmlformats.org/officeDocument/2006/relationships/hyperlink" Id="rId226" Target="https://doi.org/10.1007/s00453-024-01236-1" TargetMode="External" /><Relationship Type="http://schemas.openxmlformats.org/officeDocument/2006/relationships/hyperlink" Id="rId244" Target="https://doi.org/10.1007/s10115-023-01935-1" TargetMode="External" /><Relationship Type="http://schemas.openxmlformats.org/officeDocument/2006/relationships/hyperlink" Id="rId301" Target="https://doi.org/10.1007/s10710-021-09401-z" TargetMode="External" /><Relationship Type="http://schemas.openxmlformats.org/officeDocument/2006/relationships/hyperlink" Id="rId221" Target="https://doi.org/10.1007/s12525-020-00440-5" TargetMode="External" /><Relationship Type="http://schemas.openxmlformats.org/officeDocument/2006/relationships/hyperlink" Id="rId217" Target="https://doi.org/10.1007/s44196-024-00568-8" TargetMode="External" /><Relationship Type="http://schemas.openxmlformats.org/officeDocument/2006/relationships/hyperlink" Id="rId316" Target="https://doi.org/10.1016/0377-0427(87)90125-7" TargetMode="External" /><Relationship Type="http://schemas.openxmlformats.org/officeDocument/2006/relationships/hyperlink" Id="rId240" Target="https://doi.org/10.1016/j.aei.2024.102799" TargetMode="External" /><Relationship Type="http://schemas.openxmlformats.org/officeDocument/2006/relationships/hyperlink" Id="rId284" Target="https://doi.org/10.1016/j.chemer.2024.126094" TargetMode="External" /><Relationship Type="http://schemas.openxmlformats.org/officeDocument/2006/relationships/hyperlink" Id="rId236" Target="https://doi.org/10.1016/j.dajour.2023.100341" TargetMode="External" /><Relationship Type="http://schemas.openxmlformats.org/officeDocument/2006/relationships/hyperlink" Id="rId290" Target="https://doi.org/10.1016/j.eswa.2024.125714" TargetMode="External" /><Relationship Type="http://schemas.openxmlformats.org/officeDocument/2006/relationships/hyperlink" Id="rId278" Target="https://doi.org/10.1016/j.ins.2022.11.139" TargetMode="External" /><Relationship Type="http://schemas.openxmlformats.org/officeDocument/2006/relationships/hyperlink" Id="rId282" Target="https://doi.org/10.1016/j.ins.2024.120731" TargetMode="External" /><Relationship Type="http://schemas.openxmlformats.org/officeDocument/2006/relationships/hyperlink" Id="rId246" Target="https://doi.org/10.1016/j.jiixd.2023.10.002" TargetMode="External" /><Relationship Type="http://schemas.openxmlformats.org/officeDocument/2006/relationships/hyperlink" Id="rId248" Target="https://doi.org/10.1016/j.knosys.2020.106622" TargetMode="External" /><Relationship Type="http://schemas.openxmlformats.org/officeDocument/2006/relationships/hyperlink" Id="rId288" Target="https://doi.org/10.1016/j.matpr.2021.06.441" TargetMode="External" /><Relationship Type="http://schemas.openxmlformats.org/officeDocument/2006/relationships/hyperlink" Id="rId276" Target="https://doi.org/10.1016/j.patcog.2021.107996" TargetMode="External" /><Relationship Type="http://schemas.openxmlformats.org/officeDocument/2006/relationships/hyperlink" Id="rId272" Target="https://doi.org/10.1038/s41467-022-28818-3" TargetMode="External" /><Relationship Type="http://schemas.openxmlformats.org/officeDocument/2006/relationships/hyperlink" Id="rId294" Target="https://doi.org/10.1038/s41598-024-63358-4" TargetMode="External" /><Relationship Type="http://schemas.openxmlformats.org/officeDocument/2006/relationships/hyperlink" Id="rId292" Target="https://doi.org/10.1038/s41598-024-75928-7" TargetMode="External" /><Relationship Type="http://schemas.openxmlformats.org/officeDocument/2006/relationships/hyperlink" Id="rId254" Target="https://doi.org/10.1093/bioinformatics/btr597" TargetMode="External" /><Relationship Type="http://schemas.openxmlformats.org/officeDocument/2006/relationships/hyperlink" Id="rId280" Target="https://doi.org/10.1109/ACCESS.2024.3457587" TargetMode="External" /><Relationship Type="http://schemas.openxmlformats.org/officeDocument/2006/relationships/hyperlink" Id="rId307" Target="https://doi.org/10.1109/BigData52589.2021.9671542" TargetMode="External" /><Relationship Type="http://schemas.openxmlformats.org/officeDocument/2006/relationships/hyperlink" Id="rId219" Target="https://doi.org/10.1109/BigDataService62917.2024.00028" TargetMode="External" /><Relationship Type="http://schemas.openxmlformats.org/officeDocument/2006/relationships/hyperlink" Id="rId258" Target="https://doi.org/10.1109/ICDE.2011.5767833" TargetMode="External" /><Relationship Type="http://schemas.openxmlformats.org/officeDocument/2006/relationships/hyperlink" Id="rId268" Target="https://doi.org/10.1109/ICDE.2013.6544847" TargetMode="External" /><Relationship Type="http://schemas.openxmlformats.org/officeDocument/2006/relationships/hyperlink" Id="rId256" Target="https://doi.org/10.1109/ICDE.2013.6544854" TargetMode="External" /><Relationship Type="http://schemas.openxmlformats.org/officeDocument/2006/relationships/hyperlink" Id="rId250" Target="https://doi.org/10.1109/ICDE51399.2021.00009" TargetMode="External" /><Relationship Type="http://schemas.openxmlformats.org/officeDocument/2006/relationships/hyperlink" Id="rId305" Target="https://doi.org/10.1109/ICDM50108.2020.00153" TargetMode="External" /><Relationship Type="http://schemas.openxmlformats.org/officeDocument/2006/relationships/hyperlink" Id="rId309" Target="https://doi.org/10.1109/ICDMW58026.2022.00015" TargetMode="External" /><Relationship Type="http://schemas.openxmlformats.org/officeDocument/2006/relationships/hyperlink" Id="rId312" Target="https://doi.org/10.1109/ICDMW58026.2022.00149" TargetMode="External" /><Relationship Type="http://schemas.openxmlformats.org/officeDocument/2006/relationships/hyperlink" Id="rId296" Target="https://doi.org/10.1109/TKDE.2019.2952596" TargetMode="External" /><Relationship Type="http://schemas.openxmlformats.org/officeDocument/2006/relationships/hyperlink" Id="rId260" Target="https://doi.org/10.1109/TKDE.2020.3012472" TargetMode="External" /><Relationship Type="http://schemas.openxmlformats.org/officeDocument/2006/relationships/hyperlink" Id="rId319" Target="https://doi.org/10.1109/TKDE.2022.3155450" TargetMode="External" /><Relationship Type="http://schemas.openxmlformats.org/officeDocument/2006/relationships/hyperlink" Id="rId314" Target="https://doi.org/10.1109/TPAMI.1979.4766909" TargetMode="External" /><Relationship Type="http://schemas.openxmlformats.org/officeDocument/2006/relationships/hyperlink" Id="rId232" Target="https://doi.org/10.1145/2463676.2465327" TargetMode="External" /><Relationship Type="http://schemas.openxmlformats.org/officeDocument/2006/relationships/hyperlink" Id="rId230" Target="https://doi.org/10.1145/2723372.2749431" TargetMode="External" /><Relationship Type="http://schemas.openxmlformats.org/officeDocument/2006/relationships/hyperlink" Id="rId228" Target="https://doi.org/10.1145/3299876" TargetMode="External" /><Relationship Type="http://schemas.openxmlformats.org/officeDocument/2006/relationships/hyperlink" Id="rId264" Target="https://doi.org/10.1145/3357384.3358129" TargetMode="External" /><Relationship Type="http://schemas.openxmlformats.org/officeDocument/2006/relationships/hyperlink" Id="rId252" Target="https://doi.org/10.1145/3643564" TargetMode="External" /><Relationship Type="http://schemas.openxmlformats.org/officeDocument/2006/relationships/hyperlink" Id="rId303" Target="https://doi.org/10.1145/3674029.3674058" TargetMode="External" /><Relationship Type="http://schemas.openxmlformats.org/officeDocument/2006/relationships/hyperlink" Id="rId274" Target="https://doi.org/10.1186/s12859-017-1832-4" TargetMode="External" /><Relationship Type="http://schemas.openxmlformats.org/officeDocument/2006/relationships/hyperlink" Id="rId242" Target="https://doi.org/10.1186/s12859-020-03774-1" TargetMode="External" /><Relationship Type="http://schemas.openxmlformats.org/officeDocument/2006/relationships/hyperlink" Id="rId262" Target="https://doi.org/10.14778/2994509.2994514" TargetMode="External" /><Relationship Type="http://schemas.openxmlformats.org/officeDocument/2006/relationships/hyperlink" Id="rId234" Target="https://doi.org/10.14778/3137628.3137631" TargetMode="External" /><Relationship Type="http://schemas.openxmlformats.org/officeDocument/2006/relationships/hyperlink" Id="rId270" Target="https://doi.org/10.14778/3407790.3407801" TargetMode="External" /><Relationship Type="http://schemas.openxmlformats.org/officeDocument/2006/relationships/hyperlink" Id="rId238" Target="https://doi.org/10.14778/3675034.3675051" TargetMode="External" /><Relationship Type="http://schemas.openxmlformats.org/officeDocument/2006/relationships/hyperlink" Id="rId286" Target="https://doi.org/10.3233/IDA-205497" TargetMode="External" /><Relationship Type="http://schemas.openxmlformats.org/officeDocument/2006/relationships/hyperlink" Id="rId224" Target="https://doi.org/10.48550/arXiv.1609.08520" TargetMode="External" /><Relationship Type="http://schemas.openxmlformats.org/officeDocument/2006/relationships/hyperlink" Id="rId266" Target="https://doi.org/10.48550/arXiv.1711.01299" TargetMode="External" /></Relationships>
</file>

<file path=word/_rels/footnotes.xml.rels><?xml version="1.0" encoding="UTF-8"?><Relationships xmlns="http://schemas.openxmlformats.org/package/2006/relationships"><Relationship Type="http://schemas.openxmlformats.org/officeDocument/2006/relationships/hyperlink" Id="rId299" Target="https://doi.org/10.1007/978-3-030-05318-5_8" TargetMode="External" /><Relationship Type="http://schemas.openxmlformats.org/officeDocument/2006/relationships/hyperlink" Id="rId226" Target="https://doi.org/10.1007/s00453-024-01236-1" TargetMode="External" /><Relationship Type="http://schemas.openxmlformats.org/officeDocument/2006/relationships/hyperlink" Id="rId244" Target="https://doi.org/10.1007/s10115-023-01935-1" TargetMode="External" /><Relationship Type="http://schemas.openxmlformats.org/officeDocument/2006/relationships/hyperlink" Id="rId301" Target="https://doi.org/10.1007/s10710-021-09401-z" TargetMode="External" /><Relationship Type="http://schemas.openxmlformats.org/officeDocument/2006/relationships/hyperlink" Id="rId221" Target="https://doi.org/10.1007/s12525-020-00440-5" TargetMode="External" /><Relationship Type="http://schemas.openxmlformats.org/officeDocument/2006/relationships/hyperlink" Id="rId217" Target="https://doi.org/10.1007/s44196-024-00568-8" TargetMode="External" /><Relationship Type="http://schemas.openxmlformats.org/officeDocument/2006/relationships/hyperlink" Id="rId316" Target="https://doi.org/10.1016/0377-0427(87)90125-7" TargetMode="External" /><Relationship Type="http://schemas.openxmlformats.org/officeDocument/2006/relationships/hyperlink" Id="rId240" Target="https://doi.org/10.1016/j.aei.2024.102799" TargetMode="External" /><Relationship Type="http://schemas.openxmlformats.org/officeDocument/2006/relationships/hyperlink" Id="rId284" Target="https://doi.org/10.1016/j.chemer.2024.126094" TargetMode="External" /><Relationship Type="http://schemas.openxmlformats.org/officeDocument/2006/relationships/hyperlink" Id="rId236" Target="https://doi.org/10.1016/j.dajour.2023.100341" TargetMode="External" /><Relationship Type="http://schemas.openxmlformats.org/officeDocument/2006/relationships/hyperlink" Id="rId290" Target="https://doi.org/10.1016/j.eswa.2024.125714" TargetMode="External" /><Relationship Type="http://schemas.openxmlformats.org/officeDocument/2006/relationships/hyperlink" Id="rId278" Target="https://doi.org/10.1016/j.ins.2022.11.139" TargetMode="External" /><Relationship Type="http://schemas.openxmlformats.org/officeDocument/2006/relationships/hyperlink" Id="rId282" Target="https://doi.org/10.1016/j.ins.2024.120731" TargetMode="External" /><Relationship Type="http://schemas.openxmlformats.org/officeDocument/2006/relationships/hyperlink" Id="rId246" Target="https://doi.org/10.1016/j.jiixd.2023.10.002" TargetMode="External" /><Relationship Type="http://schemas.openxmlformats.org/officeDocument/2006/relationships/hyperlink" Id="rId248" Target="https://doi.org/10.1016/j.knosys.2020.106622" TargetMode="External" /><Relationship Type="http://schemas.openxmlformats.org/officeDocument/2006/relationships/hyperlink" Id="rId288" Target="https://doi.org/10.1016/j.matpr.2021.06.441" TargetMode="External" /><Relationship Type="http://schemas.openxmlformats.org/officeDocument/2006/relationships/hyperlink" Id="rId276" Target="https://doi.org/10.1016/j.patcog.2021.107996" TargetMode="External" /><Relationship Type="http://schemas.openxmlformats.org/officeDocument/2006/relationships/hyperlink" Id="rId272" Target="https://doi.org/10.1038/s41467-022-28818-3" TargetMode="External" /><Relationship Type="http://schemas.openxmlformats.org/officeDocument/2006/relationships/hyperlink" Id="rId294" Target="https://doi.org/10.1038/s41598-024-63358-4" TargetMode="External" /><Relationship Type="http://schemas.openxmlformats.org/officeDocument/2006/relationships/hyperlink" Id="rId292" Target="https://doi.org/10.1038/s41598-024-75928-7" TargetMode="External" /><Relationship Type="http://schemas.openxmlformats.org/officeDocument/2006/relationships/hyperlink" Id="rId254" Target="https://doi.org/10.1093/bioinformatics/btr597" TargetMode="External" /><Relationship Type="http://schemas.openxmlformats.org/officeDocument/2006/relationships/hyperlink" Id="rId280" Target="https://doi.org/10.1109/ACCESS.2024.3457587" TargetMode="External" /><Relationship Type="http://schemas.openxmlformats.org/officeDocument/2006/relationships/hyperlink" Id="rId307" Target="https://doi.org/10.1109/BigData52589.2021.9671542" TargetMode="External" /><Relationship Type="http://schemas.openxmlformats.org/officeDocument/2006/relationships/hyperlink" Id="rId219" Target="https://doi.org/10.1109/BigDataService62917.2024.00028" TargetMode="External" /><Relationship Type="http://schemas.openxmlformats.org/officeDocument/2006/relationships/hyperlink" Id="rId258" Target="https://doi.org/10.1109/ICDE.2011.5767833" TargetMode="External" /><Relationship Type="http://schemas.openxmlformats.org/officeDocument/2006/relationships/hyperlink" Id="rId268" Target="https://doi.org/10.1109/ICDE.2013.6544847" TargetMode="External" /><Relationship Type="http://schemas.openxmlformats.org/officeDocument/2006/relationships/hyperlink" Id="rId256" Target="https://doi.org/10.1109/ICDE.2013.6544854" TargetMode="External" /><Relationship Type="http://schemas.openxmlformats.org/officeDocument/2006/relationships/hyperlink" Id="rId250" Target="https://doi.org/10.1109/ICDE51399.2021.00009" TargetMode="External" /><Relationship Type="http://schemas.openxmlformats.org/officeDocument/2006/relationships/hyperlink" Id="rId305" Target="https://doi.org/10.1109/ICDM50108.2020.00153" TargetMode="External" /><Relationship Type="http://schemas.openxmlformats.org/officeDocument/2006/relationships/hyperlink" Id="rId309" Target="https://doi.org/10.1109/ICDMW58026.2022.00015" TargetMode="External" /><Relationship Type="http://schemas.openxmlformats.org/officeDocument/2006/relationships/hyperlink" Id="rId312" Target="https://doi.org/10.1109/ICDMW58026.2022.00149" TargetMode="External" /><Relationship Type="http://schemas.openxmlformats.org/officeDocument/2006/relationships/hyperlink" Id="rId296" Target="https://doi.org/10.1109/TKDE.2019.2952596" TargetMode="External" /><Relationship Type="http://schemas.openxmlformats.org/officeDocument/2006/relationships/hyperlink" Id="rId260" Target="https://doi.org/10.1109/TKDE.2020.3012472" TargetMode="External" /><Relationship Type="http://schemas.openxmlformats.org/officeDocument/2006/relationships/hyperlink" Id="rId319" Target="https://doi.org/10.1109/TKDE.2022.3155450" TargetMode="External" /><Relationship Type="http://schemas.openxmlformats.org/officeDocument/2006/relationships/hyperlink" Id="rId314" Target="https://doi.org/10.1109/TPAMI.1979.4766909" TargetMode="External" /><Relationship Type="http://schemas.openxmlformats.org/officeDocument/2006/relationships/hyperlink" Id="rId232" Target="https://doi.org/10.1145/2463676.2465327" TargetMode="External" /><Relationship Type="http://schemas.openxmlformats.org/officeDocument/2006/relationships/hyperlink" Id="rId230" Target="https://doi.org/10.1145/2723372.2749431" TargetMode="External" /><Relationship Type="http://schemas.openxmlformats.org/officeDocument/2006/relationships/hyperlink" Id="rId228" Target="https://doi.org/10.1145/3299876" TargetMode="External" /><Relationship Type="http://schemas.openxmlformats.org/officeDocument/2006/relationships/hyperlink" Id="rId264" Target="https://doi.org/10.1145/3357384.3358129" TargetMode="External" /><Relationship Type="http://schemas.openxmlformats.org/officeDocument/2006/relationships/hyperlink" Id="rId252" Target="https://doi.org/10.1145/3643564" TargetMode="External" /><Relationship Type="http://schemas.openxmlformats.org/officeDocument/2006/relationships/hyperlink" Id="rId303" Target="https://doi.org/10.1145/3674029.3674058" TargetMode="External" /><Relationship Type="http://schemas.openxmlformats.org/officeDocument/2006/relationships/hyperlink" Id="rId274" Target="https://doi.org/10.1186/s12859-017-1832-4" TargetMode="External" /><Relationship Type="http://schemas.openxmlformats.org/officeDocument/2006/relationships/hyperlink" Id="rId242" Target="https://doi.org/10.1186/s12859-020-03774-1" TargetMode="External" /><Relationship Type="http://schemas.openxmlformats.org/officeDocument/2006/relationships/hyperlink" Id="rId262" Target="https://doi.org/10.14778/2994509.2994514" TargetMode="External" /><Relationship Type="http://schemas.openxmlformats.org/officeDocument/2006/relationships/hyperlink" Id="rId234" Target="https://doi.org/10.14778/3137628.3137631" TargetMode="External" /><Relationship Type="http://schemas.openxmlformats.org/officeDocument/2006/relationships/hyperlink" Id="rId270" Target="https://doi.org/10.14778/3407790.3407801" TargetMode="External" /><Relationship Type="http://schemas.openxmlformats.org/officeDocument/2006/relationships/hyperlink" Id="rId238" Target="https://doi.org/10.14778/3675034.3675051" TargetMode="External" /><Relationship Type="http://schemas.openxmlformats.org/officeDocument/2006/relationships/hyperlink" Id="rId286" Target="https://doi.org/10.3233/IDA-205497" TargetMode="External" /><Relationship Type="http://schemas.openxmlformats.org/officeDocument/2006/relationships/hyperlink" Id="rId224" Target="https://doi.org/10.48550/arXiv.1609.08520" TargetMode="External" /><Relationship Type="http://schemas.openxmlformats.org/officeDocument/2006/relationships/hyperlink" Id="rId266" Target="https://doi.org/10.48550/arXiv.1711.0129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数据清洗与下游聚类的自动化协同优化及其影响机理研究</dc:title>
  <dc:creator/>
  <cp:keywords/>
  <dcterms:created xsi:type="dcterms:W3CDTF">2025-08-01T10:17:51Z</dcterms:created>
  <dcterms:modified xsi:type="dcterms:W3CDTF">2025-08-01T10:17:51Z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ieee.csl</vt:lpwstr>
  </property>
  <property fmtid="{D5CDD505-2E9C-101B-9397-08002B2CF9AE}" pid="4" name="date">
    <vt:lpwstr>2025-08-01</vt:lpwstr>
  </property>
</Properties>
</file>