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5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可靠数据传输协议停等协议的设计与实现，GBN、SR协议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姜昕阳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计算学部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2203201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2022111742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詹东阳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詹东阳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格物207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2024.4.10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YShuSongErKW" w:hAnsi="HYShuSongErKW" w:eastAsia="HYShuSongErKW" w:cs="HYShuSongErKW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1.</w:t>
            </w:r>
            <w:r>
              <w:rPr>
                <w:rFonts w:ascii="HYShuSongErKW" w:hAnsi="HYShuSongErKW" w:eastAsia="HYShuSongErKW" w:cs="HYShuSongErKW"/>
                <w:color w:val="000000"/>
                <w:kern w:val="0"/>
                <w:sz w:val="21"/>
                <w:szCs w:val="21"/>
                <w:lang w:val="en-US" w:eastAsia="zh-CN" w:bidi="ar"/>
              </w:rPr>
              <w:t>理解可靠数据传输的基本原理；掌握停等协议的工作原理；掌握基</w:t>
            </w:r>
            <w:r>
              <w:rPr>
                <w:rFonts w:hint="default" w:ascii="HYShuSongErKW" w:hAnsi="HYShuSongErKW" w:eastAsia="HYShuSongErKW" w:cs="HYShuSongErKW"/>
                <w:color w:val="000000"/>
                <w:kern w:val="0"/>
                <w:sz w:val="21"/>
                <w:szCs w:val="21"/>
                <w:lang w:val="en-US" w:eastAsia="zh-CN" w:bidi="ar"/>
              </w:rPr>
              <w:t>于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UDP </w:t>
            </w:r>
            <w:r>
              <w:rPr>
                <w:rFonts w:hint="default" w:ascii="HYShuSongErKW" w:hAnsi="HYShuSongErKW" w:eastAsia="HYShuSongErKW" w:cs="HYShuSongErKW"/>
                <w:color w:val="000000"/>
                <w:kern w:val="0"/>
                <w:sz w:val="21"/>
                <w:szCs w:val="21"/>
                <w:lang w:val="en-US" w:eastAsia="zh-CN" w:bidi="ar"/>
              </w:rPr>
              <w:t>设计并实现一个停等协议的过程与技术</w:t>
            </w:r>
            <w:r>
              <w:rPr>
                <w:rFonts w:hint="eastAsia" w:ascii="HYShuSongErKW" w:hAnsi="HYShuSongErKW" w:eastAsia="HYShuSongErKW" w:cs="HYShuSongErKW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YShuSongErKW" w:hAnsi="HYShuSongErKW" w:eastAsia="HYShuSongErKW" w:cs="HYShuSongErKW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2.</w:t>
            </w:r>
            <w:r>
              <w:rPr>
                <w:rFonts w:hint="eastAsia"/>
                <w:lang w:val="en-US" w:eastAsia="zh-CN"/>
              </w:rPr>
              <w:t>理解滑动窗口协议的基本原理；掌握GBN</w:t>
            </w:r>
            <w:r>
              <w:rPr>
                <w:rFonts w:hint="default"/>
                <w:lang w:val="en-US" w:eastAsia="zh-CN"/>
              </w:rPr>
              <w:t>的</w:t>
            </w:r>
            <w:r>
              <w:rPr>
                <w:rFonts w:hint="eastAsia"/>
                <w:lang w:val="en-US" w:eastAsia="zh-CN"/>
              </w:rPr>
              <w:t>工作</w:t>
            </w:r>
            <w:r>
              <w:rPr>
                <w:rFonts w:hint="default"/>
                <w:lang w:val="en-US" w:eastAsia="zh-CN"/>
              </w:rPr>
              <w:t>原理；掌握基于UDP设计并实现⼀个GBN协议的过程与技术。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522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1）基于</w:t>
            </w:r>
            <w:r>
              <w:rPr>
                <w:rFonts w:hint="default"/>
                <w:lang w:val="en-US" w:eastAsia="zh-CN"/>
              </w:rPr>
              <w:t>UDP 设计一个简单的停等协议，实现单向可靠数据传输（服务器到客户的数据传输）。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2) 模拟引入数据包的丢失，验证所设计协议的有效性。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3) 改进所设计的停等协议，支持双向数据传输；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4）基于所设计的停等协议，实现一个C/S 结构的文件传输应用。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default"/>
                <w:lang w:val="en-US" w:eastAsia="zh-CN"/>
              </w:rPr>
              <w:t>) 基于UDP 设计一个简单的GBN 协议，实现单向可靠数据传输（服务器到客户的数据传输）。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default"/>
                <w:lang w:val="en-US" w:eastAsia="zh-CN"/>
              </w:rPr>
              <w:t>) 模拟引入数据包的丢失，验证所设计协议的有效性。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default"/>
                <w:lang w:val="en-US" w:eastAsia="zh-CN"/>
              </w:rPr>
              <w:t>) 改进所设计的GBN 协议， 支持双向数据传输；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default"/>
                <w:lang w:val="en-US" w:eastAsia="zh-CN"/>
              </w:rPr>
              <w:t>）将所设计的GBN 协议改进为SR协议。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firstLine="42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522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UDP编程特点：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1.UDP是无连接的,发送数据之前不需要建立连接,因此减少了开销和发送数据之前的时延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2.UDP使用尽最大努力交付,既不保证可靠交付,因此主机不需要维护复杂的连接状态表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3.UDP是面向报文的,UDP对应用层交下来的报文,既不合并,也不拆分,而是保留这些报文的边界.UDP一次交付一个完整的报文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4.UDP没有拥塞控制,因此网络出现拥塞不会使源主机的发送速率降低,这对某些实时应用很重要的,很是个多媒体通信的要求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5.UDP支持一对一,一对多,多对一和多对多的交互通信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GBN协议描述：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工作原理：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流程图：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33035" cy="1053465"/>
                  <wp:effectExtent l="0" t="0" r="12065" b="635"/>
                  <wp:docPr id="11" name="图片 11" descr="6ecac75503e5e425c5b3744a66c9f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6ecac75503e5e425c5b3744a66c9fd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035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792345" cy="2962275"/>
                  <wp:effectExtent l="0" t="0" r="8255" b="9525"/>
                  <wp:docPr id="12" name="图片 12" descr="58c692a7e1a79817784bf406a24b3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58c692a7e1a79817784bf406a24b3e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4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发送端：</w:t>
            </w:r>
          </w:p>
          <w:p>
            <w:pPr>
              <w:pStyle w:val="9"/>
              <w:numPr>
                <w:ilvl w:val="0"/>
                <w:numId w:val="1"/>
              </w:num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发送数据：将当前窗口内所有数据包通过socket传输给接收方；</w:t>
            </w:r>
          </w:p>
          <w:p>
            <w:pPr>
              <w:pStyle w:val="9"/>
              <w:numPr>
                <w:ilvl w:val="0"/>
                <w:numId w:val="1"/>
              </w:numPr>
              <w:ind w:firstLine="0" w:firstLineChars="0"/>
              <w:rPr>
                <w:sz w:val="21"/>
                <w:szCs w:val="16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超时重传：每一个窗口都设置一个计时器，</w:t>
            </w:r>
            <w:r>
              <w:rPr>
                <w:rFonts w:hint="eastAsia"/>
                <w:sz w:val="21"/>
                <w:szCs w:val="16"/>
              </w:rPr>
              <w:t>若正确接收到ack则重置计时器，否则等待计时器超时后，重传全部窗口数据包</w:t>
            </w:r>
            <w:r>
              <w:rPr>
                <w:rFonts w:hint="eastAsia"/>
                <w:sz w:val="21"/>
                <w:szCs w:val="16"/>
                <w:lang w:eastAsia="zh-CN"/>
              </w:rPr>
              <w:t>；</w:t>
            </w:r>
          </w:p>
          <w:p>
            <w:pPr>
              <w:pStyle w:val="9"/>
              <w:numPr>
                <w:ilvl w:val="0"/>
                <w:numId w:val="1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16"/>
              </w:rPr>
              <w:t>收到ack：如果ack序号大于窗口base，则移动窗口至ack</w:t>
            </w:r>
            <w:r>
              <w:rPr>
                <w:sz w:val="21"/>
                <w:szCs w:val="16"/>
              </w:rPr>
              <w:t>+1</w:t>
            </w:r>
            <w:r>
              <w:rPr>
                <w:rFonts w:hint="eastAsia"/>
                <w:sz w:val="21"/>
                <w:szCs w:val="16"/>
              </w:rPr>
              <w:t>，反之等待计时器超时进行重传。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接收方：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16"/>
                <w:lang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1.</w:t>
            </w:r>
            <w:r>
              <w:rPr>
                <w:rFonts w:hint="eastAsia"/>
                <w:sz w:val="21"/>
                <w:szCs w:val="16"/>
              </w:rPr>
              <w:t>接收数据：通过套接字将发送方发来的报文解析出来，并对应发送ack</w:t>
            </w:r>
            <w:r>
              <w:rPr>
                <w:rFonts w:hint="eastAsia"/>
                <w:sz w:val="21"/>
                <w:szCs w:val="16"/>
                <w:lang w:eastAsia="zh-CN"/>
              </w:rPr>
              <w:t>；</w:t>
            </w:r>
          </w:p>
          <w:p>
            <w:pPr>
              <w:pStyle w:val="9"/>
              <w:numPr>
                <w:ilvl w:val="0"/>
                <w:numId w:val="0"/>
              </w:numPr>
              <w:rPr>
                <w:sz w:val="21"/>
                <w:szCs w:val="16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2.发送ack：</w:t>
            </w:r>
            <w:r>
              <w:rPr>
                <w:rFonts w:hint="eastAsia"/>
                <w:sz w:val="21"/>
                <w:szCs w:val="16"/>
              </w:rPr>
              <w:t>根据接收到的报文序号发送ack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代码描述：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客户端（GBNClient）：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初始化：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创建一个UDP套接字（DatagramSocket）用于与服务器通信。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初始化变量，包括序列号、基序列号、期望序列号、窗口大小等。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数据发送：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在一个循环中，发送数据包给服务器端。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如果某个数据包模3为0，即被模拟为丢失，不发送该数据包。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发送数据包时，序列号递增，同时更新基序列号，如果基序列号未发送的数据包数小于N，则继续发送。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如果发送的数据包是基序列号，启动计时器，等待服务器端确认。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 数据接收和处理：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接收来自服务器端的确认包或数据包。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如果收到确认包，则更新基序列号，停止计时器（如果所有未确认的数据已经收到确认）。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如果收到数据包，则检查序列号是否是期望序列号，如果是，则将数据写入文件，并发送确认包，期望序列号递增。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如果收到的数据包不是期望序列号，则发送之前期望的确认包。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超时重传：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如果定时器超时，未收到服务器端的确认包，则启动超时重传机制。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重新发送大于确认ack的所有分组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服务器端（GBNServer）：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初始化：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创建一个UDP套接字用于接收来自客户端的数据包和发送确认包。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数据接收和处理：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在一个循环中，接收来自客户端的数据包。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如果收到数据包，则检查序列号是否是期望的序列号。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如果是期望的序列号，则发送确认包，并将数据写入文件，期望序列号递增。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如果收到的数据包不是期望的序列号，则发送之前期望的确认包。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 数据发送：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在一个循环中，发送数据包给客户端。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如果发送的数据包模3为0，即被模拟为丢失，不发送该数据包。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发送数据包时，序列号递增，如果发送的数据包是基序列号，则启动计时器。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超时重传：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如果定时器超时，未收到客户端的确认包，则启动超时重传机制。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重新发送大于确认ack的所有分组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SR协议描述：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工作原理：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流程图：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69865" cy="2861310"/>
                  <wp:effectExtent l="0" t="0" r="635" b="8890"/>
                  <wp:docPr id="13" name="图片 13" descr="062a253da6985c815d802d9958ec9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062a253da6985c815d802d9958ec97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72405" cy="2740660"/>
                  <wp:effectExtent l="0" t="0" r="10795" b="2540"/>
                  <wp:docPr id="14" name="图片 14" descr="a7351fd6beb8d5b5c8769163a8a3f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a7351fd6beb8d5b5c8769163a8a3f5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sz w:val="21"/>
                <w:szCs w:val="16"/>
              </w:rPr>
            </w:pPr>
            <w:r>
              <w:rPr>
                <w:rFonts w:hint="eastAsia"/>
                <w:sz w:val="21"/>
                <w:szCs w:val="16"/>
              </w:rPr>
              <w:t>发送方：与GBN不同，SR发送方的每个分组采用单独的计时器，超时是单独发送该分组。收到ack后如果序号在窗口内，则标记该分组已被接收，如果等于base值，则将窗口移动到最近的未标记接受的分组处。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16"/>
              </w:rPr>
            </w:pPr>
            <w:r>
              <w:rPr>
                <w:rFonts w:hint="eastAsia"/>
                <w:sz w:val="21"/>
                <w:szCs w:val="16"/>
              </w:rPr>
              <w:t>接收方：不同之处是要增加一个接收窗口，与发送窗口大小一致。发送ack是接收到哪个包就发送对应的ack，同时收到乱序分组时进行缓存，根据序号是否等于base进行交付上层与移动窗口。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代码描述：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客户端（</w:t>
            </w:r>
            <w:r>
              <w:rPr>
                <w:rFonts w:hint="default"/>
                <w:sz w:val="21"/>
                <w:szCs w:val="16"/>
                <w:lang w:val="en-US" w:eastAsia="zh-CN"/>
              </w:rPr>
              <w:t>SRClient</w:t>
            </w:r>
            <w:r>
              <w:rPr>
                <w:rFonts w:hint="eastAsia"/>
                <w:sz w:val="21"/>
                <w:szCs w:val="16"/>
                <w:lang w:val="en-US" w:eastAsia="zh-CN"/>
              </w:rPr>
              <w:t>）</w:t>
            </w:r>
            <w:r>
              <w:rPr>
                <w:rFonts w:hint="default"/>
                <w:sz w:val="21"/>
                <w:szCs w:val="16"/>
                <w:lang w:val="en-US" w:eastAsia="zh-CN"/>
              </w:rPr>
              <w:t>：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>1. 初始化：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创建一个UDP套接字（DatagramSocket）用于与服务器通信。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初始化变量，包括序列号、基序列号、标记数组</w:t>
            </w:r>
            <w:r>
              <w:rPr>
                <w:rFonts w:hint="eastAsia"/>
                <w:sz w:val="21"/>
                <w:szCs w:val="16"/>
                <w:lang w:val="en-US" w:eastAsia="zh-CN"/>
              </w:rPr>
              <w:t>、窗口大小</w:t>
            </w:r>
            <w:r>
              <w:rPr>
                <w:rFonts w:hint="default"/>
                <w:sz w:val="21"/>
                <w:szCs w:val="16"/>
                <w:lang w:val="en-US" w:eastAsia="zh-CN"/>
              </w:rPr>
              <w:t>等。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>2. 数据发送：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在一个循环中，发送数据包给服务器端。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如果某个数据包模3为0，即被模拟为丢失，不发送该数据包。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发送数据包时，序列号递增，同时更新基序列号。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如果发送的数据包是基序列号，启动计时器。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>3. 数据接收和处理：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接收来自服务器端的确认包。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更新标记数组中对应的位置为true，表示收到了确认。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根据收到的确认包更新基序列号。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根据基序列号滑动窗口，检查缓存队列中是否有可以被确认的数据包。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服务器端（</w:t>
            </w:r>
            <w:r>
              <w:rPr>
                <w:rFonts w:hint="default"/>
                <w:sz w:val="21"/>
                <w:szCs w:val="16"/>
                <w:lang w:val="en-US" w:eastAsia="zh-CN"/>
              </w:rPr>
              <w:t>SRServer</w:t>
            </w:r>
            <w:r>
              <w:rPr>
                <w:rFonts w:hint="eastAsia"/>
                <w:sz w:val="21"/>
                <w:szCs w:val="16"/>
                <w:lang w:val="en-US" w:eastAsia="zh-CN"/>
              </w:rPr>
              <w:t>）</w:t>
            </w:r>
            <w:r>
              <w:rPr>
                <w:rFonts w:hint="default"/>
                <w:sz w:val="21"/>
                <w:szCs w:val="16"/>
                <w:lang w:val="en-US" w:eastAsia="zh-CN"/>
              </w:rPr>
              <w:t>：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>1. 初始化：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创建一个UDP套接字（DatagramSocket）用于监听客户端发送的数据。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初始化期待的序列号为1，创建一个缓存队列。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>2. 数据接收和处理：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循环接收来自客户端的数据包。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提取数据包中的序列号。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如果收到的数据包序列号等于期待的序列号，即为期待的数据包，发送对应的确认。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如果收到的数据包序列号不等于期待的序列号，说明数据包乱序到达，将其添加到缓存队列中。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  <w:r>
              <w:rPr>
                <w:rFonts w:hint="default"/>
                <w:sz w:val="21"/>
                <w:szCs w:val="16"/>
                <w:lang w:val="en-US" w:eastAsia="zh-CN"/>
              </w:rPr>
              <w:t xml:space="preserve">    根据收到的确认更新期待的序列号，并检查缓存队列中是否有可以被确认的数据包，进行相应处理。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实现C/S架构双向传输：</w:t>
            </w:r>
          </w:p>
          <w:p>
            <w:pPr>
              <w:pStyle w:val="9"/>
              <w:ind w:firstLine="0" w:firstLineChars="0"/>
              <w:rPr>
                <w:sz w:val="21"/>
                <w:szCs w:val="16"/>
              </w:rPr>
            </w:pPr>
            <w:r>
              <w:rPr>
                <w:rFonts w:hint="eastAsia"/>
                <w:sz w:val="21"/>
                <w:szCs w:val="16"/>
              </w:rPr>
              <w:t>GBN服务器存放文件，发送数据前进行文件操作，将文件转为字节数组，再通过套接字传输。接收方同样通过套接字进行解析，同时在本地创建文件进行存储。</w:t>
            </w:r>
          </w:p>
          <w:p>
            <w:pPr>
              <w:pStyle w:val="9"/>
              <w:ind w:firstLine="0" w:firstLineChars="0"/>
              <w:rPr>
                <w:sz w:val="21"/>
                <w:szCs w:val="16"/>
              </w:rPr>
            </w:pPr>
            <w:r>
              <w:rPr>
                <w:rFonts w:hint="eastAsia"/>
                <w:sz w:val="21"/>
                <w:szCs w:val="16"/>
              </w:rPr>
              <w:t>双向传输则只需在客户和服务器同时调用接收和发送方法，即可实现双向传输。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16"/>
                <w:lang w:val="en-US" w:eastAsia="zh-CN"/>
              </w:rPr>
            </w:pP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停等协议：GBN的发送窗口设置为1，接收窗口保持1不变。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其它代码功能：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Model.java：保证线程的互斥，防止对计时器资源抢占。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drawing>
                <wp:inline distT="0" distB="0" distL="114300" distR="114300">
                  <wp:extent cx="4627880" cy="3707130"/>
                  <wp:effectExtent l="0" t="0" r="7620" b="1270"/>
                  <wp:docPr id="15" name="图片 15" descr="1e8712b8e1fd69eaffebaf233d34d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e8712b8e1fd69eaffebaf233d34dc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880" cy="370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16"/>
                <w:lang w:val="en-US" w:eastAsia="zh-CN"/>
              </w:rPr>
            </w:pPr>
            <w:r>
              <w:rPr>
                <w:rFonts w:hint="eastAsia"/>
                <w:sz w:val="21"/>
                <w:szCs w:val="16"/>
                <w:lang w:val="en-US" w:eastAsia="zh-CN"/>
              </w:rPr>
              <w:t>Timer.java：实现计时器，用Thread.sleep（）方法模拟实现超时</w:t>
            </w:r>
            <w:r>
              <w:rPr>
                <w:rFonts w:hint="eastAsia"/>
                <w:sz w:val="21"/>
                <w:szCs w:val="16"/>
                <w:lang w:val="en-US" w:eastAsia="zh-CN"/>
              </w:rPr>
              <w:drawing>
                <wp:inline distT="0" distB="0" distL="114300" distR="114300">
                  <wp:extent cx="4643120" cy="4069715"/>
                  <wp:effectExtent l="0" t="0" r="5080" b="6985"/>
                  <wp:docPr id="16" name="图片 16" descr="0d71ba935ecefe294f927d5885882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0d71ba935ecefe294f927d58858820a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120" cy="406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GBN：实现双向数据传输，文件传输，数字序号传输，模拟数据包丢失，设置概率为三分之一。</w:t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SR：实现单向数据传输，模拟数据包丢失，设置概率为三分之一，模拟传输数字序号。</w:t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GBNClient</w:t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实验要求全部完成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7325" cy="3739515"/>
                  <wp:effectExtent l="0" t="0" r="3175" b="6985"/>
                  <wp:docPr id="2" name="图片 2" descr="d144b78e1bfc1503c20f8afaf2aae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144b78e1bfc1503c20f8afaf2aae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7325" cy="3739515"/>
                  <wp:effectExtent l="0" t="0" r="3175" b="6985"/>
                  <wp:docPr id="3" name="图片 3" descr="aa8e73879ec3b373f4000e66d1ffc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a8e73879ec3b373f4000e66d1ffcd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GBNServer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7325" cy="3739515"/>
                  <wp:effectExtent l="0" t="0" r="3175" b="6985"/>
                  <wp:docPr id="4" name="图片 4" descr="4ff977dde57ca0058656f826bf2fc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4ff977dde57ca0058656f826bf2fc2a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7325" cy="3739515"/>
                  <wp:effectExtent l="0" t="0" r="3175" b="6985"/>
                  <wp:docPr id="5" name="图片 5" descr="9f0073b6a6aff2e758a7141c4f71e3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9f0073b6a6aff2e758a7141c4f71e3f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SRClient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7325" cy="3739515"/>
                  <wp:effectExtent l="0" t="0" r="3175" b="6985"/>
                  <wp:docPr id="7" name="图片 7" descr="b894df5f1210e3efe767fe0fcdd6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894df5f1210e3efe767fe0fcdd63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7325" cy="3739515"/>
                  <wp:effectExtent l="0" t="0" r="3175" b="6985"/>
                  <wp:docPr id="8" name="图片 8" descr="5d166f0ead385c71ce9a5353ad7e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5d166f0ead385c71ce9a5353ad7e38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SRServer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7325" cy="3739515"/>
                  <wp:effectExtent l="0" t="0" r="3175" b="6985"/>
                  <wp:docPr id="9" name="图片 9" descr="d9c07a772def17f5a6c89ff57b75b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d9c07a772def17f5a6c89ff57b75b3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7325" cy="3739515"/>
                  <wp:effectExtent l="0" t="0" r="3175" b="6985"/>
                  <wp:docPr id="10" name="图片 10" descr="779379c51bde27287e3eec6448406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779379c51bde27287e3eec6448406e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文件传输：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9230" cy="3411220"/>
                  <wp:effectExtent l="0" t="0" r="1270" b="5080"/>
                  <wp:docPr id="18" name="图片 18" descr="f604c397c6df085fae4ae6285520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f604c397c6df085fae4ae628552064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6055" cy="3672840"/>
                  <wp:effectExtent l="0" t="0" r="4445" b="10160"/>
                  <wp:docPr id="19" name="图片 19" descr="4f633c928e35e4836c28b79fa0d1a1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4f633c928e35e4836c28b79fa0d1a1f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9230" cy="3411220"/>
                  <wp:effectExtent l="0" t="0" r="1270" b="5080"/>
                  <wp:docPr id="17" name="图片 17" descr="b8af6839fb6563ab8078d2e5bfb6a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8af6839fb6563ab8078d2e5bfb6aa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6055" cy="3672840"/>
                  <wp:effectExtent l="0" t="0" r="4445" b="10160"/>
                  <wp:docPr id="20" name="图片 20" descr="92462b7375383297f05cd11d469c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92462b7375383297f05cd11d469c52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tabs>
                <w:tab w:val="left" w:pos="312"/>
              </w:tabs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GBN和SR之间应该如何进行选择？</w:t>
            </w:r>
          </w:p>
          <w:p>
            <w:pPr>
              <w:pStyle w:val="9"/>
              <w:tabs>
                <w:tab w:val="left" w:pos="312"/>
              </w:tabs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在不同的网络环境下，GBN和SR的性能可能会有所不同。在低丢包率或者稳定网络环境下，SR协议通常比GBN协议具有更好的性能，因为SR可以灵活地选择性重传丢失的数据包，而不需要重传整个窗口。</w:t>
            </w:r>
          </w:p>
          <w:p>
            <w:pPr>
              <w:pStyle w:val="9"/>
              <w:tabs>
                <w:tab w:val="left" w:pos="312"/>
              </w:tabs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在高丢包率或者不稳定网络环境下，GBN协议可能比SR协议更适合，因为GBN采用Go-Back重传策略，可以更快地恢复丢失的数据包，而SR可能因为频繁的选择性重传而导致额外的开销和延迟。</w:t>
            </w:r>
          </w:p>
          <w:p>
            <w:pPr>
              <w:pStyle w:val="9"/>
              <w:tabs>
                <w:tab w:val="left" w:pos="312"/>
              </w:tabs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9"/>
              <w:ind w:firstLine="210" w:firstLineChars="1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通过实践GBN和SR的模拟，不仅加深了对这两种协议的理解，也提升了对网络通信和UDP编程的能力，为进一步深入研究和应用网络通信协议打下了良好的基础。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HYShuSongErK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7F6ABE"/>
    <w:multiLevelType w:val="singleLevel"/>
    <w:tmpl w:val="457F6A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AzZGI3ZTkwMjk5NDljNDY4MTYzNTFlNDNkZWM5MzEifQ=="/>
  </w:docVars>
  <w:rsids>
    <w:rsidRoot w:val="00A60A7E"/>
    <w:rsid w:val="00072320"/>
    <w:rsid w:val="00090172"/>
    <w:rsid w:val="000C744D"/>
    <w:rsid w:val="000D7183"/>
    <w:rsid w:val="001110FE"/>
    <w:rsid w:val="001E553E"/>
    <w:rsid w:val="00252ABA"/>
    <w:rsid w:val="00253BCF"/>
    <w:rsid w:val="0027201D"/>
    <w:rsid w:val="00287081"/>
    <w:rsid w:val="002B4F89"/>
    <w:rsid w:val="00390C97"/>
    <w:rsid w:val="00397541"/>
    <w:rsid w:val="003A16C0"/>
    <w:rsid w:val="003F2930"/>
    <w:rsid w:val="0040493A"/>
    <w:rsid w:val="005A398D"/>
    <w:rsid w:val="00604BC0"/>
    <w:rsid w:val="0062448C"/>
    <w:rsid w:val="006B0F6E"/>
    <w:rsid w:val="006D293C"/>
    <w:rsid w:val="00810D64"/>
    <w:rsid w:val="0082680F"/>
    <w:rsid w:val="00843BD1"/>
    <w:rsid w:val="00890C1A"/>
    <w:rsid w:val="008E71D7"/>
    <w:rsid w:val="00903380"/>
    <w:rsid w:val="009933DA"/>
    <w:rsid w:val="00A60A7E"/>
    <w:rsid w:val="00A645F8"/>
    <w:rsid w:val="00AA0918"/>
    <w:rsid w:val="00B13460"/>
    <w:rsid w:val="00B45F9A"/>
    <w:rsid w:val="00B64CA2"/>
    <w:rsid w:val="00B71D0F"/>
    <w:rsid w:val="00BB4411"/>
    <w:rsid w:val="00C0231D"/>
    <w:rsid w:val="00C53097"/>
    <w:rsid w:val="00D35C3B"/>
    <w:rsid w:val="00D362CE"/>
    <w:rsid w:val="00D37B1D"/>
    <w:rsid w:val="00D46F83"/>
    <w:rsid w:val="00D6163C"/>
    <w:rsid w:val="00DC1B9C"/>
    <w:rsid w:val="00DF0307"/>
    <w:rsid w:val="00DF0E89"/>
    <w:rsid w:val="00DF6871"/>
    <w:rsid w:val="00E11B8F"/>
    <w:rsid w:val="00E326DD"/>
    <w:rsid w:val="00E7568E"/>
    <w:rsid w:val="00E85FF1"/>
    <w:rsid w:val="00EB6317"/>
    <w:rsid w:val="00F459E8"/>
    <w:rsid w:val="00F64527"/>
    <w:rsid w:val="00F846F7"/>
    <w:rsid w:val="1DB567E1"/>
    <w:rsid w:val="2C8847AC"/>
    <w:rsid w:val="5A571A44"/>
    <w:rsid w:val="5A9318DC"/>
    <w:rsid w:val="6346629F"/>
    <w:rsid w:val="757646AD"/>
    <w:rsid w:val="79FD7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4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7">
    <w:name w:val="页眉 字符"/>
    <w:basedOn w:val="6"/>
    <w:link w:val="3"/>
    <w:autoRedefine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autoRedefine/>
    <w:qFormat/>
    <w:uiPriority w:val="99"/>
    <w:rPr>
      <w:sz w:val="18"/>
      <w:szCs w:val="18"/>
    </w:rPr>
  </w:style>
  <w:style w:type="paragraph" w:customStyle="1" w:styleId="9">
    <w:name w:val="正文首行缩进 2 字符"/>
    <w:basedOn w:val="1"/>
    <w:autoRedefine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0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11">
    <w:name w:val="fontstyle01"/>
    <w:autoRedefine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2">
    <w:name w:val="fontstyle21"/>
    <w:qFormat/>
    <w:uiPriority w:val="0"/>
    <w:rPr>
      <w:rFonts w:hint="default" w:ascii="Times" w:hAnsi="Times"/>
      <w:color w:val="000000"/>
      <w:sz w:val="22"/>
      <w:szCs w:val="22"/>
    </w:rPr>
  </w:style>
  <w:style w:type="paragraph" w:customStyle="1" w:styleId="13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HTML 预设格式 字符"/>
    <w:basedOn w:val="6"/>
    <w:link w:val="4"/>
    <w:autoRedefine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15">
    <w:name w:val="kn"/>
    <w:basedOn w:val="6"/>
    <w:autoRedefine/>
    <w:qFormat/>
    <w:uiPriority w:val="0"/>
  </w:style>
  <w:style w:type="character" w:customStyle="1" w:styleId="16">
    <w:name w:val="nn"/>
    <w:basedOn w:val="6"/>
    <w:autoRedefine/>
    <w:qFormat/>
    <w:uiPriority w:val="0"/>
  </w:style>
  <w:style w:type="character" w:customStyle="1" w:styleId="17">
    <w:name w:val="o"/>
    <w:basedOn w:val="6"/>
    <w:autoRedefine/>
    <w:uiPriority w:val="0"/>
  </w:style>
  <w:style w:type="character" w:customStyle="1" w:styleId="18">
    <w:name w:val="kd"/>
    <w:basedOn w:val="6"/>
    <w:uiPriority w:val="0"/>
  </w:style>
  <w:style w:type="character" w:customStyle="1" w:styleId="19">
    <w:name w:val="nc"/>
    <w:basedOn w:val="6"/>
    <w:uiPriority w:val="0"/>
  </w:style>
  <w:style w:type="character" w:customStyle="1" w:styleId="20">
    <w:name w:val="cm"/>
    <w:basedOn w:val="6"/>
    <w:autoRedefine/>
    <w:qFormat/>
    <w:uiPriority w:val="0"/>
  </w:style>
  <w:style w:type="character" w:customStyle="1" w:styleId="21">
    <w:name w:val="n"/>
    <w:basedOn w:val="6"/>
    <w:uiPriority w:val="0"/>
  </w:style>
  <w:style w:type="character" w:customStyle="1" w:styleId="22">
    <w:name w:val="k"/>
    <w:basedOn w:val="6"/>
    <w:autoRedefine/>
    <w:qFormat/>
    <w:uiPriority w:val="0"/>
  </w:style>
  <w:style w:type="character" w:customStyle="1" w:styleId="23">
    <w:name w:val="nf"/>
    <w:basedOn w:val="6"/>
    <w:autoRedefine/>
    <w:qFormat/>
    <w:uiPriority w:val="0"/>
  </w:style>
  <w:style w:type="character" w:customStyle="1" w:styleId="24">
    <w:name w:val="na"/>
    <w:basedOn w:val="6"/>
    <w:autoRedefine/>
    <w:qFormat/>
    <w:uiPriority w:val="0"/>
  </w:style>
  <w:style w:type="character" w:customStyle="1" w:styleId="25">
    <w:name w:val="s"/>
    <w:basedOn w:val="6"/>
    <w:uiPriority w:val="0"/>
  </w:style>
  <w:style w:type="character" w:customStyle="1" w:styleId="26">
    <w:name w:val="kc"/>
    <w:basedOn w:val="6"/>
    <w:uiPriority w:val="0"/>
  </w:style>
  <w:style w:type="character" w:customStyle="1" w:styleId="27">
    <w:name w:val="c1"/>
    <w:basedOn w:val="6"/>
    <w:uiPriority w:val="0"/>
  </w:style>
  <w:style w:type="character" w:customStyle="1" w:styleId="28">
    <w:name w:val="mi"/>
    <w:basedOn w:val="6"/>
    <w:uiPriority w:val="0"/>
  </w:style>
  <w:style w:type="character" w:customStyle="1" w:styleId="29">
    <w:name w:val="kt"/>
    <w:basedOn w:val="6"/>
    <w:autoRedefine/>
    <w:qFormat/>
    <w:uiPriority w:val="0"/>
  </w:style>
  <w:style w:type="character" w:customStyle="1" w:styleId="30">
    <w:name w:val="sc"/>
    <w:basedOn w:val="6"/>
    <w:autoRedefine/>
    <w:qFormat/>
    <w:uiPriority w:val="0"/>
  </w:style>
  <w:style w:type="character" w:customStyle="1" w:styleId="31">
    <w:name w:val="nd"/>
    <w:basedOn w:val="6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38</Words>
  <Characters>222</Characters>
  <Lines>1</Lines>
  <Paragraphs>1</Paragraphs>
  <TotalTime>1</TotalTime>
  <ScaleCrop>false</ScaleCrop>
  <LinksUpToDate>false</LinksUpToDate>
  <CharactersWithSpaces>259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2022-10-02T07:10:00Z</dcterms:created>
  <dc:creator>孙 博文</dc:creator>
  <cp:lastModifiedBy>你个ld</cp:lastModifiedBy>
  <dcterms:modified xsi:type="dcterms:W3CDTF">2024-04-11T15:10:47Z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64BF612D333D42C1BB0871F6F2107926_13</vt:lpwstr>
  </property>
</Properties>
</file>