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0"/>
          <w:sz-cs w:val="20"/>
        </w:rPr>
        <w:t xml:space="preserve">READ ME</w:t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/>
      </w:r>
    </w:p>
    <w:p>
      <w:pPr/>
      <w:r>
        <w:rPr>
          <w:rFonts w:ascii="Helvetica Neue" w:hAnsi="Helvetica Neue" w:cs="Helvetica Neue"/>
          <w:sz w:val="20"/>
          <w:sz-cs w:val="20"/>
        </w:rPr>
        <w:t xml:space="preserve">This is a </w:t>
      </w:r>
      <w:r>
        <w:rPr>
          <w:rFonts w:ascii="Helvetica Neue" w:hAnsi="Helvetica Neue" w:cs="Helvetica Neue"/>
          <w:sz w:val="20"/>
          <w:sz-cs w:val="20"/>
          <w:spacing w:val="0"/>
          <w:color w:val="191C1F"/>
        </w:rPr>
        <w:t xml:space="preserve">Logistic Regression (aka logit, MaxEnt) classifier.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