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7818" w:rsidRDefault="004C141E">
      <w:pPr>
        <w:spacing w:after="0" w:line="400" w:lineRule="exact"/>
        <w:ind w:firstLine="0"/>
        <w:jc w:val="center"/>
        <w:rPr>
          <w:rFonts w:ascii="Times New Roman" w:eastAsia="新宋体" w:hAnsi="Times New Roman"/>
          <w:b/>
          <w:bCs/>
          <w:sz w:val="25"/>
        </w:rPr>
      </w:pPr>
      <w:r>
        <w:rPr>
          <w:rFonts w:ascii="Times New Roman" w:eastAsia="新宋体" w:hAnsi="Times New Roman" w:cs="Times New Roman"/>
          <w:b/>
          <w:bCs/>
          <w:sz w:val="25"/>
        </w:rPr>
        <w:t>202</w:t>
      </w:r>
      <w:r>
        <w:rPr>
          <w:rFonts w:ascii="Times New Roman" w:eastAsia="新宋体" w:hAnsi="Times New Roman" w:cs="Times New Roman" w:hint="eastAsia"/>
          <w:b/>
          <w:bCs/>
          <w:sz w:val="25"/>
        </w:rPr>
        <w:t>5</w:t>
      </w:r>
      <w:r>
        <w:rPr>
          <w:rFonts w:ascii="Times New Roman" w:eastAsia="新宋体" w:hAnsi="Times New Roman" w:cs="Times New Roman"/>
          <w:b/>
          <w:bCs/>
          <w:sz w:val="25"/>
        </w:rPr>
        <w:t xml:space="preserve"> </w:t>
      </w:r>
      <w:r>
        <w:rPr>
          <w:rFonts w:ascii="Times New Roman" w:eastAsia="新宋体" w:hAnsi="Times New Roman"/>
          <w:b/>
          <w:bCs/>
          <w:sz w:val="25"/>
        </w:rPr>
        <w:t>年本科生转入工科试验班（经济与管理类）工作实施细则</w:t>
      </w:r>
    </w:p>
    <w:p w:rsidR="00767818" w:rsidRDefault="004C141E">
      <w:pPr>
        <w:spacing w:after="0" w:line="400" w:lineRule="exact"/>
        <w:ind w:left="69" w:firstLine="0"/>
        <w:jc w:val="both"/>
        <w:rPr>
          <w:rFonts w:ascii="Times New Roman" w:eastAsia="新宋体" w:hAnsi="Times New Roman"/>
          <w:sz w:val="21"/>
        </w:rPr>
      </w:pPr>
      <w:r>
        <w:rPr>
          <w:rFonts w:ascii="Times New Roman" w:eastAsia="新宋体" w:hAnsi="Times New Roman"/>
          <w:sz w:val="21"/>
        </w:rPr>
        <w:t xml:space="preserve">  </w:t>
      </w:r>
    </w:p>
    <w:p w:rsidR="00767818" w:rsidRDefault="004C141E">
      <w:pPr>
        <w:spacing w:after="0" w:line="400" w:lineRule="exact"/>
        <w:ind w:left="-15"/>
        <w:jc w:val="both"/>
        <w:rPr>
          <w:rFonts w:ascii="Times New Roman" w:eastAsia="新宋体" w:hAnsi="Times New Roman"/>
          <w:sz w:val="21"/>
        </w:rPr>
      </w:pPr>
      <w:r>
        <w:rPr>
          <w:rFonts w:ascii="Times New Roman" w:eastAsia="新宋体" w:hAnsi="Times New Roman"/>
          <w:sz w:val="21"/>
        </w:rPr>
        <w:t>为做好</w:t>
      </w:r>
      <w:r>
        <w:rPr>
          <w:rFonts w:ascii="Times New Roman" w:eastAsia="新宋体" w:hAnsi="Times New Roman" w:cs="Times New Roman"/>
          <w:sz w:val="21"/>
        </w:rPr>
        <w:t>202</w:t>
      </w:r>
      <w:r>
        <w:rPr>
          <w:rFonts w:ascii="Times New Roman" w:eastAsia="新宋体" w:hAnsi="Times New Roman" w:cs="Times New Roman" w:hint="eastAsia"/>
          <w:sz w:val="21"/>
        </w:rPr>
        <w:t>5</w:t>
      </w:r>
      <w:r>
        <w:rPr>
          <w:rFonts w:ascii="Times New Roman" w:eastAsia="新宋体" w:hAnsi="Times New Roman"/>
          <w:sz w:val="21"/>
        </w:rPr>
        <w:t>年春季学期本科学生</w:t>
      </w:r>
      <w:r>
        <w:rPr>
          <w:rFonts w:ascii="Times New Roman" w:eastAsia="新宋体" w:hAnsi="Times New Roman" w:hint="eastAsia"/>
          <w:sz w:val="21"/>
        </w:rPr>
        <w:t>（</w:t>
      </w:r>
      <w:r>
        <w:rPr>
          <w:rFonts w:ascii="Times New Roman" w:eastAsia="新宋体" w:hAnsi="Times New Roman" w:hint="eastAsia"/>
          <w:sz w:val="21"/>
        </w:rPr>
        <w:t>具有专业属性的</w:t>
      </w:r>
      <w:r>
        <w:rPr>
          <w:rFonts w:ascii="Times New Roman" w:eastAsia="新宋体" w:hAnsi="Times New Roman" w:hint="eastAsia"/>
          <w:sz w:val="21"/>
        </w:rPr>
        <w:t>）</w:t>
      </w:r>
      <w:r>
        <w:rPr>
          <w:rFonts w:ascii="Times New Roman" w:eastAsia="新宋体" w:hAnsi="Times New Roman"/>
          <w:sz w:val="21"/>
        </w:rPr>
        <w:t>转大类工作，根据《重庆大学全日制普通本科学生转专业管理办法》（重大校发〔</w:t>
      </w:r>
      <w:r>
        <w:rPr>
          <w:rFonts w:ascii="Times New Roman" w:eastAsia="新宋体" w:hAnsi="Times New Roman" w:cs="Times New Roman"/>
          <w:sz w:val="21"/>
        </w:rPr>
        <w:t>2021</w:t>
      </w:r>
      <w:r>
        <w:rPr>
          <w:rFonts w:ascii="Times New Roman" w:eastAsia="新宋体" w:hAnsi="Times New Roman"/>
          <w:sz w:val="21"/>
        </w:rPr>
        <w:t>〕</w:t>
      </w:r>
      <w:r>
        <w:rPr>
          <w:rFonts w:ascii="Times New Roman" w:eastAsia="新宋体" w:hAnsi="Times New Roman" w:cs="Times New Roman"/>
          <w:sz w:val="21"/>
        </w:rPr>
        <w:t>61</w:t>
      </w:r>
      <w:r>
        <w:rPr>
          <w:rFonts w:ascii="Times New Roman" w:eastAsia="新宋体" w:hAnsi="Times New Roman"/>
          <w:sz w:val="21"/>
        </w:rPr>
        <w:t>号）的原则和相关规定，结合经济与管理大类具体情况，特制定本实施细则。</w:t>
      </w:r>
      <w:r>
        <w:rPr>
          <w:rFonts w:ascii="Times New Roman" w:eastAsia="新宋体" w:hAnsi="Times New Roman" w:cs="Times New Roman"/>
          <w:sz w:val="21"/>
        </w:rPr>
        <w:t xml:space="preserve"> </w:t>
      </w:r>
    </w:p>
    <w:p w:rsidR="00767818" w:rsidRDefault="004C141E">
      <w:pPr>
        <w:pStyle w:val="1"/>
        <w:spacing w:after="0" w:line="400" w:lineRule="exact"/>
        <w:ind w:left="597"/>
        <w:jc w:val="both"/>
        <w:rPr>
          <w:rFonts w:ascii="Times New Roman" w:eastAsia="新宋体" w:hAnsi="Times New Roman"/>
          <w:sz w:val="21"/>
        </w:rPr>
      </w:pPr>
      <w:r>
        <w:rPr>
          <w:rFonts w:ascii="Times New Roman" w:eastAsia="新宋体" w:hAnsi="Times New Roman"/>
          <w:sz w:val="21"/>
        </w:rPr>
        <w:t>一、申请转专业本科学生应具备的资格条件</w:t>
      </w:r>
    </w:p>
    <w:p w:rsidR="00767818" w:rsidRDefault="004C141E">
      <w:pPr>
        <w:numPr>
          <w:ilvl w:val="0"/>
          <w:numId w:val="1"/>
        </w:numPr>
        <w:spacing w:after="0" w:line="400" w:lineRule="exact"/>
        <w:ind w:right="63"/>
        <w:jc w:val="both"/>
        <w:rPr>
          <w:rFonts w:ascii="Times New Roman" w:eastAsia="新宋体" w:hAnsi="Times New Roman"/>
          <w:sz w:val="21"/>
        </w:rPr>
      </w:pPr>
      <w:r>
        <w:rPr>
          <w:rFonts w:ascii="Times New Roman" w:eastAsia="新宋体" w:hAnsi="Times New Roman"/>
          <w:sz w:val="21"/>
        </w:rPr>
        <w:t>申请转入经济与管理大类学习的本科学生必须符合《重庆大学全日制普通本科学生转专业管理办法》（重大校发〔</w:t>
      </w:r>
      <w:r>
        <w:rPr>
          <w:rFonts w:ascii="Times New Roman" w:eastAsia="新宋体" w:hAnsi="Times New Roman" w:cs="Times New Roman"/>
          <w:sz w:val="21"/>
        </w:rPr>
        <w:t>2021</w:t>
      </w:r>
      <w:r>
        <w:rPr>
          <w:rFonts w:ascii="Times New Roman" w:eastAsia="新宋体" w:hAnsi="Times New Roman"/>
          <w:sz w:val="21"/>
        </w:rPr>
        <w:t>〕</w:t>
      </w:r>
      <w:r>
        <w:rPr>
          <w:rFonts w:ascii="Times New Roman" w:eastAsia="新宋体" w:hAnsi="Times New Roman" w:cs="Times New Roman"/>
          <w:sz w:val="21"/>
        </w:rPr>
        <w:t>61</w:t>
      </w:r>
      <w:r>
        <w:rPr>
          <w:rFonts w:ascii="Times New Roman" w:eastAsia="新宋体" w:hAnsi="Times New Roman"/>
          <w:sz w:val="21"/>
        </w:rPr>
        <w:t>号）的相关规定。</w:t>
      </w:r>
    </w:p>
    <w:p w:rsidR="00767818" w:rsidRDefault="004C141E">
      <w:pPr>
        <w:numPr>
          <w:ilvl w:val="0"/>
          <w:numId w:val="1"/>
        </w:numPr>
        <w:spacing w:after="0" w:line="400" w:lineRule="exact"/>
        <w:ind w:right="63"/>
        <w:jc w:val="both"/>
        <w:rPr>
          <w:rFonts w:ascii="Times New Roman" w:eastAsia="新宋体" w:hAnsi="Times New Roman"/>
          <w:sz w:val="21"/>
        </w:rPr>
      </w:pPr>
      <w:r>
        <w:rPr>
          <w:rFonts w:ascii="Times New Roman" w:eastAsia="新宋体" w:hAnsi="Times New Roman" w:hint="eastAsia"/>
          <w:sz w:val="21"/>
        </w:rPr>
        <w:t>本细则只针对带专业属性的本科学生。</w:t>
      </w:r>
    </w:p>
    <w:p w:rsidR="00767818" w:rsidRDefault="004C141E">
      <w:pPr>
        <w:numPr>
          <w:ilvl w:val="0"/>
          <w:numId w:val="1"/>
        </w:numPr>
        <w:spacing w:after="0" w:line="400" w:lineRule="exact"/>
        <w:ind w:right="63"/>
        <w:jc w:val="both"/>
        <w:rPr>
          <w:rFonts w:ascii="Times New Roman" w:eastAsia="新宋体" w:hAnsi="Times New Roman"/>
          <w:sz w:val="21"/>
        </w:rPr>
      </w:pPr>
      <w:r>
        <w:rPr>
          <w:rFonts w:ascii="Times New Roman" w:eastAsia="新宋体" w:hAnsi="Times New Roman"/>
          <w:sz w:val="21"/>
        </w:rPr>
        <w:t>不接受二年级及以上学生。</w:t>
      </w:r>
    </w:p>
    <w:p w:rsidR="00767818" w:rsidRDefault="004C141E">
      <w:pPr>
        <w:numPr>
          <w:ilvl w:val="0"/>
          <w:numId w:val="1"/>
        </w:numPr>
        <w:spacing w:after="0" w:line="400" w:lineRule="exact"/>
        <w:ind w:right="63"/>
        <w:jc w:val="both"/>
        <w:rPr>
          <w:rFonts w:ascii="Times New Roman" w:eastAsia="新宋体" w:hAnsi="Times New Roman"/>
          <w:sz w:val="21"/>
        </w:rPr>
      </w:pPr>
      <w:r>
        <w:rPr>
          <w:rFonts w:ascii="Times New Roman" w:eastAsia="新宋体" w:hAnsi="Times New Roman" w:hint="eastAsia"/>
          <w:sz w:val="21"/>
        </w:rPr>
        <w:t>入学以来无补考记录，高</w:t>
      </w:r>
      <w:r>
        <w:rPr>
          <w:rFonts w:ascii="Times New Roman" w:eastAsia="新宋体" w:hAnsi="Times New Roman"/>
          <w:sz w:val="21"/>
        </w:rPr>
        <w:t>等数学</w:t>
      </w:r>
      <w:r>
        <w:rPr>
          <w:rFonts w:ascii="Times New Roman" w:eastAsia="新宋体" w:hAnsi="Times New Roman" w:hint="eastAsia"/>
          <w:sz w:val="21"/>
        </w:rPr>
        <w:t>成绩不低于</w:t>
      </w:r>
      <w:r>
        <w:rPr>
          <w:rFonts w:ascii="Times New Roman" w:eastAsia="新宋体" w:hAnsi="Times New Roman" w:cs="Times New Roman"/>
          <w:sz w:val="21"/>
        </w:rPr>
        <w:t xml:space="preserve">80 </w:t>
      </w:r>
      <w:r>
        <w:rPr>
          <w:rFonts w:ascii="Times New Roman" w:eastAsia="新宋体" w:hAnsi="Times New Roman"/>
          <w:sz w:val="21"/>
        </w:rPr>
        <w:t>分，平均学分绩点（</w:t>
      </w:r>
      <w:r>
        <w:rPr>
          <w:rFonts w:ascii="Times New Roman" w:eastAsia="新宋体" w:hAnsi="Times New Roman" w:cs="Times New Roman"/>
          <w:sz w:val="21"/>
        </w:rPr>
        <w:t>GPA</w:t>
      </w:r>
      <w:r>
        <w:rPr>
          <w:rFonts w:ascii="Times New Roman" w:eastAsia="新宋体" w:hAnsi="Times New Roman"/>
          <w:sz w:val="21"/>
        </w:rPr>
        <w:t>）原则上不低于</w:t>
      </w:r>
      <w:r>
        <w:rPr>
          <w:rFonts w:ascii="Times New Roman" w:eastAsia="新宋体" w:hAnsi="Times New Roman" w:cs="Times New Roman"/>
          <w:sz w:val="21"/>
        </w:rPr>
        <w:t>3.0</w:t>
      </w:r>
      <w:r>
        <w:rPr>
          <w:rFonts w:ascii="Times New Roman" w:eastAsia="新宋体" w:hAnsi="Times New Roman"/>
          <w:sz w:val="21"/>
        </w:rPr>
        <w:t>。</w:t>
      </w:r>
    </w:p>
    <w:p w:rsidR="00767818" w:rsidRDefault="004C141E">
      <w:pPr>
        <w:numPr>
          <w:ilvl w:val="0"/>
          <w:numId w:val="1"/>
        </w:numPr>
        <w:spacing w:after="0" w:line="400" w:lineRule="exact"/>
        <w:ind w:right="63"/>
        <w:jc w:val="both"/>
        <w:rPr>
          <w:rFonts w:ascii="Times New Roman" w:eastAsia="新宋体" w:hAnsi="Times New Roman"/>
          <w:sz w:val="21"/>
        </w:rPr>
      </w:pPr>
      <w:r>
        <w:rPr>
          <w:rFonts w:ascii="Times New Roman" w:eastAsia="新宋体" w:hAnsi="Times New Roman"/>
          <w:sz w:val="21"/>
        </w:rPr>
        <w:t>申请转入经济与管理大类学习的本科学生，其高考成绩应达到或者接近经济与管理大类在其高考所在地的最低录取分数线，分数高者优先接收。</w:t>
      </w:r>
      <w:r>
        <w:rPr>
          <w:rFonts w:ascii="Times New Roman" w:eastAsia="新宋体" w:hAnsi="Times New Roman" w:cs="Times New Roman"/>
          <w:sz w:val="21"/>
        </w:rPr>
        <w:t xml:space="preserve"> </w:t>
      </w:r>
    </w:p>
    <w:p w:rsidR="00767818" w:rsidRDefault="004C141E">
      <w:pPr>
        <w:numPr>
          <w:ilvl w:val="0"/>
          <w:numId w:val="1"/>
        </w:numPr>
        <w:spacing w:after="0" w:line="400" w:lineRule="exact"/>
        <w:ind w:right="63"/>
        <w:jc w:val="both"/>
        <w:rPr>
          <w:rFonts w:ascii="Times New Roman" w:eastAsia="新宋体" w:hAnsi="Times New Roman"/>
          <w:sz w:val="21"/>
        </w:rPr>
      </w:pPr>
      <w:r>
        <w:rPr>
          <w:rFonts w:ascii="Times New Roman" w:eastAsia="新宋体" w:hAnsi="Times New Roman"/>
          <w:sz w:val="21"/>
        </w:rPr>
        <w:t>遵守学校规章制度，在校期间无违规违纪行为。</w:t>
      </w:r>
    </w:p>
    <w:p w:rsidR="00767818" w:rsidRDefault="004C141E">
      <w:pPr>
        <w:pStyle w:val="1"/>
        <w:spacing w:after="0" w:line="400" w:lineRule="exact"/>
        <w:ind w:left="597"/>
        <w:jc w:val="both"/>
        <w:rPr>
          <w:rFonts w:ascii="Times New Roman" w:eastAsia="新宋体" w:hAnsi="Times New Roman"/>
          <w:sz w:val="21"/>
        </w:rPr>
      </w:pPr>
      <w:r>
        <w:rPr>
          <w:rFonts w:ascii="Times New Roman" w:eastAsia="新宋体" w:hAnsi="Times New Roman"/>
          <w:sz w:val="21"/>
        </w:rPr>
        <w:t>二、</w:t>
      </w:r>
      <w:r>
        <w:rPr>
          <w:rFonts w:ascii="Times New Roman" w:eastAsia="新宋体" w:hAnsi="Times New Roman" w:cs="Times New Roman"/>
          <w:sz w:val="21"/>
        </w:rPr>
        <w:t>202</w:t>
      </w:r>
      <w:r>
        <w:rPr>
          <w:rFonts w:ascii="Times New Roman" w:eastAsia="新宋体" w:hAnsi="Times New Roman" w:cs="Times New Roman" w:hint="eastAsia"/>
          <w:sz w:val="21"/>
        </w:rPr>
        <w:t>5</w:t>
      </w:r>
      <w:r>
        <w:rPr>
          <w:rFonts w:ascii="Times New Roman" w:eastAsia="新宋体" w:hAnsi="Times New Roman"/>
          <w:sz w:val="21"/>
        </w:rPr>
        <w:t>年本科学生转专业工作具体实施办法</w:t>
      </w:r>
      <w:r>
        <w:rPr>
          <w:rFonts w:ascii="Times New Roman" w:eastAsia="新宋体" w:hAnsi="Times New Roman" w:cs="Times New Roman"/>
          <w:sz w:val="21"/>
        </w:rPr>
        <w:t xml:space="preserve"> </w:t>
      </w:r>
    </w:p>
    <w:p w:rsidR="00767818" w:rsidRDefault="004C141E">
      <w:pPr>
        <w:numPr>
          <w:ilvl w:val="0"/>
          <w:numId w:val="2"/>
        </w:numPr>
        <w:spacing w:after="0" w:line="400" w:lineRule="exact"/>
        <w:ind w:left="-15"/>
        <w:jc w:val="both"/>
        <w:rPr>
          <w:rFonts w:ascii="Times New Roman" w:eastAsia="新宋体" w:hAnsi="Times New Roman"/>
          <w:sz w:val="21"/>
        </w:rPr>
      </w:pPr>
      <w:r>
        <w:rPr>
          <w:rFonts w:ascii="Times New Roman" w:eastAsia="新宋体" w:hAnsi="Times New Roman"/>
          <w:sz w:val="21"/>
        </w:rPr>
        <w:t>经济与管理大类相关学院将根据《重庆大学全日制普通本科学生转专业管理办法》（重大校发〔</w:t>
      </w:r>
      <w:r>
        <w:rPr>
          <w:rFonts w:ascii="Times New Roman" w:eastAsia="新宋体" w:hAnsi="Times New Roman" w:cs="Times New Roman"/>
          <w:sz w:val="21"/>
        </w:rPr>
        <w:t>2021</w:t>
      </w:r>
      <w:r>
        <w:rPr>
          <w:rFonts w:ascii="Times New Roman" w:eastAsia="新宋体" w:hAnsi="Times New Roman"/>
          <w:sz w:val="21"/>
        </w:rPr>
        <w:t>〕</w:t>
      </w:r>
      <w:r>
        <w:rPr>
          <w:rFonts w:ascii="Times New Roman" w:eastAsia="新宋体" w:hAnsi="Times New Roman" w:cs="Times New Roman"/>
          <w:sz w:val="21"/>
        </w:rPr>
        <w:t>61</w:t>
      </w:r>
      <w:r>
        <w:rPr>
          <w:rFonts w:ascii="Times New Roman" w:eastAsia="新宋体" w:hAnsi="Times New Roman"/>
          <w:sz w:val="21"/>
        </w:rPr>
        <w:t>号）的规定</w:t>
      </w:r>
      <w:r>
        <w:rPr>
          <w:rFonts w:ascii="Times New Roman" w:eastAsia="新宋体" w:hAnsi="Times New Roman" w:hint="eastAsia"/>
          <w:sz w:val="21"/>
        </w:rPr>
        <w:t>，</w:t>
      </w:r>
      <w:r>
        <w:rPr>
          <w:rFonts w:ascii="Times New Roman" w:eastAsia="新宋体" w:hAnsi="Times New Roman"/>
          <w:sz w:val="21"/>
        </w:rPr>
        <w:t>组成经济与管理大类转专业工作小组。</w:t>
      </w:r>
    </w:p>
    <w:p w:rsidR="00767818" w:rsidRDefault="004C141E">
      <w:pPr>
        <w:numPr>
          <w:ilvl w:val="0"/>
          <w:numId w:val="2"/>
        </w:numPr>
        <w:spacing w:after="0" w:line="400" w:lineRule="exact"/>
        <w:ind w:left="-15"/>
        <w:jc w:val="both"/>
        <w:rPr>
          <w:rFonts w:ascii="Times New Roman" w:eastAsia="新宋体" w:hAnsi="Times New Roman"/>
          <w:sz w:val="21"/>
        </w:rPr>
      </w:pPr>
      <w:r>
        <w:rPr>
          <w:rFonts w:ascii="Times New Roman" w:eastAsia="新宋体" w:hAnsi="Times New Roman"/>
          <w:sz w:val="21"/>
        </w:rPr>
        <w:t>申请转入经济与管理大类学习的本科学生必须按照本实施细则规定的时间，在重庆大学本科教学网上提交申请书及相关申请材料（成绩单及其他支撑材料）。</w:t>
      </w:r>
      <w:r>
        <w:rPr>
          <w:rFonts w:ascii="Times New Roman" w:eastAsia="新宋体" w:hAnsi="Times New Roman" w:cs="Times New Roman"/>
          <w:sz w:val="21"/>
        </w:rPr>
        <w:t xml:space="preserve"> </w:t>
      </w:r>
    </w:p>
    <w:p w:rsidR="00767818" w:rsidRDefault="004C141E">
      <w:pPr>
        <w:numPr>
          <w:ilvl w:val="0"/>
          <w:numId w:val="2"/>
        </w:numPr>
        <w:spacing w:after="0" w:line="400" w:lineRule="exact"/>
        <w:ind w:left="-15"/>
        <w:jc w:val="both"/>
        <w:rPr>
          <w:rFonts w:ascii="Times New Roman" w:eastAsia="新宋体" w:hAnsi="Times New Roman"/>
          <w:sz w:val="21"/>
        </w:rPr>
      </w:pPr>
      <w:r>
        <w:rPr>
          <w:rFonts w:ascii="Times New Roman" w:eastAsia="新宋体" w:hAnsi="Times New Roman"/>
          <w:sz w:val="21"/>
        </w:rPr>
        <w:t>经济与管理大类转专业工作小组负责对具备申请资格的本科学生进行考核，考核采用综合面试的方式进行</w:t>
      </w:r>
      <w:r>
        <w:rPr>
          <w:rFonts w:ascii="Times New Roman" w:eastAsia="新宋体" w:hAnsi="Times New Roman" w:hint="eastAsia"/>
          <w:sz w:val="21"/>
        </w:rPr>
        <w:t>。</w:t>
      </w:r>
      <w:r>
        <w:rPr>
          <w:rFonts w:ascii="Times New Roman" w:eastAsia="新宋体" w:hAnsi="Times New Roman"/>
          <w:sz w:val="21"/>
        </w:rPr>
        <w:t>考核专家根据学生的面试情况进行评分（采用百分制计分）</w:t>
      </w:r>
      <w:r>
        <w:rPr>
          <w:rFonts w:ascii="Times New Roman" w:eastAsia="新宋体" w:hAnsi="Times New Roman" w:hint="eastAsia"/>
          <w:sz w:val="21"/>
        </w:rPr>
        <w:t>并</w:t>
      </w:r>
      <w:r>
        <w:rPr>
          <w:rFonts w:ascii="Times New Roman" w:eastAsia="新宋体" w:hAnsi="Times New Roman"/>
          <w:sz w:val="21"/>
        </w:rPr>
        <w:t>择优接收。</w:t>
      </w:r>
    </w:p>
    <w:p w:rsidR="00767818" w:rsidRDefault="004C141E">
      <w:pPr>
        <w:numPr>
          <w:ilvl w:val="0"/>
          <w:numId w:val="2"/>
        </w:numPr>
        <w:spacing w:after="0" w:line="400" w:lineRule="exact"/>
        <w:ind w:left="-15"/>
        <w:jc w:val="both"/>
        <w:rPr>
          <w:rFonts w:ascii="Times New Roman" w:eastAsia="新宋体" w:hAnsi="Times New Roman"/>
          <w:sz w:val="21"/>
        </w:rPr>
      </w:pPr>
      <w:r>
        <w:rPr>
          <w:rFonts w:ascii="Times New Roman" w:eastAsia="新宋体" w:hAnsi="Times New Roman"/>
          <w:sz w:val="21"/>
        </w:rPr>
        <w:t>成功转入经济与管理大类学习的学生，在专业分流时无条件、无差别的参与专业分流。</w:t>
      </w:r>
    </w:p>
    <w:p w:rsidR="00767818" w:rsidRDefault="004C141E">
      <w:pPr>
        <w:pStyle w:val="1"/>
        <w:spacing w:after="0" w:line="400" w:lineRule="exact"/>
        <w:ind w:left="597"/>
        <w:jc w:val="both"/>
        <w:rPr>
          <w:rFonts w:ascii="Times New Roman" w:eastAsia="新宋体" w:hAnsi="Times New Roman"/>
          <w:sz w:val="21"/>
        </w:rPr>
      </w:pPr>
      <w:r>
        <w:rPr>
          <w:rFonts w:ascii="Times New Roman" w:eastAsia="新宋体" w:hAnsi="Times New Roman" w:hint="eastAsia"/>
          <w:sz w:val="21"/>
        </w:rPr>
        <w:t>三、计划接收转专业人数</w:t>
      </w:r>
    </w:p>
    <w:p w:rsidR="00767818" w:rsidRDefault="004C141E">
      <w:pPr>
        <w:spacing w:after="0" w:line="400" w:lineRule="exact"/>
        <w:ind w:left="-15"/>
        <w:jc w:val="both"/>
        <w:rPr>
          <w:rFonts w:ascii="Times New Roman" w:eastAsia="新宋体" w:hAnsi="Times New Roman" w:cs="Times New Roman"/>
          <w:sz w:val="21"/>
        </w:rPr>
      </w:pPr>
      <w:r>
        <w:rPr>
          <w:rFonts w:ascii="Times New Roman" w:eastAsia="新宋体" w:hAnsi="Times New Roman" w:cs="Times New Roman" w:hint="eastAsia"/>
          <w:sz w:val="21"/>
        </w:rPr>
        <w:t>2</w:t>
      </w:r>
      <w:r>
        <w:rPr>
          <w:rFonts w:ascii="Times New Roman" w:eastAsia="新宋体" w:hAnsi="Times New Roman" w:cs="Times New Roman"/>
          <w:sz w:val="21"/>
        </w:rPr>
        <w:t>02</w:t>
      </w:r>
      <w:r>
        <w:rPr>
          <w:rFonts w:ascii="Times New Roman" w:eastAsia="新宋体" w:hAnsi="Times New Roman" w:cs="Times New Roman" w:hint="eastAsia"/>
          <w:sz w:val="21"/>
        </w:rPr>
        <w:t>5</w:t>
      </w:r>
      <w:r>
        <w:rPr>
          <w:rFonts w:ascii="Times New Roman" w:eastAsia="新宋体" w:hAnsi="Times New Roman" w:cs="Times New Roman" w:hint="eastAsia"/>
          <w:sz w:val="21"/>
        </w:rPr>
        <w:t>年经济与管理大类转专业录取名额：不超过</w:t>
      </w:r>
      <w:r>
        <w:rPr>
          <w:rFonts w:ascii="Times New Roman" w:eastAsia="新宋体" w:hAnsi="Times New Roman" w:cs="Times New Roman"/>
          <w:sz w:val="21"/>
        </w:rPr>
        <w:t>10</w:t>
      </w:r>
      <w:r>
        <w:rPr>
          <w:rFonts w:ascii="Times New Roman" w:eastAsia="新宋体" w:hAnsi="Times New Roman" w:cs="Times New Roman" w:hint="eastAsia"/>
          <w:sz w:val="21"/>
        </w:rPr>
        <w:t>人。</w:t>
      </w:r>
    </w:p>
    <w:p w:rsidR="00767818" w:rsidRDefault="004C141E">
      <w:pPr>
        <w:pStyle w:val="1"/>
        <w:spacing w:after="0" w:line="400" w:lineRule="exact"/>
        <w:ind w:left="597"/>
        <w:jc w:val="both"/>
        <w:rPr>
          <w:rFonts w:ascii="Times New Roman" w:eastAsia="新宋体" w:hAnsi="Times New Roman"/>
          <w:sz w:val="21"/>
        </w:rPr>
      </w:pPr>
      <w:r>
        <w:rPr>
          <w:rFonts w:ascii="Times New Roman" w:eastAsia="新宋体" w:hAnsi="Times New Roman" w:hint="eastAsia"/>
          <w:sz w:val="21"/>
        </w:rPr>
        <w:t>四</w:t>
      </w:r>
      <w:r>
        <w:rPr>
          <w:rFonts w:ascii="Times New Roman" w:eastAsia="新宋体" w:hAnsi="Times New Roman"/>
          <w:sz w:val="21"/>
        </w:rPr>
        <w:t>、</w:t>
      </w:r>
      <w:r>
        <w:rPr>
          <w:rFonts w:ascii="Times New Roman" w:eastAsia="新宋体" w:hAnsi="Times New Roman"/>
          <w:sz w:val="21"/>
        </w:rPr>
        <w:t>202</w:t>
      </w:r>
      <w:r>
        <w:rPr>
          <w:rFonts w:ascii="Times New Roman" w:eastAsia="新宋体" w:hAnsi="Times New Roman" w:hint="eastAsia"/>
          <w:sz w:val="21"/>
        </w:rPr>
        <w:t>5</w:t>
      </w:r>
      <w:r>
        <w:rPr>
          <w:rFonts w:ascii="Times New Roman" w:eastAsia="新宋体" w:hAnsi="Times New Roman"/>
          <w:sz w:val="21"/>
        </w:rPr>
        <w:t>年本科学生转</w:t>
      </w:r>
      <w:r>
        <w:rPr>
          <w:rFonts w:ascii="Times New Roman" w:eastAsia="新宋体" w:hAnsi="Times New Roman" w:hint="eastAsia"/>
          <w:sz w:val="21"/>
        </w:rPr>
        <w:t>经济与管理大类</w:t>
      </w:r>
      <w:r>
        <w:rPr>
          <w:rFonts w:ascii="Times New Roman" w:eastAsia="新宋体" w:hAnsi="Times New Roman"/>
          <w:sz w:val="21"/>
        </w:rPr>
        <w:t>工作程序</w:t>
      </w:r>
    </w:p>
    <w:p w:rsidR="00767818" w:rsidRDefault="004C141E">
      <w:pPr>
        <w:spacing w:after="0" w:line="400" w:lineRule="exact"/>
        <w:ind w:left="10" w:right="126" w:firstLine="410"/>
        <w:jc w:val="both"/>
        <w:rPr>
          <w:rFonts w:ascii="Times New Roman" w:eastAsia="新宋体" w:hAnsi="Times New Roman"/>
          <w:sz w:val="21"/>
        </w:rPr>
      </w:pPr>
      <w:r>
        <w:rPr>
          <w:rFonts w:ascii="Times New Roman" w:eastAsia="新宋体" w:hAnsi="Times New Roman" w:cs="Times New Roman"/>
          <w:sz w:val="21"/>
        </w:rPr>
        <w:t>1</w:t>
      </w:r>
      <w:r>
        <w:rPr>
          <w:rFonts w:ascii="Times New Roman" w:eastAsia="新宋体" w:hAnsi="Times New Roman"/>
          <w:sz w:val="21"/>
        </w:rPr>
        <w:t>．申请转入经济与管理大类学习的本科学生应在</w:t>
      </w:r>
      <w:r>
        <w:rPr>
          <w:rFonts w:ascii="Times New Roman" w:eastAsia="新宋体" w:hAnsi="Times New Roman" w:hint="eastAsia"/>
          <w:sz w:val="21"/>
        </w:rPr>
        <w:t>2025</w:t>
      </w:r>
      <w:r>
        <w:rPr>
          <w:rFonts w:ascii="Times New Roman" w:eastAsia="新宋体" w:hAnsi="Times New Roman" w:hint="eastAsia"/>
          <w:sz w:val="21"/>
        </w:rPr>
        <w:t>年</w:t>
      </w:r>
      <w:r>
        <w:rPr>
          <w:rFonts w:ascii="Times New Roman" w:eastAsia="新宋体" w:hAnsi="Times New Roman"/>
          <w:sz w:val="21"/>
        </w:rPr>
        <w:t>2</w:t>
      </w:r>
      <w:r>
        <w:rPr>
          <w:rFonts w:ascii="Times New Roman" w:eastAsia="新宋体" w:hAnsi="Times New Roman" w:hint="eastAsia"/>
          <w:sz w:val="21"/>
        </w:rPr>
        <w:t>月</w:t>
      </w:r>
      <w:r>
        <w:rPr>
          <w:rFonts w:ascii="Times New Roman" w:eastAsia="新宋体" w:hAnsi="Times New Roman" w:hint="eastAsia"/>
          <w:sz w:val="21"/>
        </w:rPr>
        <w:t>8</w:t>
      </w:r>
      <w:r>
        <w:rPr>
          <w:rFonts w:ascii="Times New Roman" w:eastAsia="新宋体" w:hAnsi="Times New Roman" w:hint="eastAsia"/>
          <w:sz w:val="21"/>
        </w:rPr>
        <w:t>日</w:t>
      </w:r>
      <w:r>
        <w:rPr>
          <w:rFonts w:ascii="Times New Roman" w:eastAsia="新宋体" w:hAnsi="Times New Roman" w:hint="eastAsia"/>
          <w:sz w:val="21"/>
        </w:rPr>
        <w:t>-2</w:t>
      </w:r>
      <w:r>
        <w:rPr>
          <w:rFonts w:ascii="Times New Roman" w:eastAsia="新宋体" w:hAnsi="Times New Roman" w:hint="eastAsia"/>
          <w:sz w:val="21"/>
        </w:rPr>
        <w:t>月</w:t>
      </w:r>
      <w:r>
        <w:rPr>
          <w:rFonts w:ascii="Times New Roman" w:eastAsia="新宋体" w:hAnsi="Times New Roman" w:hint="eastAsia"/>
          <w:sz w:val="21"/>
        </w:rPr>
        <w:t>16</w:t>
      </w:r>
      <w:r>
        <w:rPr>
          <w:rFonts w:ascii="Times New Roman" w:eastAsia="新宋体" w:hAnsi="Times New Roman" w:hint="eastAsia"/>
          <w:sz w:val="21"/>
        </w:rPr>
        <w:t>日</w:t>
      </w:r>
      <w:r>
        <w:rPr>
          <w:rFonts w:ascii="Times New Roman" w:eastAsia="新宋体" w:hAnsi="Times New Roman" w:hint="eastAsia"/>
          <w:sz w:val="21"/>
        </w:rPr>
        <w:t>24</w:t>
      </w:r>
      <w:r>
        <w:rPr>
          <w:rFonts w:ascii="Times New Roman" w:eastAsia="新宋体" w:hAnsi="Times New Roman" w:hint="eastAsia"/>
          <w:sz w:val="21"/>
        </w:rPr>
        <w:t>点前</w:t>
      </w:r>
      <w:r>
        <w:rPr>
          <w:rFonts w:ascii="Times New Roman" w:eastAsia="新宋体" w:hAnsi="Times New Roman"/>
          <w:sz w:val="21"/>
        </w:rPr>
        <w:t>在重庆大学本科教学网上提交申请书相关申请材料（成绩单及其他支撑材料），过期不再受理。</w:t>
      </w:r>
      <w:r>
        <w:rPr>
          <w:rFonts w:ascii="Times New Roman" w:eastAsia="新宋体" w:hAnsi="Times New Roman" w:cs="Times New Roman"/>
          <w:sz w:val="21"/>
        </w:rPr>
        <w:t xml:space="preserve"> </w:t>
      </w:r>
    </w:p>
    <w:p w:rsidR="00767818" w:rsidRDefault="004C141E">
      <w:pPr>
        <w:spacing w:after="0" w:line="400" w:lineRule="exact"/>
        <w:ind w:left="-15"/>
        <w:jc w:val="both"/>
        <w:rPr>
          <w:rFonts w:ascii="Times New Roman" w:eastAsia="新宋体" w:hAnsi="Times New Roman"/>
          <w:sz w:val="21"/>
        </w:rPr>
      </w:pPr>
      <w:r>
        <w:rPr>
          <w:rFonts w:ascii="Times New Roman" w:eastAsia="新宋体" w:hAnsi="Times New Roman" w:cs="Times New Roman"/>
          <w:sz w:val="21"/>
        </w:rPr>
        <w:t>2</w:t>
      </w:r>
      <w:r>
        <w:rPr>
          <w:rFonts w:ascii="Times New Roman" w:eastAsia="新宋体" w:hAnsi="Times New Roman"/>
          <w:sz w:val="21"/>
        </w:rPr>
        <w:t>．本科生院审查申请转入学生的相关资料并确定其是否具备申请资格，</w:t>
      </w:r>
      <w:r>
        <w:rPr>
          <w:rFonts w:ascii="Times New Roman" w:eastAsia="新宋体" w:hAnsi="Times New Roman" w:hint="eastAsia"/>
          <w:sz w:val="21"/>
        </w:rPr>
        <w:t>合格</w:t>
      </w:r>
      <w:r>
        <w:rPr>
          <w:rFonts w:ascii="Times New Roman" w:eastAsia="新宋体" w:hAnsi="Times New Roman"/>
          <w:sz w:val="21"/>
        </w:rPr>
        <w:t>学生名单将在本科生网站予以公布。</w:t>
      </w:r>
      <w:r>
        <w:rPr>
          <w:rFonts w:ascii="Times New Roman" w:eastAsia="新宋体" w:hAnsi="Times New Roman" w:cs="Times New Roman"/>
          <w:sz w:val="21"/>
        </w:rPr>
        <w:t xml:space="preserve"> </w:t>
      </w:r>
    </w:p>
    <w:p w:rsidR="00767818" w:rsidRDefault="004C141E">
      <w:pPr>
        <w:spacing w:after="0" w:line="400" w:lineRule="exact"/>
        <w:ind w:left="-15" w:right="126"/>
        <w:jc w:val="both"/>
        <w:rPr>
          <w:rFonts w:ascii="Times New Roman" w:eastAsia="新宋体" w:hAnsi="Times New Roman"/>
          <w:sz w:val="21"/>
        </w:rPr>
      </w:pPr>
      <w:r>
        <w:rPr>
          <w:rFonts w:ascii="Times New Roman" w:eastAsia="新宋体" w:hAnsi="Times New Roman" w:cs="Times New Roman"/>
          <w:sz w:val="21"/>
        </w:rPr>
        <w:lastRenderedPageBreak/>
        <w:t>3</w:t>
      </w:r>
      <w:r>
        <w:rPr>
          <w:rFonts w:ascii="Times New Roman" w:eastAsia="新宋体" w:hAnsi="Times New Roman"/>
          <w:sz w:val="21"/>
        </w:rPr>
        <w:t>．经济与管理大类转专业工作小组将于</w:t>
      </w:r>
      <w:r>
        <w:rPr>
          <w:rFonts w:ascii="Times New Roman" w:eastAsia="新宋体" w:hAnsi="Times New Roman" w:cs="Times New Roman"/>
          <w:sz w:val="21"/>
        </w:rPr>
        <w:t>202</w:t>
      </w:r>
      <w:r>
        <w:rPr>
          <w:rFonts w:ascii="Times New Roman" w:eastAsia="新宋体" w:hAnsi="Times New Roman" w:cs="Times New Roman" w:hint="eastAsia"/>
          <w:sz w:val="21"/>
        </w:rPr>
        <w:t>5</w:t>
      </w:r>
      <w:r>
        <w:rPr>
          <w:rFonts w:ascii="Times New Roman" w:eastAsia="新宋体" w:hAnsi="Times New Roman"/>
          <w:sz w:val="21"/>
        </w:rPr>
        <w:t>年</w:t>
      </w:r>
      <w:r>
        <w:rPr>
          <w:rFonts w:ascii="Times New Roman" w:eastAsia="新宋体" w:hAnsi="Times New Roman" w:cs="Times New Roman"/>
          <w:sz w:val="21"/>
        </w:rPr>
        <w:t>2</w:t>
      </w:r>
      <w:r>
        <w:rPr>
          <w:rFonts w:ascii="Times New Roman" w:eastAsia="新宋体" w:hAnsi="Times New Roman"/>
          <w:sz w:val="21"/>
        </w:rPr>
        <w:t>月</w:t>
      </w:r>
      <w:r>
        <w:rPr>
          <w:rFonts w:ascii="Times New Roman" w:eastAsia="新宋体" w:hAnsi="Times New Roman" w:cs="Times New Roman"/>
          <w:sz w:val="21"/>
        </w:rPr>
        <w:t>2</w:t>
      </w:r>
      <w:r>
        <w:rPr>
          <w:rFonts w:ascii="Times New Roman" w:eastAsia="新宋体" w:hAnsi="Times New Roman" w:cs="Times New Roman" w:hint="eastAsia"/>
          <w:sz w:val="21"/>
        </w:rPr>
        <w:t>0</w:t>
      </w:r>
      <w:r>
        <w:rPr>
          <w:rFonts w:ascii="Times New Roman" w:eastAsia="新宋体" w:hAnsi="Times New Roman"/>
          <w:sz w:val="21"/>
        </w:rPr>
        <w:t>日前组织对具备申请资格的学生进行考核，具体时间地点另行通知</w:t>
      </w:r>
      <w:r>
        <w:rPr>
          <w:rFonts w:ascii="Times New Roman" w:eastAsia="新宋体" w:hAnsi="Times New Roman" w:hint="eastAsia"/>
          <w:sz w:val="21"/>
        </w:rPr>
        <w:t>（请关注本科生院网站）。</w:t>
      </w:r>
    </w:p>
    <w:p w:rsidR="00767818" w:rsidRDefault="004C141E">
      <w:pPr>
        <w:spacing w:after="0" w:line="400" w:lineRule="exact"/>
        <w:ind w:left="-15" w:right="126"/>
        <w:jc w:val="both"/>
        <w:rPr>
          <w:rFonts w:ascii="Times New Roman" w:eastAsia="新宋体" w:hAnsi="Times New Roman"/>
          <w:sz w:val="21"/>
        </w:rPr>
      </w:pPr>
      <w:r>
        <w:rPr>
          <w:rFonts w:ascii="Times New Roman" w:eastAsia="新宋体" w:hAnsi="Times New Roman"/>
          <w:sz w:val="21"/>
        </w:rPr>
        <w:t>4.</w:t>
      </w:r>
      <w:r>
        <w:rPr>
          <w:rFonts w:ascii="Times New Roman" w:eastAsia="新宋体" w:hAnsi="Times New Roman" w:hint="eastAsia"/>
          <w:sz w:val="21"/>
        </w:rPr>
        <w:t xml:space="preserve"> </w:t>
      </w:r>
      <w:r>
        <w:rPr>
          <w:rFonts w:ascii="Times New Roman" w:eastAsia="新宋体" w:hAnsi="Times New Roman"/>
          <w:sz w:val="21"/>
        </w:rPr>
        <w:t>通过考核并拟接收的转大类本科学生的名单</w:t>
      </w:r>
      <w:r>
        <w:rPr>
          <w:rFonts w:ascii="Times New Roman" w:eastAsia="新宋体" w:hAnsi="Times New Roman" w:hint="eastAsia"/>
          <w:sz w:val="21"/>
        </w:rPr>
        <w:t>将在本科生</w:t>
      </w:r>
      <w:proofErr w:type="gramStart"/>
      <w:r>
        <w:rPr>
          <w:rFonts w:ascii="Times New Roman" w:eastAsia="新宋体" w:hAnsi="Times New Roman" w:hint="eastAsia"/>
          <w:sz w:val="21"/>
        </w:rPr>
        <w:t>院官网</w:t>
      </w:r>
      <w:r>
        <w:rPr>
          <w:rFonts w:ascii="Times New Roman" w:eastAsia="新宋体" w:hAnsi="Times New Roman"/>
          <w:sz w:val="21"/>
        </w:rPr>
        <w:t>予以</w:t>
      </w:r>
      <w:proofErr w:type="gramEnd"/>
      <w:r>
        <w:rPr>
          <w:rFonts w:ascii="Times New Roman" w:eastAsia="新宋体" w:hAnsi="Times New Roman"/>
          <w:sz w:val="21"/>
        </w:rPr>
        <w:t>公示。</w:t>
      </w:r>
      <w:r>
        <w:rPr>
          <w:rFonts w:ascii="Times New Roman" w:eastAsia="新宋体" w:hAnsi="Times New Roman" w:cs="Times New Roman"/>
          <w:sz w:val="21"/>
        </w:rPr>
        <w:t xml:space="preserve"> </w:t>
      </w:r>
    </w:p>
    <w:p w:rsidR="00767818" w:rsidRDefault="004C141E">
      <w:pPr>
        <w:pStyle w:val="1"/>
        <w:spacing w:after="0" w:line="400" w:lineRule="exact"/>
        <w:ind w:left="597"/>
        <w:jc w:val="both"/>
        <w:rPr>
          <w:rFonts w:ascii="Times New Roman" w:eastAsia="新宋体" w:hAnsi="Times New Roman"/>
          <w:sz w:val="21"/>
        </w:rPr>
      </w:pPr>
      <w:r>
        <w:rPr>
          <w:rFonts w:ascii="Times New Roman" w:eastAsia="新宋体" w:hAnsi="Times New Roman"/>
          <w:sz w:val="21"/>
        </w:rPr>
        <w:t>五、未尽事宜按《重庆大学全日制普通本科学生转专业管理办法》（重大校发〔</w:t>
      </w:r>
      <w:r>
        <w:rPr>
          <w:rFonts w:ascii="Times New Roman" w:eastAsia="新宋体" w:hAnsi="Times New Roman" w:cs="Times New Roman"/>
          <w:sz w:val="21"/>
        </w:rPr>
        <w:t>2021</w:t>
      </w:r>
      <w:r>
        <w:rPr>
          <w:rFonts w:ascii="Times New Roman" w:eastAsia="新宋体" w:hAnsi="Times New Roman"/>
          <w:sz w:val="21"/>
        </w:rPr>
        <w:t>〕</w:t>
      </w:r>
      <w:r>
        <w:rPr>
          <w:rFonts w:ascii="Times New Roman" w:eastAsia="新宋体" w:hAnsi="Times New Roman" w:cs="Times New Roman"/>
          <w:sz w:val="21"/>
        </w:rPr>
        <w:t>61</w:t>
      </w:r>
      <w:r>
        <w:rPr>
          <w:rFonts w:ascii="Times New Roman" w:eastAsia="新宋体" w:hAnsi="Times New Roman"/>
          <w:sz w:val="21"/>
        </w:rPr>
        <w:t>号）有关精神执行。</w:t>
      </w:r>
    </w:p>
    <w:p w:rsidR="00767818" w:rsidRDefault="004C141E">
      <w:pPr>
        <w:pStyle w:val="1"/>
        <w:spacing w:after="0" w:line="400" w:lineRule="exact"/>
        <w:ind w:left="597"/>
        <w:jc w:val="both"/>
        <w:rPr>
          <w:rFonts w:ascii="Times New Roman" w:eastAsia="新宋体" w:hAnsi="Times New Roman"/>
          <w:sz w:val="21"/>
        </w:rPr>
      </w:pPr>
      <w:r>
        <w:rPr>
          <w:rFonts w:ascii="Times New Roman" w:eastAsia="新宋体" w:hAnsi="Times New Roman" w:hint="eastAsia"/>
          <w:sz w:val="21"/>
        </w:rPr>
        <w:t>六、</w:t>
      </w:r>
      <w:r>
        <w:rPr>
          <w:rFonts w:ascii="Times New Roman" w:eastAsia="新宋体" w:hAnsi="Times New Roman"/>
          <w:sz w:val="21"/>
        </w:rPr>
        <w:t>对上述实施办法及具体实施过程有任何疑问者，可</w:t>
      </w:r>
      <w:r>
        <w:rPr>
          <w:rFonts w:ascii="Times New Roman" w:eastAsia="新宋体" w:hAnsi="Times New Roman" w:hint="eastAsia"/>
          <w:sz w:val="21"/>
        </w:rPr>
        <w:t>咨询</w:t>
      </w:r>
      <w:r>
        <w:rPr>
          <w:rFonts w:ascii="Times New Roman" w:eastAsia="新宋体" w:hAnsi="Times New Roman"/>
          <w:sz w:val="21"/>
        </w:rPr>
        <w:t>本科生院</w:t>
      </w:r>
      <w:r>
        <w:rPr>
          <w:rFonts w:ascii="Times New Roman" w:eastAsia="新宋体" w:hAnsi="Times New Roman" w:hint="eastAsia"/>
          <w:sz w:val="21"/>
        </w:rPr>
        <w:t>。</w:t>
      </w:r>
    </w:p>
    <w:p w:rsidR="00767818" w:rsidRDefault="004C141E">
      <w:pPr>
        <w:pStyle w:val="a3"/>
        <w:spacing w:line="360" w:lineRule="auto"/>
        <w:ind w:firstLineChars="450" w:firstLine="945"/>
        <w:rPr>
          <w:rFonts w:ascii="Times New Roman" w:hAnsi="Times New Roman" w:cs="Times New Roman"/>
          <w:snapToGrid/>
          <w:kern w:val="2"/>
          <w:szCs w:val="22"/>
          <w:lang w:eastAsia="zh-CN"/>
        </w:rPr>
      </w:pPr>
      <w:r>
        <w:rPr>
          <w:rFonts w:ascii="Times New Roman" w:hAnsi="Times New Roman" w:cs="Times New Roman"/>
          <w:snapToGrid/>
          <w:kern w:val="2"/>
          <w:szCs w:val="22"/>
          <w:lang w:eastAsia="zh-CN"/>
        </w:rPr>
        <w:t>联系电话：</w:t>
      </w:r>
      <w:r>
        <w:rPr>
          <w:rFonts w:ascii="Times New Roman" w:hAnsi="Times New Roman" w:cs="Times New Roman" w:hint="eastAsia"/>
          <w:snapToGrid/>
          <w:kern w:val="2"/>
          <w:szCs w:val="22"/>
          <w:lang w:eastAsia="zh-CN"/>
        </w:rPr>
        <w:t>023-65678400</w:t>
      </w:r>
    </w:p>
    <w:p w:rsidR="00767818" w:rsidRDefault="004C141E">
      <w:pPr>
        <w:pStyle w:val="a3"/>
        <w:ind w:firstLineChars="450" w:firstLine="945"/>
        <w:rPr>
          <w:lang w:eastAsia="zh-CN"/>
        </w:rPr>
      </w:pPr>
      <w:r>
        <w:rPr>
          <w:rFonts w:ascii="Times New Roman" w:hAnsi="Times New Roman" w:cs="Times New Roman"/>
          <w:lang w:eastAsia="zh-CN"/>
        </w:rPr>
        <w:t>地点：</w:t>
      </w:r>
      <w:r>
        <w:rPr>
          <w:rFonts w:ascii="Times New Roman" w:hAnsi="Times New Roman" w:cs="Times New Roman" w:hint="eastAsia"/>
          <w:lang w:eastAsia="zh-CN"/>
        </w:rPr>
        <w:t>本科生院新生学业指导与管理中心（虎溪校区</w:t>
      </w:r>
      <w:r>
        <w:rPr>
          <w:rFonts w:ascii="Times New Roman" w:hAnsi="Times New Roman" w:cs="Times New Roman" w:hint="eastAsia"/>
          <w:lang w:eastAsia="zh-CN"/>
        </w:rPr>
        <w:t>DS1-1104-1</w:t>
      </w:r>
      <w:r>
        <w:rPr>
          <w:rFonts w:ascii="Times New Roman" w:hAnsi="Times New Roman" w:cs="Times New Roman" w:hint="eastAsia"/>
          <w:lang w:eastAsia="zh-CN"/>
        </w:rPr>
        <w:t>办公室）</w:t>
      </w:r>
    </w:p>
    <w:p w:rsidR="00767818" w:rsidRDefault="00767818">
      <w:pPr>
        <w:spacing w:after="0" w:line="400" w:lineRule="exact"/>
        <w:ind w:left="-15" w:right="126"/>
        <w:jc w:val="both"/>
        <w:rPr>
          <w:rFonts w:ascii="Times New Roman" w:eastAsia="新宋体" w:hAnsi="Times New Roman" w:cs="Times New Roman"/>
          <w:sz w:val="21"/>
        </w:rPr>
      </w:pPr>
    </w:p>
    <w:p w:rsidR="00767818" w:rsidRDefault="00767818">
      <w:pPr>
        <w:spacing w:after="0" w:line="400" w:lineRule="exact"/>
        <w:ind w:left="-15" w:right="126"/>
        <w:jc w:val="both"/>
        <w:rPr>
          <w:rFonts w:ascii="Times New Roman" w:eastAsia="新宋体" w:hAnsi="Times New Roman" w:cs="Times New Roman"/>
          <w:sz w:val="21"/>
        </w:rPr>
      </w:pPr>
    </w:p>
    <w:p w:rsidR="00767818" w:rsidRDefault="00767818">
      <w:pPr>
        <w:spacing w:after="0" w:line="400" w:lineRule="exact"/>
        <w:ind w:left="-15" w:right="126"/>
        <w:jc w:val="both"/>
        <w:rPr>
          <w:rFonts w:ascii="Times New Roman" w:eastAsia="新宋体" w:hAnsi="Times New Roman" w:cs="Times New Roman"/>
          <w:sz w:val="21"/>
        </w:rPr>
      </w:pPr>
    </w:p>
    <w:p w:rsidR="00767818" w:rsidRDefault="004C141E">
      <w:pPr>
        <w:spacing w:after="0" w:line="400" w:lineRule="exact"/>
        <w:ind w:leftChars="1200" w:left="3370" w:rightChars="45" w:right="126" w:hanging="10"/>
        <w:jc w:val="both"/>
        <w:rPr>
          <w:rFonts w:ascii="Times New Roman" w:eastAsia="新宋体" w:hAnsi="Times New Roman"/>
          <w:sz w:val="21"/>
        </w:rPr>
      </w:pPr>
      <w:r>
        <w:rPr>
          <w:rFonts w:ascii="Times New Roman" w:eastAsia="新宋体" w:hAnsi="Times New Roman"/>
          <w:sz w:val="21"/>
        </w:rPr>
        <w:t>工科试验班（经济与管理类）转专业工作小组</w:t>
      </w:r>
    </w:p>
    <w:p w:rsidR="00767818" w:rsidRDefault="004C141E">
      <w:pPr>
        <w:spacing w:after="0" w:line="400" w:lineRule="exact"/>
        <w:ind w:leftChars="1650" w:left="4620" w:rightChars="49" w:right="137" w:firstLine="420"/>
        <w:jc w:val="both"/>
        <w:rPr>
          <w:rFonts w:ascii="Times New Roman" w:eastAsia="新宋体" w:hAnsi="Times New Roman"/>
          <w:sz w:val="21"/>
        </w:rPr>
      </w:pPr>
      <w:r>
        <w:rPr>
          <w:rFonts w:ascii="Times New Roman" w:eastAsia="新宋体" w:hAnsi="Times New Roman" w:cs="Times New Roman"/>
          <w:sz w:val="21"/>
        </w:rPr>
        <w:t>202</w:t>
      </w:r>
      <w:r>
        <w:rPr>
          <w:rFonts w:ascii="Times New Roman" w:eastAsia="新宋体" w:hAnsi="Times New Roman" w:cs="Times New Roman" w:hint="eastAsia"/>
          <w:sz w:val="21"/>
        </w:rPr>
        <w:t>4</w:t>
      </w:r>
      <w:r>
        <w:rPr>
          <w:rFonts w:ascii="Times New Roman" w:eastAsia="新宋体" w:hAnsi="Times New Roman"/>
          <w:sz w:val="21"/>
        </w:rPr>
        <w:t>年</w:t>
      </w:r>
      <w:r>
        <w:rPr>
          <w:rFonts w:ascii="Times New Roman" w:eastAsia="新宋体" w:hAnsi="Times New Roman"/>
          <w:sz w:val="21"/>
        </w:rPr>
        <w:t xml:space="preserve"> </w:t>
      </w:r>
      <w:r>
        <w:rPr>
          <w:rFonts w:ascii="Times New Roman" w:eastAsia="新宋体" w:hAnsi="Times New Roman" w:cs="Times New Roman"/>
          <w:sz w:val="21"/>
        </w:rPr>
        <w:t xml:space="preserve">12 </w:t>
      </w:r>
      <w:r>
        <w:rPr>
          <w:rFonts w:ascii="Times New Roman" w:eastAsia="新宋体" w:hAnsi="Times New Roman"/>
          <w:sz w:val="21"/>
        </w:rPr>
        <w:t>月</w:t>
      </w:r>
      <w:r>
        <w:rPr>
          <w:rFonts w:ascii="Times New Roman" w:eastAsia="新宋体" w:hAnsi="Times New Roman" w:cs="Times New Roman"/>
          <w:sz w:val="21"/>
        </w:rPr>
        <w:t xml:space="preserve"> </w:t>
      </w:r>
      <w:bookmarkStart w:id="0" w:name="_GoBack"/>
      <w:bookmarkEnd w:id="0"/>
    </w:p>
    <w:sectPr w:rsidR="00767818">
      <w:pgSz w:w="11906" w:h="16838"/>
      <w:pgMar w:top="1571" w:right="1658" w:bottom="1518"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141E" w:rsidRDefault="004C141E">
      <w:pPr>
        <w:spacing w:line="240" w:lineRule="auto"/>
      </w:pPr>
      <w:r>
        <w:separator/>
      </w:r>
    </w:p>
  </w:endnote>
  <w:endnote w:type="continuationSeparator" w:id="0">
    <w:p w:rsidR="004C141E" w:rsidRDefault="004C1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default"/>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141E" w:rsidRDefault="004C141E">
      <w:pPr>
        <w:spacing w:after="0"/>
      </w:pPr>
      <w:r>
        <w:separator/>
      </w:r>
    </w:p>
  </w:footnote>
  <w:footnote w:type="continuationSeparator" w:id="0">
    <w:p w:rsidR="004C141E" w:rsidRDefault="004C141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multilevel"/>
    <w:tmpl w:val="0053208E"/>
    <w:lvl w:ilvl="0">
      <w:start w:val="1"/>
      <w:numFmt w:val="decimal"/>
      <w:lvlText w:val="%1."/>
      <w:lvlJc w:val="left"/>
      <w:pPr>
        <w:ind w:left="0"/>
      </w:pPr>
      <w:rPr>
        <w:rFonts w:ascii="Times New Roman" w:eastAsia="Times New Roman" w:hAnsi="Times New Roman" w:cs="Times New Roman"/>
        <w:b w:val="0"/>
        <w:i w:val="0"/>
        <w:color w:val="000000"/>
        <w:sz w:val="21"/>
        <w:szCs w:val="21"/>
        <w:u w:val="none" w:color="000000"/>
        <w:shd w:val="clear" w:color="auto" w:fill="auto"/>
        <w:vertAlign w:val="baseline"/>
      </w:rPr>
    </w:lvl>
    <w:lvl w:ilvl="1">
      <w:start w:val="1"/>
      <w:numFmt w:val="lowerLetter"/>
      <w:lvlText w:val="%2"/>
      <w:lvlJc w:val="left"/>
      <w:pPr>
        <w:ind w:left="1639"/>
      </w:pPr>
      <w:rPr>
        <w:rFonts w:ascii="Times New Roman" w:eastAsia="Times New Roman" w:hAnsi="Times New Roman" w:cs="Times New Roman"/>
        <w:b w:val="0"/>
        <w:i w:val="0"/>
        <w:color w:val="000000"/>
        <w:sz w:val="28"/>
        <w:szCs w:val="28"/>
        <w:u w:val="none" w:color="000000"/>
        <w:shd w:val="clear" w:color="auto" w:fill="auto"/>
        <w:vertAlign w:val="baseline"/>
      </w:rPr>
    </w:lvl>
    <w:lvl w:ilvl="2">
      <w:start w:val="1"/>
      <w:numFmt w:val="lowerRoman"/>
      <w:lvlText w:val="%3"/>
      <w:lvlJc w:val="left"/>
      <w:pPr>
        <w:ind w:left="2359"/>
      </w:pPr>
      <w:rPr>
        <w:rFonts w:ascii="Times New Roman" w:eastAsia="Times New Roman" w:hAnsi="Times New Roman" w:cs="Times New Roman"/>
        <w:b w:val="0"/>
        <w:i w:val="0"/>
        <w:color w:val="000000"/>
        <w:sz w:val="28"/>
        <w:szCs w:val="28"/>
        <w:u w:val="none" w:color="000000"/>
        <w:shd w:val="clear" w:color="auto" w:fill="auto"/>
        <w:vertAlign w:val="baseline"/>
      </w:rPr>
    </w:lvl>
    <w:lvl w:ilvl="3">
      <w:start w:val="1"/>
      <w:numFmt w:val="decimal"/>
      <w:lvlText w:val="%4"/>
      <w:lvlJc w:val="left"/>
      <w:pPr>
        <w:ind w:left="3079"/>
      </w:pPr>
      <w:rPr>
        <w:rFonts w:ascii="Times New Roman" w:eastAsia="Times New Roman" w:hAnsi="Times New Roman" w:cs="Times New Roman"/>
        <w:b w:val="0"/>
        <w:i w:val="0"/>
        <w:color w:val="000000"/>
        <w:sz w:val="28"/>
        <w:szCs w:val="28"/>
        <w:u w:val="none" w:color="000000"/>
        <w:shd w:val="clear" w:color="auto" w:fill="auto"/>
        <w:vertAlign w:val="baseline"/>
      </w:rPr>
    </w:lvl>
    <w:lvl w:ilvl="4">
      <w:start w:val="1"/>
      <w:numFmt w:val="lowerLetter"/>
      <w:lvlText w:val="%5"/>
      <w:lvlJc w:val="left"/>
      <w:pPr>
        <w:ind w:left="3799"/>
      </w:pPr>
      <w:rPr>
        <w:rFonts w:ascii="Times New Roman" w:eastAsia="Times New Roman" w:hAnsi="Times New Roman" w:cs="Times New Roman"/>
        <w:b w:val="0"/>
        <w:i w:val="0"/>
        <w:color w:val="000000"/>
        <w:sz w:val="28"/>
        <w:szCs w:val="28"/>
        <w:u w:val="none" w:color="000000"/>
        <w:shd w:val="clear" w:color="auto" w:fill="auto"/>
        <w:vertAlign w:val="baseline"/>
      </w:rPr>
    </w:lvl>
    <w:lvl w:ilvl="5">
      <w:start w:val="1"/>
      <w:numFmt w:val="lowerRoman"/>
      <w:lvlText w:val="%6"/>
      <w:lvlJc w:val="left"/>
      <w:pPr>
        <w:ind w:left="4519"/>
      </w:pPr>
      <w:rPr>
        <w:rFonts w:ascii="Times New Roman" w:eastAsia="Times New Roman" w:hAnsi="Times New Roman" w:cs="Times New Roman"/>
        <w:b w:val="0"/>
        <w:i w:val="0"/>
        <w:color w:val="000000"/>
        <w:sz w:val="28"/>
        <w:szCs w:val="28"/>
        <w:u w:val="none" w:color="000000"/>
        <w:shd w:val="clear" w:color="auto" w:fill="auto"/>
        <w:vertAlign w:val="baseline"/>
      </w:rPr>
    </w:lvl>
    <w:lvl w:ilvl="6">
      <w:start w:val="1"/>
      <w:numFmt w:val="decimal"/>
      <w:lvlText w:val="%7"/>
      <w:lvlJc w:val="left"/>
      <w:pPr>
        <w:ind w:left="5239"/>
      </w:pPr>
      <w:rPr>
        <w:rFonts w:ascii="Times New Roman" w:eastAsia="Times New Roman" w:hAnsi="Times New Roman" w:cs="Times New Roman"/>
        <w:b w:val="0"/>
        <w:i w:val="0"/>
        <w:color w:val="000000"/>
        <w:sz w:val="28"/>
        <w:szCs w:val="28"/>
        <w:u w:val="none" w:color="000000"/>
        <w:shd w:val="clear" w:color="auto" w:fill="auto"/>
        <w:vertAlign w:val="baseline"/>
      </w:rPr>
    </w:lvl>
    <w:lvl w:ilvl="7">
      <w:start w:val="1"/>
      <w:numFmt w:val="lowerLetter"/>
      <w:lvlText w:val="%8"/>
      <w:lvlJc w:val="left"/>
      <w:pPr>
        <w:ind w:left="5959"/>
      </w:pPr>
      <w:rPr>
        <w:rFonts w:ascii="Times New Roman" w:eastAsia="Times New Roman" w:hAnsi="Times New Roman" w:cs="Times New Roman"/>
        <w:b w:val="0"/>
        <w:i w:val="0"/>
        <w:color w:val="000000"/>
        <w:sz w:val="28"/>
        <w:szCs w:val="28"/>
        <w:u w:val="none" w:color="000000"/>
        <w:shd w:val="clear" w:color="auto" w:fill="auto"/>
        <w:vertAlign w:val="baseline"/>
      </w:rPr>
    </w:lvl>
    <w:lvl w:ilvl="8">
      <w:start w:val="1"/>
      <w:numFmt w:val="lowerRoman"/>
      <w:lvlText w:val="%9"/>
      <w:lvlJc w:val="left"/>
      <w:pPr>
        <w:ind w:left="6679"/>
      </w:pPr>
      <w:rPr>
        <w:rFonts w:ascii="Times New Roman" w:eastAsia="Times New Roman" w:hAnsi="Times New Roman" w:cs="Times New Roman"/>
        <w:b w:val="0"/>
        <w:i w:val="0"/>
        <w:color w:val="000000"/>
        <w:sz w:val="28"/>
        <w:szCs w:val="28"/>
        <w:u w:val="none" w:color="000000"/>
        <w:shd w:val="clear" w:color="auto" w:fill="auto"/>
        <w:vertAlign w:val="baseline"/>
      </w:rPr>
    </w:lvl>
  </w:abstractNum>
  <w:abstractNum w:abstractNumId="1">
    <w:nsid w:val="1C5CF1B2"/>
    <w:multiLevelType w:val="singleLevel"/>
    <w:tmpl w:val="1C5CF1B2"/>
    <w:lvl w:ilvl="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333D"/>
    <w:rsid w:val="001F05AD"/>
    <w:rsid w:val="002E333D"/>
    <w:rsid w:val="00430F78"/>
    <w:rsid w:val="004C141E"/>
    <w:rsid w:val="004F3AF9"/>
    <w:rsid w:val="00767818"/>
    <w:rsid w:val="00984B14"/>
    <w:rsid w:val="00C871F0"/>
    <w:rsid w:val="03136BF5"/>
    <w:rsid w:val="4A883185"/>
    <w:rsid w:val="66585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等线" w:eastAsia="等线" w:hAnsi="等线" w:cs="宋体"/>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spacing w:after="13" w:line="423" w:lineRule="auto"/>
      <w:ind w:firstLine="549"/>
    </w:pPr>
    <w:rPr>
      <w:rFonts w:ascii="宋体" w:eastAsia="宋体" w:hAnsi="宋体"/>
      <w:color w:val="000000"/>
      <w:kern w:val="2"/>
      <w:sz w:val="28"/>
      <w:szCs w:val="22"/>
    </w:rPr>
  </w:style>
  <w:style w:type="paragraph" w:styleId="1">
    <w:name w:val="heading 1"/>
    <w:next w:val="a"/>
    <w:link w:val="1Char"/>
    <w:uiPriority w:val="9"/>
    <w:qFormat/>
    <w:pPr>
      <w:keepNext/>
      <w:keepLines/>
      <w:spacing w:after="231" w:line="259" w:lineRule="auto"/>
      <w:ind w:left="612" w:hanging="10"/>
      <w:outlineLvl w:val="0"/>
    </w:pPr>
    <w:rPr>
      <w:rFonts w:ascii="宋体" w:eastAsia="宋体" w:hAnsi="宋体"/>
      <w:color w:val="000000"/>
      <w:kern w:val="2"/>
      <w:sz w:val="30"/>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qFormat/>
    <w:pPr>
      <w:kinsoku w:val="0"/>
      <w:autoSpaceDE w:val="0"/>
      <w:autoSpaceDN w:val="0"/>
      <w:adjustRightInd w:val="0"/>
      <w:snapToGrid w:val="0"/>
      <w:spacing w:after="0" w:line="240" w:lineRule="auto"/>
      <w:ind w:firstLine="0"/>
      <w:textAlignment w:val="baseline"/>
    </w:pPr>
    <w:rPr>
      <w:rFonts w:ascii="新宋体" w:eastAsia="新宋体" w:hAnsi="新宋体" w:cs="新宋体"/>
      <w:snapToGrid w:val="0"/>
      <w:kern w:val="0"/>
      <w:sz w:val="21"/>
      <w:szCs w:val="21"/>
      <w:lang w:eastAsia="en-US"/>
    </w:rPr>
  </w:style>
  <w:style w:type="paragraph" w:styleId="a4">
    <w:name w:val="footer"/>
    <w:basedOn w:val="a"/>
    <w:link w:val="Char0"/>
    <w:uiPriority w:val="99"/>
    <w:qFormat/>
    <w:pPr>
      <w:tabs>
        <w:tab w:val="center" w:pos="4153"/>
        <w:tab w:val="right" w:pos="8306"/>
      </w:tabs>
      <w:snapToGrid w:val="0"/>
      <w:spacing w:line="240" w:lineRule="auto"/>
    </w:pPr>
    <w:rPr>
      <w:sz w:val="18"/>
      <w:szCs w:val="18"/>
    </w:rPr>
  </w:style>
  <w:style w:type="paragraph" w:styleId="a5">
    <w:name w:val="header"/>
    <w:basedOn w:val="a"/>
    <w:link w:val="Char1"/>
    <w:uiPriority w:val="99"/>
    <w:pPr>
      <w:pBdr>
        <w:bottom w:val="single" w:sz="6" w:space="1" w:color="auto"/>
      </w:pBdr>
      <w:tabs>
        <w:tab w:val="center" w:pos="4153"/>
        <w:tab w:val="right" w:pos="8306"/>
      </w:tabs>
      <w:snapToGrid w:val="0"/>
      <w:spacing w:line="240" w:lineRule="auto"/>
      <w:jc w:val="center"/>
    </w:pPr>
    <w:rPr>
      <w:sz w:val="18"/>
      <w:szCs w:val="18"/>
    </w:rPr>
  </w:style>
  <w:style w:type="character" w:customStyle="1" w:styleId="1Char">
    <w:name w:val="标题 1 Char"/>
    <w:link w:val="1"/>
    <w:rPr>
      <w:rFonts w:ascii="宋体" w:eastAsia="宋体" w:hAnsi="宋体" w:cs="宋体"/>
      <w:color w:val="000000"/>
      <w:sz w:val="30"/>
    </w:rPr>
  </w:style>
  <w:style w:type="character" w:customStyle="1" w:styleId="Char1">
    <w:name w:val="页眉 Char"/>
    <w:basedOn w:val="a0"/>
    <w:link w:val="a5"/>
    <w:uiPriority w:val="99"/>
    <w:rPr>
      <w:rFonts w:ascii="宋体" w:eastAsia="宋体" w:hAnsi="宋体" w:cs="宋体"/>
      <w:color w:val="000000"/>
      <w:sz w:val="18"/>
      <w:szCs w:val="18"/>
    </w:rPr>
  </w:style>
  <w:style w:type="character" w:customStyle="1" w:styleId="Char0">
    <w:name w:val="页脚 Char"/>
    <w:basedOn w:val="a0"/>
    <w:link w:val="a4"/>
    <w:uiPriority w:val="99"/>
    <w:rPr>
      <w:rFonts w:ascii="宋体" w:eastAsia="宋体" w:hAnsi="宋体" w:cs="宋体"/>
      <w:color w:val="000000"/>
      <w:sz w:val="18"/>
      <w:szCs w:val="18"/>
    </w:rPr>
  </w:style>
  <w:style w:type="character" w:customStyle="1" w:styleId="Char">
    <w:name w:val="正文文本 Char"/>
    <w:basedOn w:val="a0"/>
    <w:link w:val="a3"/>
    <w:rPr>
      <w:rFonts w:ascii="新宋体" w:eastAsia="新宋体" w:hAnsi="新宋体" w:cs="新宋体"/>
      <w:snapToGrid w:val="0"/>
      <w:color w:val="000000"/>
      <w:sz w:val="21"/>
      <w:szCs w:val="21"/>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等线" w:eastAsia="等线" w:hAnsi="等线" w:cs="宋体"/>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spacing w:after="13" w:line="423" w:lineRule="auto"/>
      <w:ind w:firstLine="549"/>
    </w:pPr>
    <w:rPr>
      <w:rFonts w:ascii="宋体" w:eastAsia="宋体" w:hAnsi="宋体"/>
      <w:color w:val="000000"/>
      <w:kern w:val="2"/>
      <w:sz w:val="28"/>
      <w:szCs w:val="22"/>
    </w:rPr>
  </w:style>
  <w:style w:type="paragraph" w:styleId="1">
    <w:name w:val="heading 1"/>
    <w:next w:val="a"/>
    <w:link w:val="1Char"/>
    <w:uiPriority w:val="9"/>
    <w:qFormat/>
    <w:pPr>
      <w:keepNext/>
      <w:keepLines/>
      <w:spacing w:after="231" w:line="259" w:lineRule="auto"/>
      <w:ind w:left="612" w:hanging="10"/>
      <w:outlineLvl w:val="0"/>
    </w:pPr>
    <w:rPr>
      <w:rFonts w:ascii="宋体" w:eastAsia="宋体" w:hAnsi="宋体"/>
      <w:color w:val="000000"/>
      <w:kern w:val="2"/>
      <w:sz w:val="30"/>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qFormat/>
    <w:pPr>
      <w:kinsoku w:val="0"/>
      <w:autoSpaceDE w:val="0"/>
      <w:autoSpaceDN w:val="0"/>
      <w:adjustRightInd w:val="0"/>
      <w:snapToGrid w:val="0"/>
      <w:spacing w:after="0" w:line="240" w:lineRule="auto"/>
      <w:ind w:firstLine="0"/>
      <w:textAlignment w:val="baseline"/>
    </w:pPr>
    <w:rPr>
      <w:rFonts w:ascii="新宋体" w:eastAsia="新宋体" w:hAnsi="新宋体" w:cs="新宋体"/>
      <w:snapToGrid w:val="0"/>
      <w:kern w:val="0"/>
      <w:sz w:val="21"/>
      <w:szCs w:val="21"/>
      <w:lang w:eastAsia="en-US"/>
    </w:rPr>
  </w:style>
  <w:style w:type="paragraph" w:styleId="a4">
    <w:name w:val="footer"/>
    <w:basedOn w:val="a"/>
    <w:link w:val="Char0"/>
    <w:uiPriority w:val="99"/>
    <w:qFormat/>
    <w:pPr>
      <w:tabs>
        <w:tab w:val="center" w:pos="4153"/>
        <w:tab w:val="right" w:pos="8306"/>
      </w:tabs>
      <w:snapToGrid w:val="0"/>
      <w:spacing w:line="240" w:lineRule="auto"/>
    </w:pPr>
    <w:rPr>
      <w:sz w:val="18"/>
      <w:szCs w:val="18"/>
    </w:rPr>
  </w:style>
  <w:style w:type="paragraph" w:styleId="a5">
    <w:name w:val="header"/>
    <w:basedOn w:val="a"/>
    <w:link w:val="Char1"/>
    <w:uiPriority w:val="99"/>
    <w:pPr>
      <w:pBdr>
        <w:bottom w:val="single" w:sz="6" w:space="1" w:color="auto"/>
      </w:pBdr>
      <w:tabs>
        <w:tab w:val="center" w:pos="4153"/>
        <w:tab w:val="right" w:pos="8306"/>
      </w:tabs>
      <w:snapToGrid w:val="0"/>
      <w:spacing w:line="240" w:lineRule="auto"/>
      <w:jc w:val="center"/>
    </w:pPr>
    <w:rPr>
      <w:sz w:val="18"/>
      <w:szCs w:val="18"/>
    </w:rPr>
  </w:style>
  <w:style w:type="character" w:customStyle="1" w:styleId="1Char">
    <w:name w:val="标题 1 Char"/>
    <w:link w:val="1"/>
    <w:rPr>
      <w:rFonts w:ascii="宋体" w:eastAsia="宋体" w:hAnsi="宋体" w:cs="宋体"/>
      <w:color w:val="000000"/>
      <w:sz w:val="30"/>
    </w:rPr>
  </w:style>
  <w:style w:type="character" w:customStyle="1" w:styleId="Char1">
    <w:name w:val="页眉 Char"/>
    <w:basedOn w:val="a0"/>
    <w:link w:val="a5"/>
    <w:uiPriority w:val="99"/>
    <w:rPr>
      <w:rFonts w:ascii="宋体" w:eastAsia="宋体" w:hAnsi="宋体" w:cs="宋体"/>
      <w:color w:val="000000"/>
      <w:sz w:val="18"/>
      <w:szCs w:val="18"/>
    </w:rPr>
  </w:style>
  <w:style w:type="character" w:customStyle="1" w:styleId="Char0">
    <w:name w:val="页脚 Char"/>
    <w:basedOn w:val="a0"/>
    <w:link w:val="a4"/>
    <w:uiPriority w:val="99"/>
    <w:rPr>
      <w:rFonts w:ascii="宋体" w:eastAsia="宋体" w:hAnsi="宋体" w:cs="宋体"/>
      <w:color w:val="000000"/>
      <w:sz w:val="18"/>
      <w:szCs w:val="18"/>
    </w:rPr>
  </w:style>
  <w:style w:type="character" w:customStyle="1" w:styleId="Char">
    <w:name w:val="正文文本 Char"/>
    <w:basedOn w:val="a0"/>
    <w:link w:val="a3"/>
    <w:rPr>
      <w:rFonts w:ascii="新宋体" w:eastAsia="新宋体" w:hAnsi="新宋体" w:cs="新宋体"/>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172</Words>
  <Characters>986</Characters>
  <Application>Microsoft Office Word</Application>
  <DocSecurity>0</DocSecurity>
  <Lines>8</Lines>
  <Paragraphs>2</Paragraphs>
  <ScaleCrop>false</ScaleCrop>
  <Company>china</Company>
  <LinksUpToDate>false</LinksUpToDate>
  <CharactersWithSpaces>1156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姜汉祥</cp:lastModifiedBy>
  <cp:revision>4</cp:revision>
  <cp:lastPrinted>2024-12-31T03:51:00Z</cp:lastPrinted>
  <dcterms:created xsi:type="dcterms:W3CDTF">2024-12-31T03:41:00Z</dcterms:created>
  <dcterms:modified xsi:type="dcterms:W3CDTF">2025-01-14T07:37:00Z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3A8F03FD6D884463BEFF0D7D0F1EB219_13</vt:lpwstr>
  </property>
  <property fmtid="{D5CDD505-2E9C-101B-9397-08002B2CF9AE}" pid="4" name="KSOTemplateDocerSaveRecord">
    <vt:lpwstr>eyJoZGlkIjoiNTg3Yzk2YzY2ZDIxOGE4ODE3YzY4ZTRlNjY3MjUxZTYifQ==</vt:lpwstr>
  </property>
</Properties>
</file>