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STM32 联网视觉小车</w:t>
      </w:r>
    </w:p>
    <w:p>
      <w:pPr>
        <w:jc w:val="center"/>
      </w:pPr>
      <w:r>
        <w:rPr>
          <w:i/>
        </w:rPr>
        <w:t>现阶段材料清单 · 系统架构 · 未来升级路线</w:t>
      </w:r>
    </w:p>
    <w:p>
      <w:r>
        <w:rPr>
          <w:b/>
        </w:rPr>
        <w:t>项目定位：</w:t>
      </w:r>
      <w:r>
        <w:t>先完成一台能稳定遥控、实时返回车辆状态和摄像头画面的两驱小车；后续逐步升级到服务器远程控制、高清低延迟图传、机器视觉和自主导航。设计原则是“底层实时控制与上层联网/视觉分离”，避免后期推倒重来。</w:t>
      </w:r>
    </w:p>
    <w:p>
      <w:pPr>
        <w:pStyle w:val="Heading1"/>
      </w:pPr>
      <w:r>
        <w:t>1. 总体架构</w:t>
      </w:r>
    </w:p>
    <w:p>
      <w:r>
        <w:rPr>
          <w:rFonts w:ascii="Consolas" w:hAnsi="Consolas" w:eastAsia="Microsoft YaHei"/>
          <w:sz w:val="19"/>
        </w:rPr>
        <w:t>手机 / PC</w:t>
        <w:br/>
        <w:t xml:space="preserve">   │  Wi-Fi / BLE（现阶段）     Internet / Server（未来）</w:t>
        <w:br/>
        <w:t xml:space="preserve">   ▼</w:t>
        <w:br/>
        <w:t>ESP32-S3  ───── 摄像头</w:t>
        <w:br/>
        <w:t xml:space="preserve">   │</w:t>
        <w:br/>
        <w:t xml:space="preserve">   │ UART（V1）/ SPI（后期可升级）</w:t>
        <w:br/>
        <w:t xml:space="preserve">   ▼</w:t>
        <w:br/>
        <w:t>STM32F407</w:t>
        <w:br/>
        <w:t xml:space="preserve">   ├── 电机驱动 ── 左/右编码器电机</w:t>
        <w:br/>
        <w:t xml:space="preserve">   ├── IMU</w:t>
        <w:br/>
        <w:t xml:space="preserve">   ├── ToF / 距离传感器</w:t>
        <w:br/>
        <w:t xml:space="preserve">   └── 电池电压、电流等遥测</w:t>
      </w:r>
    </w:p>
    <w:p>
      <w:r>
        <w:rPr>
          <w:b/>
        </w:rPr>
        <w:t>职责划分：</w:t>
      </w:r>
      <w:r>
        <w:t>STM32 只负责需要确定时序和实时性的部分，例如 PWM、电机方向、编码器、PID、IMU、传感器与安全停机；ESP32-S3 负责 Wi-Fi/BLE、网页/WebSocket、摄像头采集与图传，并把上层命令转发给 STM32。</w:t>
      </w:r>
    </w:p>
    <w:p>
      <w:pPr>
        <w:pStyle w:val="Heading1"/>
      </w:pPr>
      <w:r>
        <w:t>2. 现阶段建议材料清单（V1）</w:t>
      </w:r>
    </w:p>
    <w:p>
      <w:r>
        <w:t>目标：先实现“能跑 + 闭环测速 + 实时遥测 + 局域网控制 + 基础实时图传”。不建议第一版直接堆昂贵 Linux 主控。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建议选择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用途 / 备注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994"/>
            <w:vAlign w:val="center"/>
          </w:tcPr>
          <w:p>
            <w:r>
              <w:t>底层主控</w:t>
            </w:r>
          </w:p>
        </w:tc>
        <w:tc>
          <w:tcPr>
            <w:tcW w:type="dxa" w:w="1994"/>
            <w:vAlign w:val="center"/>
          </w:tcPr>
          <w:p>
            <w:r>
              <w:t>STM32F407 开发板（如 F407VET6/ZET6 类）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电机、编码器、PID、IMU、传感器实时控制。比 F103 留有明显扩展余量。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联网/视觉主控</w:t>
            </w:r>
          </w:p>
        </w:tc>
        <w:tc>
          <w:tcPr>
            <w:tcW w:type="dxa" w:w="1994"/>
            <w:vAlign w:val="center"/>
          </w:tcPr>
          <w:p>
            <w:r>
              <w:t>ESP32-S3 开发板（带 PSRAM 更佳）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Wi-Fi/BLE、WebSocket/网页、摄像头、与 STM32 通信。已有可直接使用。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摄像头</w:t>
            </w:r>
          </w:p>
        </w:tc>
        <w:tc>
          <w:tcPr>
            <w:tcW w:type="dxa" w:w="1994"/>
            <w:vAlign w:val="center"/>
          </w:tcPr>
          <w:p>
            <w:r>
              <w:t>OV2640（先跑通）或兼容的 OV5640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V1 重点是稳定图传而非极限画质；购买前确认 ESP32-S3 板的摄像头接口/引脚兼容。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电机</w:t>
            </w:r>
          </w:p>
        </w:tc>
        <w:tc>
          <w:tcPr>
            <w:tcW w:type="dxa" w:w="1994"/>
            <w:vAlign w:val="center"/>
          </w:tcPr>
          <w:p>
            <w:r>
              <w:t>带 AB 编码器的减速直流电机</w:t>
            </w:r>
          </w:p>
        </w:tc>
        <w:tc>
          <w:tcPr>
            <w:tcW w:type="dxa" w:w="1994"/>
            <w:vAlign w:val="center"/>
          </w:tcPr>
          <w:p>
            <w:r>
              <w:t>2</w:t>
            </w:r>
          </w:p>
        </w:tc>
        <w:tc>
          <w:tcPr>
            <w:tcW w:type="dxa" w:w="1994"/>
            <w:vAlign w:val="center"/>
          </w:tcPr>
          <w:p>
            <w:r>
              <w:t>建议从一开始就买编码器版本，后续做 PID、里程计不用换电机。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轮子</w:t>
            </w:r>
          </w:p>
        </w:tc>
        <w:tc>
          <w:tcPr>
            <w:tcW w:type="dxa" w:w="1994"/>
            <w:vAlign w:val="center"/>
          </w:tcPr>
          <w:p>
            <w:r>
              <w:t>与电机轴匹配的轮子</w:t>
            </w:r>
          </w:p>
        </w:tc>
        <w:tc>
          <w:tcPr>
            <w:tcW w:type="dxa" w:w="1994"/>
            <w:vAlign w:val="center"/>
          </w:tcPr>
          <w:p>
            <w:r>
              <w:t>2</w:t>
            </w:r>
          </w:p>
        </w:tc>
        <w:tc>
          <w:tcPr>
            <w:tcW w:type="dxa" w:w="1994"/>
            <w:vAlign w:val="center"/>
          </w:tcPr>
          <w:p>
            <w:r>
              <w:t>直径影响速度、扭矩和里程计参数。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支撑轮</w:t>
            </w:r>
          </w:p>
        </w:tc>
        <w:tc>
          <w:tcPr>
            <w:tcW w:type="dxa" w:w="1994"/>
            <w:vAlign w:val="center"/>
          </w:tcPr>
          <w:p>
            <w:r>
              <w:t>万向轮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两驱差速底盘第三支撑点。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底盘</w:t>
            </w:r>
          </w:p>
        </w:tc>
        <w:tc>
          <w:tcPr>
            <w:tcW w:type="dxa" w:w="1994"/>
            <w:vAlign w:val="center"/>
          </w:tcPr>
          <w:p>
            <w:r>
              <w:t>两驱金属/亚克力底盘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优先选有足够安装孔、能固定电池和双主控的尺寸。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电机驱动</w:t>
            </w:r>
          </w:p>
        </w:tc>
        <w:tc>
          <w:tcPr>
            <w:tcW w:type="dxa" w:w="1994"/>
            <w:vAlign w:val="center"/>
          </w:tcPr>
          <w:p>
            <w:r>
              <w:t>TB6612FNG（小功率电机）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比 L298N 效率高。若最终选大电流电机，应按堵转电流重新选驱动，不能盲用 TB6612。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IMU</w:t>
            </w:r>
          </w:p>
        </w:tc>
        <w:tc>
          <w:tcPr>
            <w:tcW w:type="dxa" w:w="1994"/>
            <w:vAlign w:val="center"/>
          </w:tcPr>
          <w:p>
            <w:r>
              <w:t>MPU6050（入门）/ ICM-42688 类（升级）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姿态、角速度；用于转向控制、数据回传和后期融合。</w:t>
            </w:r>
          </w:p>
        </w:tc>
        <w:tc>
          <w:tcPr>
            <w:tcW w:type="dxa" w:w="1994"/>
            <w:vAlign w:val="center"/>
          </w:tcPr>
          <w:p>
            <w:r>
              <w:t>建议</w:t>
            </w:r>
          </w:p>
        </w:tc>
      </w:tr>
      <w:tr>
        <w:tc>
          <w:tcPr>
            <w:tcW w:type="dxa" w:w="1994"/>
            <w:vAlign w:val="center"/>
          </w:tcPr>
          <w:p>
            <w:r>
              <w:t>测距</w:t>
            </w:r>
          </w:p>
        </w:tc>
        <w:tc>
          <w:tcPr>
            <w:tcW w:type="dxa" w:w="1994"/>
            <w:vAlign w:val="center"/>
          </w:tcPr>
          <w:p>
            <w:r>
              <w:t>VL53L0X / VL53L1X ToF</w:t>
            </w:r>
          </w:p>
        </w:tc>
        <w:tc>
          <w:tcPr>
            <w:tcW w:type="dxa" w:w="1994"/>
            <w:vAlign w:val="center"/>
          </w:tcPr>
          <w:p>
            <w:r>
              <w:t>1~3</w:t>
            </w:r>
          </w:p>
        </w:tc>
        <w:tc>
          <w:tcPr>
            <w:tcW w:type="dxa" w:w="1994"/>
            <w:vAlign w:val="center"/>
          </w:tcPr>
          <w:p>
            <w:r>
              <w:t>前向测距、基础避障；后期可增加左右方向。</w:t>
            </w:r>
          </w:p>
        </w:tc>
        <w:tc>
          <w:tcPr>
            <w:tcW w:type="dxa" w:w="1994"/>
            <w:vAlign w:val="center"/>
          </w:tcPr>
          <w:p>
            <w:r>
              <w:t>建议</w:t>
            </w:r>
          </w:p>
        </w:tc>
      </w:tr>
      <w:tr>
        <w:tc>
          <w:tcPr>
            <w:tcW w:type="dxa" w:w="1994"/>
            <w:vAlign w:val="center"/>
          </w:tcPr>
          <w:p>
            <w:r>
              <w:t>电源</w:t>
            </w:r>
          </w:p>
        </w:tc>
        <w:tc>
          <w:tcPr>
            <w:tcW w:type="dxa" w:w="1994"/>
            <w:vAlign w:val="center"/>
          </w:tcPr>
          <w:p>
            <w:r>
              <w:t>2S 锂电池组 + 合适保护/BMS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具体容量按电机和续航选择。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稳压</w:t>
            </w:r>
          </w:p>
        </w:tc>
        <w:tc>
          <w:tcPr>
            <w:tcW w:type="dxa" w:w="1994"/>
            <w:vAlign w:val="center"/>
          </w:tcPr>
          <w:p>
            <w:r>
              <w:t>5V 降压模块（足够电流余量）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给 ESP32-S3、传感器等供电；电机电源与逻辑电源要合理规划并共地。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  <w:tr>
        <w:tc>
          <w:tcPr>
            <w:tcW w:type="dxa" w:w="1994"/>
            <w:vAlign w:val="center"/>
          </w:tcPr>
          <w:p>
            <w:r>
              <w:t>电量检测</w:t>
            </w:r>
          </w:p>
        </w:tc>
        <w:tc>
          <w:tcPr>
            <w:tcW w:type="dxa" w:w="1994"/>
            <w:vAlign w:val="center"/>
          </w:tcPr>
          <w:p>
            <w:r>
              <w:t>分压采样；后续可加 INA219/INA226</w:t>
            </w:r>
          </w:p>
        </w:tc>
        <w:tc>
          <w:tcPr>
            <w:tcW w:type="dxa" w:w="1994"/>
            <w:vAlign w:val="center"/>
          </w:tcPr>
          <w:p>
            <w:r>
              <w:t>1</w:t>
            </w:r>
          </w:p>
        </w:tc>
        <w:tc>
          <w:tcPr>
            <w:tcW w:type="dxa" w:w="1994"/>
            <w:vAlign w:val="center"/>
          </w:tcPr>
          <w:p>
            <w:r>
              <w:t>返回电池电压；电流传感器可进一步估算功耗与剩余电量。</w:t>
            </w:r>
          </w:p>
        </w:tc>
        <w:tc>
          <w:tcPr>
            <w:tcW w:type="dxa" w:w="1994"/>
            <w:vAlign w:val="center"/>
          </w:tcPr>
          <w:p>
            <w:r>
              <w:t>建议</w:t>
            </w:r>
          </w:p>
        </w:tc>
      </w:tr>
      <w:tr>
        <w:tc>
          <w:tcPr>
            <w:tcW w:type="dxa" w:w="1994"/>
            <w:vAlign w:val="center"/>
          </w:tcPr>
          <w:p>
            <w:r>
              <w:t>开关/保险</w:t>
            </w:r>
          </w:p>
        </w:tc>
        <w:tc>
          <w:tcPr>
            <w:tcW w:type="dxa" w:w="1994"/>
            <w:vAlign w:val="center"/>
          </w:tcPr>
          <w:p>
            <w:r>
              <w:t>总电源开关 + 合适保险/保护</w:t>
            </w:r>
          </w:p>
        </w:tc>
        <w:tc>
          <w:tcPr>
            <w:tcW w:type="dxa" w:w="1994"/>
            <w:vAlign w:val="center"/>
          </w:tcPr>
          <w:p>
            <w:r>
              <w:t>1套</w:t>
            </w:r>
          </w:p>
        </w:tc>
        <w:tc>
          <w:tcPr>
            <w:tcW w:type="dxa" w:w="1994"/>
            <w:vAlign w:val="center"/>
          </w:tcPr>
          <w:p>
            <w:r>
              <w:t>调试和故障时能快速断电。</w:t>
            </w:r>
          </w:p>
        </w:tc>
        <w:tc>
          <w:tcPr>
            <w:tcW w:type="dxa" w:w="1994"/>
            <w:vAlign w:val="center"/>
          </w:tcPr>
          <w:p>
            <w:r>
              <w:t>强烈建议</w:t>
            </w:r>
          </w:p>
        </w:tc>
      </w:tr>
      <w:tr>
        <w:tc>
          <w:tcPr>
            <w:tcW w:type="dxa" w:w="1994"/>
            <w:vAlign w:val="center"/>
          </w:tcPr>
          <w:p>
            <w:r>
              <w:t>连接材料</w:t>
            </w:r>
          </w:p>
        </w:tc>
        <w:tc>
          <w:tcPr>
            <w:tcW w:type="dxa" w:w="1994"/>
            <w:vAlign w:val="center"/>
          </w:tcPr>
          <w:p>
            <w:r>
              <w:t>杜邦线、排针、端子、焊锡、热缩管、螺丝铜柱</w:t>
            </w:r>
          </w:p>
        </w:tc>
        <w:tc>
          <w:tcPr>
            <w:tcW w:type="dxa" w:w="1994"/>
            <w:vAlign w:val="center"/>
          </w:tcPr>
          <w:p>
            <w:r>
              <w:t>若干</w:t>
            </w:r>
          </w:p>
        </w:tc>
        <w:tc>
          <w:tcPr>
            <w:tcW w:type="dxa" w:w="1994"/>
            <w:vAlign w:val="center"/>
          </w:tcPr>
          <w:p>
            <w:r>
              <w:t>原型阶段连接与固定。</w:t>
            </w:r>
          </w:p>
        </w:tc>
        <w:tc>
          <w:tcPr>
            <w:tcW w:type="dxa" w:w="1994"/>
            <w:vAlign w:val="center"/>
          </w:tcPr>
          <w:p>
            <w:r>
              <w:t>必需</w:t>
            </w:r>
          </w:p>
        </w:tc>
      </w:tr>
    </w:tbl>
    <w:p>
      <w:pPr>
        <w:pStyle w:val="Heading1"/>
      </w:pPr>
      <w:r>
        <w:t>3. V1 软件与通信目标</w:t>
      </w:r>
    </w:p>
    <w:p>
      <w:r>
        <w:rPr>
          <w:b/>
        </w:rPr>
        <w:t>STM32：</w:t>
      </w:r>
      <w:r>
        <w:t>定时器 PWM 控速；编码器计数；双轮 PID；IMU/ToF 采集；电池监测；通信超时自动停车；周期性输出遥测数据。</w:t>
      </w:r>
    </w:p>
    <w:p>
      <w:r>
        <w:rPr>
          <w:b/>
        </w:rPr>
        <w:t>ESP32-S3：</w:t>
      </w:r>
      <w:r>
        <w:t>接收 STM32 遥测；Wi-Fi 局域网连接；网页控制界面；WebSocket 双向实时数据；摄像头 JPEG/MJPEG 图传；控制命令转发。</w:t>
      </w:r>
    </w:p>
    <w:p>
      <w:r>
        <w:rPr>
          <w:b/>
        </w:rPr>
        <w:t>手机/PC：</w:t>
      </w:r>
      <w:r>
        <w:t>浏览器即可控制，显示实时画面、左右轮 RPM/速度、电量、姿态、距离、Wi-Fi 状态和故障信息。</w:t>
      </w:r>
    </w:p>
    <w:p>
      <w:pPr>
        <w:pStyle w:val="Heading1"/>
      </w:pPr>
      <w:r>
        <w:t>4. 建议先定义的 STM32 ↔ ESP32 协议</w:t>
      </w:r>
    </w:p>
    <w:p>
      <w:r>
        <w:t>不要让 STM32 与网页、服务器协议耦合。STM32 只认固定的车辆控制协议，这样未来把 ESP32 换成 Linux SBC 时，底盘程序仍可复用。</w:t>
      </w:r>
    </w:p>
    <w:p>
      <w:r>
        <w:rPr>
          <w:rFonts w:ascii="Consolas" w:hAnsi="Consolas" w:eastAsia="Microsoft YaHei"/>
          <w:sz w:val="19"/>
        </w:rPr>
        <w:t>控制命令示例：</w:t>
        <w:br/>
        <w:t>SET_VELOCITY(left, right)</w:t>
        <w:br/>
        <w:t>SET_MODE(mode)</w:t>
        <w:br/>
        <w:t>LIGHT(on/off)</w:t>
        <w:br/>
        <w:t>EMERGENCY_STOP</w:t>
        <w:br/>
        <w:br/>
        <w:t>遥测示例：</w:t>
        <w:br/>
        <w:t>timestamp</w:t>
        <w:br/>
        <w:t>left_rpm / right_rpm</w:t>
        <w:br/>
        <w:t>linear_speed</w:t>
        <w:br/>
        <w:t>battery_voltage / current</w:t>
        <w:br/>
        <w:t>yaw / pitch / roll</w:t>
        <w:br/>
        <w:t>front_distance</w:t>
        <w:br/>
        <w:t>fault_flags</w:t>
      </w:r>
    </w:p>
    <w:p>
      <w:pPr>
        <w:pStyle w:val="Heading1"/>
      </w:pPr>
      <w:r>
        <w:t>5. 开发阶段路线</w:t>
      </w:r>
    </w:p>
    <w:p>
      <w:r>
        <w:rPr>
          <w:b/>
        </w:rPr>
        <w:t xml:space="preserve">V0.1 底盘跑起来 — </w:t>
      </w:r>
      <w:r>
        <w:t>STM32 + 电机驱动 + 两个电机；完成前进、后退、转向、急停。</w:t>
      </w:r>
    </w:p>
    <w:p>
      <w:r>
        <w:rPr>
          <w:b/>
        </w:rPr>
        <w:t xml:space="preserve">V0.2 闭环控制 — </w:t>
      </w:r>
      <w:r>
        <w:t>接入编码器，完成 RPM 测量和双轮 PID，让直线与转弯更稳定。</w:t>
      </w:r>
    </w:p>
    <w:p>
      <w:r>
        <w:rPr>
          <w:b/>
        </w:rPr>
        <w:t xml:space="preserve">V0.3 遥测 — </w:t>
      </w:r>
      <w:r>
        <w:t>加入 IMU、ToF、电池采样，STM32 周期性打包状态。</w:t>
      </w:r>
    </w:p>
    <w:p>
      <w:r>
        <w:rPr>
          <w:b/>
        </w:rPr>
        <w:t xml:space="preserve">V0.4 双主控 — </w:t>
      </w:r>
      <w:r>
        <w:t>STM32 与 ESP32-S3 通过 UART 通信，完成命令和遥测双向传输。</w:t>
      </w:r>
    </w:p>
    <w:p>
      <w:r>
        <w:rPr>
          <w:b/>
        </w:rPr>
        <w:t xml:space="preserve">V0.5 局域网遥控 — </w:t>
      </w:r>
      <w:r>
        <w:t>ESP32-S3 建立网页/WebSocket，手机浏览器控制并查看实时数据。</w:t>
      </w:r>
    </w:p>
    <w:p>
      <w:r>
        <w:rPr>
          <w:b/>
        </w:rPr>
        <w:t xml:space="preserve">V0.6 基础视觉 — </w:t>
      </w:r>
      <w:r>
        <w:t>接入摄像头，加入实时画面；控制链和视频链相互独立，图传卡顿不能导致车辆失控。</w:t>
      </w:r>
    </w:p>
    <w:p>
      <w:r>
        <w:rPr>
          <w:b/>
        </w:rPr>
        <w:t xml:space="preserve">V1.0 稳定版 — </w:t>
      </w:r>
      <w:r>
        <w:t>整理供电、PCB/线束、外壳与故障保护，形成可持续升级的移动平台。</w:t>
      </w:r>
    </w:p>
    <w:p>
      <w:pPr>
        <w:pStyle w:val="Heading1"/>
      </w:pPr>
      <w:r>
        <w:t>6. 未来升级方向</w:t>
      </w:r>
    </w:p>
    <w:p>
      <w:r>
        <w:rPr>
          <w:b/>
        </w:rPr>
        <w:t>服务器远程控制：</w:t>
      </w:r>
      <w:r>
        <w:t>ESP32-S3 主动连接服务器，使用 MQTT / WebSocket 等传输控制和遥测。服务器负责鉴权、设备在线状态、日志和控制转发。必须保留本地失联急停机制。</w:t>
      </w:r>
    </w:p>
    <w:p>
      <w:r>
        <w:rPr>
          <w:b/>
        </w:rPr>
        <w:t>低延迟高清图传：</w:t>
      </w:r>
      <w:r>
        <w:t>当 ESP32-S3 的 JPEG/MJPEG 图传成为瓶颈后，引入 Linux SBC，使用硬件 H.264/H.265 编码和 WebRTC 等更适合实时视频的链路。</w:t>
      </w:r>
    </w:p>
    <w:p>
      <w:r>
        <w:rPr>
          <w:b/>
        </w:rPr>
        <w:t>Linux 上位主控：</w:t>
      </w:r>
      <w:r>
        <w:t>加入 Raspberry Pi / Orange Pi / RK 系列 SBC。STM32 继续负责底盘实时控制，Linux 负责摄像头、网络、算法和复杂 UI。</w:t>
      </w:r>
    </w:p>
    <w:p>
      <w:r>
        <w:rPr>
          <w:b/>
        </w:rPr>
        <w:t>机器视觉：</w:t>
      </w:r>
      <w:r>
        <w:t>OpenCV/AI 模型完成目标检测、二维码/标志识别、目标跟踪、巡检拍照等。</w:t>
      </w:r>
    </w:p>
    <w:p>
      <w:r>
        <w:rPr>
          <w:b/>
        </w:rPr>
        <w:t>自主导航：</w:t>
      </w:r>
      <w:r>
        <w:t>增加更多 ToF、2D 激光雷达或深度摄像头，结合轮速里程计与 IMU，逐步尝试定位、建图、路径规划和避障。</w:t>
      </w:r>
    </w:p>
    <w:p>
      <w:r>
        <w:rPr>
          <w:b/>
        </w:rPr>
        <w:t>更强运动系统：</w:t>
      </w:r>
      <w:r>
        <w:t>根据车重升级金属减速电机、驱动器和电池；可扩展四驱、麦克纳姆轮或舵机转向。</w:t>
      </w:r>
    </w:p>
    <w:p>
      <w:r>
        <w:rPr>
          <w:b/>
        </w:rPr>
        <w:t>音频与交互：</w:t>
      </w:r>
      <w:r>
        <w:t>利用现有 I2S 音频模块增加提示音、语音播报；进一步可加麦克风，实现双向语音。</w:t>
      </w:r>
    </w:p>
    <w:p>
      <w:r>
        <w:rPr>
          <w:b/>
        </w:rPr>
        <w:t>整机工程化：</w:t>
      </w:r>
      <w:r>
        <w:t>自制 PCB、标准化线束、保险与电源保护、3D 打印外壳/支架、散热、EMI 处理和模块化接口。</w:t>
      </w:r>
    </w:p>
    <w:p>
      <w:pPr>
        <w:pStyle w:val="Heading1"/>
      </w:pPr>
      <w:r>
        <w:t>7. 最终形态参考</w:t>
      </w:r>
    </w:p>
    <w:p>
      <w:r>
        <w:rPr>
          <w:rFonts w:ascii="Consolas" w:hAnsi="Consolas" w:eastAsia="Microsoft YaHei"/>
          <w:sz w:val="19"/>
        </w:rPr>
        <w:t>远端手机 / PC</w:t>
        <w:br/>
        <w:t xml:space="preserve">      │</w:t>
        <w:br/>
        <w:t xml:space="preserve">      │ Internet</w:t>
        <w:br/>
        <w:t xml:space="preserve">      ▼</w:t>
        <w:br/>
        <w:t xml:space="preserve">    Server</w:t>
        <w:br/>
        <w:t xml:space="preserve">      │</w:t>
        <w:br/>
        <w:t xml:space="preserve">      │ MQTT / WebSocket / WebRTC</w:t>
        <w:br/>
        <w:t xml:space="preserve">      ▼</w:t>
        <w:br/>
        <w:t>Linux SBC / ESP32-S3</w:t>
        <w:br/>
        <w:t xml:space="preserve">   ├── 摄像头 → 实时图传 / AI</w:t>
        <w:br/>
        <w:t xml:space="preserve">   ├── 网络与设备管理</w:t>
        <w:br/>
        <w:t xml:space="preserve">   └── UART / SPI / CAN</w:t>
        <w:br/>
        <w:t xml:space="preserve">              │</w:t>
        <w:br/>
        <w:t xml:space="preserve">              ▼</w:t>
        <w:br/>
        <w:t xml:space="preserve">           STM32</w:t>
        <w:br/>
        <w:t xml:space="preserve">      ┌───────┼────────┐</w:t>
        <w:br/>
        <w:t xml:space="preserve">      │       │        │</w:t>
        <w:br/>
        <w:t xml:space="preserve">   电机闭环   IMU     距离/电源</w:t>
        <w:br/>
        <w:t xml:space="preserve">      │</w:t>
        <w:br/>
        <w:t xml:space="preserve">   编码器电机</w:t>
      </w:r>
    </w:p>
    <w:p>
      <w:pPr>
        <w:pStyle w:val="Heading1"/>
      </w:pPr>
      <w:r>
        <w:t>8. 采购前必须确认的参数</w:t>
      </w:r>
    </w:p>
    <w:p>
      <w:pPr>
        <w:pStyle w:val="ListBullet"/>
      </w:pPr>
      <w:r>
        <w:t>电机额定电压、空载电流与堵转电流：决定电机驱动器和电池规格。</w:t>
      </w:r>
    </w:p>
    <w:p>
      <w:pPr>
        <w:pStyle w:val="ListBullet"/>
      </w:pPr>
      <w:r>
        <w:t>ESP32-S3 开发板是否带 PSRAM，以及摄像头接口/可用 GPIO：决定图传实现难度。</w:t>
      </w:r>
    </w:p>
    <w:p>
      <w:pPr>
        <w:pStyle w:val="ListBullet"/>
      </w:pPr>
      <w:r>
        <w:t>底盘空间：能否同时容纳电池、STM32、ESP32、驱动和摄像头支架。</w:t>
      </w:r>
    </w:p>
    <w:p>
      <w:pPr>
        <w:pStyle w:val="ListBullet"/>
      </w:pPr>
      <w:r>
        <w:t>电池与稳压模块的持续/峰值电流能力：不要只看标称电压。</w:t>
      </w:r>
    </w:p>
    <w:p>
      <w:pPr>
        <w:pStyle w:val="ListBullet"/>
      </w:pPr>
      <w:r>
        <w:t>摄像头排线/接口是否与开发板兼容；OV2640/OV5640 只是传感器型号，不代表任意模块都能直接插。</w:t>
      </w:r>
    </w:p>
    <w:p>
      <w:r>
        <w:rPr>
          <w:b/>
        </w:rPr>
        <w:t>当前最推荐的第一步：</w:t>
      </w:r>
      <w:r>
        <w:t>先确定具体电机和 STM32F407 开发板型号，再反推电机驱动、电池和底盘。这样可以避免最常见的“先买 TB6612，最后发现电机堵转电流超规格”的问题。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