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8050"/>
      </w:tblGrid>
      <w:tr>
        <w:tc>
          <w:tcPr>
            <w:tcW w:type="dxa" w:w="5443"/>
            <w:vAlign w:val="top"/>
            <w:shd w:fill="2E67A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240"/>
            </w:pPr>
            <w:r>
              <w:rPr>
                <w:rFonts w:ascii="Microsoft YaHei" w:hAnsi="Microsoft YaHei" w:eastAsia="Microsoft YaHei"/>
                <w:b/>
                <w:color w:val="FFFFFF"/>
                <w:sz w:val="36"/>
              </w:rPr>
              <w:t>联系方式</w:t>
            </w:r>
          </w:p>
          <w:p>
            <w:pPr>
              <w:spacing w:before="0" w:after="14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电话: 17612173419</w:t>
            </w:r>
          </w:p>
          <w:p>
            <w:pPr>
              <w:spacing w:before="0" w:after="14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微信号: 17612173419</w:t>
            </w:r>
          </w:p>
          <w:p>
            <w:pPr>
              <w:spacing w:before="0" w:after="14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邮箱: 1055273382@qq.com</w:t>
            </w:r>
          </w:p>
          <w:p>
            <w:pPr>
              <w:spacing w:before="200" w:after="240"/>
              <w:pBdr>
                <w:bottom w:val="single" w:sz="4" w:space="1" w:color="5C89BA"/>
              </w:pBdr>
            </w:pPr>
            <w:r>
              <w:rPr>
                <w:rFonts w:ascii="Microsoft YaHei" w:hAnsi="Microsoft YaHei" w:eastAsia="Microsoft YaHei"/>
                <w:b w:val="0"/>
                <w:color w:val="FFFFFF"/>
                <w:sz w:val="2"/>
              </w:rPr>
              <w:t xml:space="preserve"> </w:t>
            </w:r>
          </w:p>
          <w:p>
            <w:pPr>
              <w:spacing w:before="0" w:after="240"/>
            </w:pPr>
            <w:r>
              <w:rPr>
                <w:rFonts w:ascii="Microsoft YaHei" w:hAnsi="Microsoft YaHei" w:eastAsia="Microsoft YaHei"/>
                <w:b/>
                <w:color w:val="FFFFFF"/>
                <w:sz w:val="36"/>
              </w:rPr>
              <w:t>求职信息</w:t>
            </w:r>
          </w:p>
          <w:p>
            <w:pPr>
              <w:spacing w:before="0" w:after="14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工作时长: 9年</w:t>
            </w:r>
          </w:p>
          <w:p>
            <w:pPr>
              <w:spacing w:before="0" w:after="14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求职意向: 酒店前台</w:t>
            </w:r>
          </w:p>
          <w:p>
            <w:pPr>
              <w:spacing w:before="0" w:after="14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期望薪资: 6-8K</w:t>
            </w:r>
          </w:p>
          <w:p>
            <w:pPr>
              <w:spacing w:before="0" w:after="14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期望城市: 重庆</w:t>
            </w:r>
          </w:p>
          <w:p>
            <w:pPr>
              <w:spacing w:before="200" w:after="240"/>
              <w:pBdr>
                <w:bottom w:val="single" w:sz="4" w:space="1" w:color="5C89BA"/>
              </w:pBdr>
            </w:pPr>
            <w:r>
              <w:rPr>
                <w:rFonts w:ascii="Microsoft YaHei" w:hAnsi="Microsoft YaHei" w:eastAsia="Microsoft YaHei"/>
                <w:b w:val="0"/>
                <w:color w:val="FFFFFF"/>
                <w:sz w:val="2"/>
              </w:rPr>
              <w:t xml:space="preserve"> </w:t>
            </w:r>
          </w:p>
          <w:p>
            <w:pPr>
              <w:spacing w:before="0" w:after="240"/>
            </w:pPr>
            <w:r>
              <w:rPr>
                <w:rFonts w:ascii="Microsoft YaHei" w:hAnsi="Microsoft YaHei" w:eastAsia="Microsoft YaHei"/>
                <w:b/>
                <w:color w:val="FFFFFF"/>
                <w:sz w:val="36"/>
              </w:rPr>
              <w:t>资格证书</w:t>
            </w:r>
          </w:p>
          <w:p>
            <w:pPr>
              <w:spacing w:before="0" w:after="140"/>
              <w:ind w:left="16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•  西点高级证书</w:t>
            </w:r>
          </w:p>
          <w:p>
            <w:pPr>
              <w:spacing w:before="0" w:after="140"/>
              <w:ind w:left="16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•  西式烹调师中级证书</w:t>
            </w:r>
          </w:p>
          <w:p>
            <w:pPr>
              <w:spacing w:before="0" w:after="140"/>
              <w:ind w:left="160"/>
            </w:pPr>
            <w:r>
              <w:rPr>
                <w:rFonts w:ascii="Microsoft YaHei" w:hAnsi="Microsoft YaHei" w:eastAsia="Microsoft YaHei"/>
                <w:b w:val="0"/>
                <w:color w:val="FFFFFF"/>
                <w:sz w:val="24"/>
              </w:rPr>
              <w:t>•  心理咨询师三级</w:t>
            </w:r>
          </w:p>
          <w:p>
            <w:pPr>
              <w:spacing w:before="200" w:after="240"/>
              <w:pBdr>
                <w:bottom w:val="single" w:sz="4" w:space="1" w:color="5C89BA"/>
              </w:pBdr>
            </w:pPr>
            <w:r>
              <w:rPr>
                <w:rFonts w:ascii="Microsoft YaHei" w:hAnsi="Microsoft YaHei" w:eastAsia="Microsoft YaHei"/>
                <w:b w:val="0"/>
                <w:color w:val="FFFFFF"/>
                <w:sz w:val="2"/>
              </w:rPr>
              <w:t xml:space="preserve"> </w:t>
            </w:r>
          </w:p>
        </w:tc>
        <w:tc>
          <w:tcPr>
            <w:tcW w:type="dxa" w:w="5443"/>
            <w:vAlign w:val="top"/>
            <w:tcBorders>
              <w:left w:val="nil"/>
              <w:top w:val="nil"/>
              <w:right w:val="nil"/>
              <w:bottom w:val="nil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6009"/>
              <w:gridCol w:w="1701"/>
            </w:tblGrid>
            <w:tr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160"/>
                  </w:pPr>
                  <w:r>
                    <w:rPr>
                      <w:rFonts w:ascii="Arial" w:hAnsi="Arial" w:eastAsia="Arial"/>
                      <w:b/>
                      <w:color w:val="222222"/>
                      <w:sz w:val="76"/>
                    </w:rPr>
                    <w:t>HELLO</w:t>
                  </w:r>
                </w:p>
                <w:p>
                  <w:pPr>
                    <w:spacing w:after="0"/>
                  </w:pPr>
                  <w:r>
                    <w:rPr>
                      <w:rFonts w:ascii="Microsoft YaHei" w:hAnsi="Microsoft YaHei" w:eastAsia="Microsoft YaHei"/>
                      <w:b/>
                      <w:color w:val="222222"/>
                      <w:sz w:val="46"/>
                    </w:rPr>
                    <w:t>刘潇</w:t>
                  </w:r>
                  <w:r>
                    <w:rPr>
                      <w:rFonts w:ascii="Microsoft YaHei" w:hAnsi="Microsoft YaHei" w:eastAsia="Microsoft YaHei"/>
                      <w:b w:val="0"/>
                      <w:color w:val="222222"/>
                      <w:sz w:val="30"/>
                    </w:rPr>
                    <w:t xml:space="preserve">  女 | 26岁</w:t>
                  </w:r>
                </w:p>
              </w:tc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7999" cy="94499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oto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7999" cy="944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280" w:after="200"/>
              <w:pBdr>
                <w:top w:val="single" w:sz="6" w:space="14" w:color="D8D8D8"/>
              </w:pBdr>
            </w:pPr>
            <w:r>
              <w:rPr>
                <w:rFonts w:ascii="Microsoft YaHei" w:hAnsi="Microsoft YaHei" w:eastAsia="Microsoft YaHei"/>
                <w:b/>
                <w:color w:val="222222"/>
                <w:sz w:val="34"/>
              </w:rPr>
              <w:t>个人优势  •••••</w:t>
            </w:r>
          </w:p>
          <w:p>
            <w:pPr>
              <w:spacing w:before="0" w:after="120" w:line="372" w:lineRule="auto"/>
              <w:jc w:val="both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旅游管理专业，两年五星国企酒店经验，传媒公司工作经验，高端案场物业会务接待及政府接待工作经验。具有良好的沟通能力，能与客户自然交流并及时处理诉求，语气平和。具备西点、法点及相关从业经验，乐于协作，责任心强。对待工作认真负责，细心细致，有较强的责任意识和现场引导能力。持有西点西餐相关证书，会咖啡及甜点制作。</w:t>
            </w:r>
          </w:p>
          <w:p>
            <w:pPr>
              <w:spacing w:before="280" w:after="200"/>
              <w:pBdr>
                <w:top w:val="single" w:sz="6" w:space="14" w:color="D8D8D8"/>
              </w:pBdr>
            </w:pPr>
            <w:r>
              <w:rPr>
                <w:rFonts w:ascii="Microsoft YaHei" w:hAnsi="Microsoft YaHei" w:eastAsia="Microsoft YaHei"/>
                <w:b/>
                <w:color w:val="222222"/>
                <w:sz w:val="34"/>
              </w:rPr>
              <w:t>工作经历  •••••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123"/>
              <w:gridCol w:w="1701"/>
            </w:tblGrid>
            <w:tr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Microsoft YaHei" w:hAnsi="Microsoft YaHei" w:eastAsia="Microsoft YaHei"/>
                      <w:b/>
                      <w:color w:val="222222"/>
                      <w:sz w:val="29"/>
                    </w:rPr>
                    <w:t>北京仲量联行物业管理服务有限公司广州分公司</w:t>
                  </w:r>
                  <w:r>
                    <w:rPr>
                      <w:rFonts w:ascii="Microsoft YaHei" w:hAnsi="Microsoft YaHei" w:eastAsia="Microsoft YaHei"/>
                      <w:b/>
                      <w:color w:val="333333"/>
                      <w:sz w:val="22"/>
                    </w:rPr>
                    <w:t xml:space="preserve">  案场客服</w:t>
                  </w:r>
                </w:p>
              </w:tc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color w:val="666666"/>
                      <w:sz w:val="20"/>
                    </w:rPr>
                    <w:t>2026.03 - 至今</w:t>
                  </w:r>
                </w:p>
              </w:tc>
            </w:tr>
          </w:tbl>
          <w:p/>
          <w:p>
            <w:pPr>
              <w:spacing w:before="0" w:after="120" w:line="372" w:lineRule="auto"/>
              <w:jc w:val="both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负责各类会议、活动全程引导接待保障，统筹参会人员签到、引导、座位安排等现场事宜；对接会议物资准备、会场布置、茶水服务，保障会议流程顺畅推进；协调参会人员食宿、交通对接，处理会议期间突发问题，提升参会体验；做好会议收尾、物资清点、现场整理及后续接待复盘工作。</w:t>
            </w:r>
          </w:p>
          <w:p>
            <w:pPr>
              <w:spacing w:before="0" w:after="120" w:line="372" w:lineRule="auto"/>
              <w:jc w:val="both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负责糕点及咖啡制作。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123"/>
              <w:gridCol w:w="1701"/>
            </w:tblGrid>
            <w:tr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Microsoft YaHei" w:hAnsi="Microsoft YaHei" w:eastAsia="Microsoft YaHei"/>
                      <w:b/>
                      <w:color w:val="222222"/>
                      <w:sz w:val="29"/>
                    </w:rPr>
                    <w:t>海成集团有限公司</w:t>
                  </w:r>
                  <w:r>
                    <w:rPr>
                      <w:rFonts w:ascii="Microsoft YaHei" w:hAnsi="Microsoft YaHei" w:eastAsia="Microsoft YaHei"/>
                      <w:b/>
                      <w:color w:val="333333"/>
                      <w:sz w:val="22"/>
                    </w:rPr>
                    <w:t xml:space="preserve">  高端案场客服接待</w:t>
                  </w:r>
                </w:p>
              </w:tc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color w:val="666666"/>
                      <w:sz w:val="20"/>
                    </w:rPr>
                    <w:t>2024.06 - 2025.08</w:t>
                  </w:r>
                </w:p>
              </w:tc>
            </w:tr>
          </w:tbl>
          <w:p/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1. 负责案场客户接待工作，包括迎宾、引导、接待、登记等。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2. 制作咖啡、泡茶、特色饮品、小蛋糕和水果拼盘。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3. 客户到访并落座洽谈区后，及时提供送水服务。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4. 负责样板间来访客户的接待、介绍及物品管理。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5. 配合营销部门活动，统计每日来客信息。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6. 参加早会并定时检查仪容仪表，配合公司品质暗访检查。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7. 每月参加专业培训。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8. 每周发布项目宣传片及宣传图片。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9. 每日盘点案场物资损耗，及时补充物资。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10. 巡查案场卫生与物品状态。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11. 负责物资盘点及采购工作。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123"/>
              <w:gridCol w:w="1701"/>
            </w:tblGrid>
            <w:tr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Microsoft YaHei" w:hAnsi="Microsoft YaHei" w:eastAsia="Microsoft YaHei"/>
                      <w:b/>
                      <w:color w:val="222222"/>
                      <w:sz w:val="29"/>
                    </w:rPr>
                    <w:t>翼飞传媒</w:t>
                  </w:r>
                  <w:r>
                    <w:rPr>
                      <w:rFonts w:ascii="Microsoft YaHei" w:hAnsi="Microsoft YaHei" w:eastAsia="Microsoft YaHei"/>
                      <w:b/>
                      <w:color w:val="333333"/>
                      <w:sz w:val="22"/>
                    </w:rPr>
                    <w:t xml:space="preserve">  主播</w:t>
                  </w:r>
                </w:p>
              </w:tc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color w:val="666666"/>
                      <w:sz w:val="20"/>
                    </w:rPr>
                    <w:t>2020.12 - 2024.04</w:t>
                  </w:r>
                </w:p>
              </w:tc>
            </w:tr>
          </w:tbl>
          <w:p/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1. 聊天娱乐主播。</w:t>
            </w:r>
          </w:p>
          <w:p>
            <w:pPr>
              <w:spacing w:before="0" w:after="80" w:line="348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2. 负责人事运营相关工作。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123"/>
              <w:gridCol w:w="1701"/>
            </w:tblGrid>
            <w:tr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Microsoft YaHei" w:hAnsi="Microsoft YaHei" w:eastAsia="Microsoft YaHei"/>
                      <w:b/>
                      <w:color w:val="222222"/>
                      <w:sz w:val="29"/>
                    </w:rPr>
                    <w:t>上海思南公馆商务管理有限公司</w:t>
                  </w:r>
                  <w:r>
                    <w:rPr>
                      <w:rFonts w:ascii="Microsoft YaHei" w:hAnsi="Microsoft YaHei" w:eastAsia="Microsoft YaHei"/>
                      <w:b/>
                      <w:color w:val="333333"/>
                      <w:sz w:val="22"/>
                    </w:rPr>
                    <w:t xml:space="preserve">  礼仪 / 迎宾 / 接待</w:t>
                  </w:r>
                </w:p>
              </w:tc>
              <w:tc>
                <w:tcPr>
                  <w:tcW w:type="dxa" w:w="272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color w:val="666666"/>
                      <w:sz w:val="20"/>
                    </w:rPr>
                    <w:t>2018.07 - 2020.01</w:t>
                  </w:r>
                </w:p>
              </w:tc>
            </w:tr>
          </w:tbl>
          <w:p/>
          <w:p>
            <w:pPr>
              <w:spacing w:before="0" w:after="120" w:line="372" w:lineRule="auto"/>
              <w:jc w:val="both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内容：主要负责前台接待引导，法式甜品制作与创新，下午茶及零点出品。日常工作包括各类蛋糕、慕斯制作，以及仓库管理、收发和登记。</w:t>
            </w:r>
          </w:p>
          <w:p>
            <w:pPr>
              <w:spacing w:before="0" w:after="120" w:line="372" w:lineRule="auto"/>
              <w:jc w:val="both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业绩：2018年获得浦东新区西点比赛“金桥杯”个人一等奖；2019年在思南公馆个人技能比拼中获得“色彩搭配”三等奖。</w:t>
            </w:r>
          </w:p>
          <w:p>
            <w:pPr>
              <w:spacing w:before="280" w:after="200"/>
              <w:pBdr>
                <w:top w:val="single" w:sz="6" w:space="14" w:color="D8D8D8"/>
              </w:pBdr>
            </w:pPr>
            <w:r>
              <w:rPr>
                <w:rFonts w:ascii="Microsoft YaHei" w:hAnsi="Microsoft YaHei" w:eastAsia="Microsoft YaHei"/>
                <w:b/>
                <w:color w:val="222222"/>
                <w:sz w:val="34"/>
              </w:rPr>
              <w:t>教育经历  •••••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721"/>
              <w:gridCol w:w="1020"/>
              <w:gridCol w:w="2154"/>
              <w:gridCol w:w="1587"/>
            </w:tblGrid>
            <w:tr>
              <w:tc>
                <w:tcPr>
                  <w:tcW w:type="dxa" w:w="136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r>
                    <w:rPr>
                      <w:rFonts w:ascii="Microsoft YaHei" w:hAnsi="Microsoft YaHei" w:eastAsia="Microsoft YaHei"/>
                      <w:b/>
                      <w:color w:val="222222"/>
                      <w:sz w:val="24"/>
                    </w:rPr>
                    <w:t>上海开放大学</w:t>
                  </w:r>
                </w:p>
              </w:tc>
              <w:tc>
                <w:tcPr>
                  <w:tcW w:type="dxa" w:w="136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r>
                    <w:rPr>
                      <w:rFonts w:ascii="Microsoft YaHei" w:hAnsi="Microsoft YaHei" w:eastAsia="Microsoft YaHei"/>
                      <w:b w:val="0"/>
                      <w:color w:val="222222"/>
                      <w:sz w:val="22"/>
                    </w:rPr>
                    <w:t>大专</w:t>
                  </w:r>
                </w:p>
              </w:tc>
              <w:tc>
                <w:tcPr>
                  <w:tcW w:type="dxa" w:w="136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r>
                    <w:rPr>
                      <w:rFonts w:ascii="Microsoft YaHei" w:hAnsi="Microsoft YaHei" w:eastAsia="Microsoft YaHei"/>
                      <w:b w:val="0"/>
                      <w:color w:val="222222"/>
                      <w:sz w:val="22"/>
                    </w:rPr>
                    <w:t>旅游管理</w:t>
                  </w:r>
                </w:p>
              </w:tc>
              <w:tc>
                <w:tcPr>
                  <w:tcW w:type="dxa" w:w="1361"/>
                  <w:tcBorders>
                    <w:left w:val="nil"/>
                    <w:top w:val="nil"/>
                    <w:right w:val="nil"/>
                    <w:bottom w:val="nil"/>
                  </w:tcBorders>
                </w:tcPr>
                <w:p>
                  <w:pPr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color w:val="666666"/>
                      <w:sz w:val="22"/>
                    </w:rPr>
                    <w:t>2019 - 2021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