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91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960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Style w:val="23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5"/>
              <w:gridCol w:w="19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jc w:val="distribute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卷    号</w:t>
                  </w:r>
                </w:p>
              </w:tc>
              <w:tc>
                <w:tcPr>
                  <w:tcW w:w="1980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1435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jc w:val="distribute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密    级</w:t>
                  </w:r>
                </w:p>
              </w:tc>
              <w:tc>
                <w:tcPr>
                  <w:tcW w:w="1980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jc w:val="right"/>
              <w:rPr>
                <w:rFonts w:hint="eastAsia"/>
                <w:b/>
              </w:rPr>
            </w:pPr>
          </w:p>
          <w:p>
            <w:pPr>
              <w:ind w:right="100"/>
              <w:rPr>
                <w:rFonts w:hint="eastAsia" w:ascii="宋体" w:hAnsi="宋体"/>
                <w:b/>
              </w:rPr>
            </w:pPr>
          </w:p>
          <w:p>
            <w:pPr>
              <w:pStyle w:val="2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&lt;</w:t>
            </w:r>
            <w:r>
              <w:rPr>
                <w:rFonts w:ascii="宋体" w:hAnsi="宋体"/>
                <w:sz w:val="24"/>
              </w:rPr>
              <w:t>项目编号</w:t>
            </w:r>
            <w:r>
              <w:rPr>
                <w:rFonts w:hint="eastAsia" w:ascii="宋体" w:hAnsi="宋体"/>
                <w:sz w:val="24"/>
              </w:rPr>
              <w:t>&gt;</w:t>
            </w:r>
          </w:p>
          <w:p>
            <w:pPr>
              <w:pStyle w:val="22"/>
              <w:ind w:firstLine="2650" w:firstLineChars="600"/>
              <w:jc w:val="left"/>
              <w:rPr>
                <w:rFonts w:hint="eastAsia" w:eastAsia="宋体"/>
                <w:sz w:val="44"/>
                <w:lang w:eastAsia="zh-CN"/>
              </w:rPr>
            </w:pPr>
            <w:r>
              <w:rPr>
                <w:rFonts w:hint="eastAsia"/>
                <w:sz w:val="44"/>
                <w:lang w:val="en-US" w:eastAsia="zh-CN"/>
              </w:rPr>
              <w:t>思源课堂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8" w:hRule="atLeast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>
            <w:pPr>
              <w:pStyle w:val="22"/>
              <w:jc w:val="both"/>
              <w:rPr>
                <w:rFonts w:hint="eastAsia" w:ascii="宋体" w:hAnsi="宋体" w:cs="Arial"/>
                <w:b w:val="0"/>
                <w:bCs w:val="0"/>
                <w:sz w:val="20"/>
                <w:szCs w:val="21"/>
              </w:rPr>
            </w:pPr>
            <w:r>
              <w:rPr>
                <w:rFonts w:hint="eastAsia" w:ascii="宋体" w:hAnsi="宋体" w:cs="Arial"/>
                <w:b w:val="0"/>
                <w:bCs w:val="0"/>
                <w:sz w:val="20"/>
                <w:szCs w:val="21"/>
              </w:rPr>
              <w:t>分类:</w:t>
            </w:r>
          </w:p>
          <w:p>
            <w:pPr>
              <w:pStyle w:val="22"/>
              <w:jc w:val="both"/>
              <w:rPr>
                <w:rFonts w:hint="eastAsia" w:ascii="宋体" w:hAnsi="宋体" w:cs="Arial"/>
                <w:b w:val="0"/>
                <w:bCs w:val="0"/>
                <w:sz w:val="20"/>
                <w:szCs w:val="21"/>
              </w:rPr>
            </w:pPr>
            <w:r>
              <w:rPr>
                <w:rFonts w:hint="eastAsia" w:ascii="宋体" w:hAnsi="宋体" w:cs="Arial"/>
                <w:b w:val="0"/>
                <w:bCs w:val="0"/>
                <w:sz w:val="20"/>
                <w:szCs w:val="21"/>
              </w:rPr>
              <w:t>&lt;模板&gt;</w:t>
            </w:r>
          </w:p>
          <w:p>
            <w:pPr>
              <w:ind w:left="684" w:hanging="684" w:hangingChars="342"/>
              <w:jc w:val="both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使用者:</w:t>
            </w:r>
          </w:p>
          <w:p>
            <w:pPr>
              <w:jc w:val="both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&lt;项目组&gt;</w:t>
            </w:r>
          </w:p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文档编号：</w:t>
            </w:r>
          </w:p>
          <w:p>
            <w:pPr>
              <w:ind w:firstLine="500" w:firstLineChars="250"/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HD-V</w:t>
            </w:r>
            <w:r>
              <w:rPr>
                <w:rFonts w:hint="eastAsia" w:ascii="宋体" w:hAnsi="宋体"/>
                <w:szCs w:val="21"/>
              </w:rPr>
              <w:t>AL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6</w:t>
            </w:r>
          </w:p>
          <w:p>
            <w:pPr>
              <w:jc w:val="both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cs="Arial"/>
                <w:szCs w:val="21"/>
              </w:rPr>
            </w:pPr>
            <w:r>
              <w:rPr>
                <w:rFonts w:hint="eastAsia" w:ascii="宋体" w:hAnsi="宋体"/>
              </w:rPr>
              <w:t>四川华迪信息技术有限公司</w:t>
            </w:r>
          </w:p>
        </w:tc>
        <w:tc>
          <w:tcPr>
            <w:tcW w:w="7148" w:type="dxa"/>
          </w:tcPr>
          <w:p>
            <w:pPr>
              <w:pStyle w:val="12"/>
              <w:rPr>
                <w:rFonts w:hint="eastAsia"/>
                <w:sz w:val="10"/>
              </w:rPr>
            </w:pPr>
          </w:p>
          <w:p>
            <w:pPr>
              <w:pStyle w:val="22"/>
              <w:ind w:firstLine="1791" w:firstLineChars="343"/>
              <w:jc w:val="left"/>
              <w:rPr>
                <w:rFonts w:hint="eastAsia"/>
                <w:sz w:val="52"/>
              </w:rPr>
            </w:pPr>
            <w:r>
              <w:rPr>
                <w:rFonts w:hint="eastAsia"/>
                <w:sz w:val="52"/>
              </w:rPr>
              <w:t>测试分析报告</w:t>
            </w:r>
          </w:p>
          <w:p>
            <w:pPr>
              <w:jc w:val="center"/>
              <w:rPr>
                <w:rFonts w:hint="eastAsia"/>
                <w:sz w:val="28"/>
              </w:rPr>
            </w:pPr>
          </w:p>
          <w:p>
            <w:pPr>
              <w:jc w:val="center"/>
              <w:rPr>
                <w:rFonts w:hint="eastAsia"/>
                <w:sz w:val="28"/>
              </w:rPr>
            </w:pPr>
          </w:p>
          <w:p>
            <w:pPr>
              <w:outlineLvl w:val="0"/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 xml:space="preserve">项 目 承 担 部 门：   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西安交通大学</w:t>
            </w:r>
          </w:p>
          <w:p>
            <w:pPr>
              <w:ind w:firstLine="600" w:firstLineChars="200"/>
              <w:outlineLvl w:val="0"/>
              <w:rPr>
                <w:rFonts w:hint="eastAsia" w:ascii="宋体" w:hAnsi="宋体"/>
                <w:sz w:val="30"/>
                <w:szCs w:val="30"/>
              </w:rPr>
            </w:pPr>
          </w:p>
          <w:p>
            <w:pPr>
              <w:outlineLvl w:val="0"/>
              <w:rPr>
                <w:rFonts w:hint="default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撰</w:t>
            </w:r>
            <w:r>
              <w:rPr>
                <w:rFonts w:ascii="宋体" w:hAnsi="宋体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/>
                <w:sz w:val="30"/>
                <w:szCs w:val="30"/>
              </w:rPr>
              <w:t>写</w:t>
            </w:r>
            <w:r>
              <w:rPr>
                <w:rFonts w:ascii="宋体" w:hAnsi="宋体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/>
                <w:sz w:val="30"/>
                <w:szCs w:val="30"/>
              </w:rPr>
              <w:t>人（签名）：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 xml:space="preserve">     李朝龙</w:t>
            </w: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eastAsia" w:ascii="宋体" w:hAnsi="宋体"/>
                <w:sz w:val="30"/>
                <w:szCs w:val="30"/>
              </w:rPr>
            </w:pPr>
          </w:p>
          <w:p>
            <w:pPr>
              <w:tabs>
                <w:tab w:val="left" w:pos="3780"/>
                <w:tab w:val="left" w:pos="4200"/>
              </w:tabs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完</w:t>
            </w:r>
            <w:r>
              <w:rPr>
                <w:rFonts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 成   日</w:t>
            </w:r>
            <w:r>
              <w:rPr>
                <w:rFonts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 期：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2020-07-0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6</w:t>
            </w:r>
          </w:p>
          <w:p>
            <w:pPr>
              <w:ind w:firstLine="600" w:firstLineChars="200"/>
              <w:rPr>
                <w:rFonts w:hint="eastAsia" w:ascii="宋体" w:hAnsi="宋体"/>
                <w:sz w:val="30"/>
                <w:szCs w:val="30"/>
              </w:rPr>
            </w:pPr>
          </w:p>
          <w:p>
            <w:pPr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本文档 使 用部门：　</w:t>
            </w:r>
            <w:r>
              <w:rPr>
                <w:rFonts w:hint="eastAsia" w:ascii="宋体" w:hAnsi="宋体"/>
                <w:sz w:val="30"/>
                <w:szCs w:val="30"/>
              </w:rPr>
              <w:sym w:font="Wingdings 2" w:char="0052"/>
            </w:r>
            <w:r>
              <w:rPr>
                <w:rFonts w:hint="eastAsia" w:ascii="宋体" w:hAnsi="宋体"/>
                <w:sz w:val="30"/>
                <w:szCs w:val="30"/>
              </w:rPr>
              <w:t xml:space="preserve">主管领导   </w:t>
            </w:r>
            <w:r>
              <w:rPr>
                <w:rFonts w:ascii="宋体" w:hAnsi="宋体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/>
                <w:sz w:val="30"/>
                <w:szCs w:val="30"/>
              </w:rPr>
              <w:sym w:font="Wingdings 2" w:char="0052"/>
            </w:r>
            <w:r>
              <w:rPr>
                <w:rFonts w:hint="eastAsia" w:ascii="宋体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 xml:space="preserve">□客户（市场） </w:t>
            </w:r>
            <w:r>
              <w:rPr>
                <w:rFonts w:hint="eastAsia" w:ascii="宋体" w:hAnsi="宋体"/>
                <w:sz w:val="30"/>
                <w:szCs w:val="30"/>
              </w:rPr>
              <w:sym w:font="Wingdings 2" w:char="0052"/>
            </w:r>
            <w:r>
              <w:rPr>
                <w:rFonts w:hint="eastAsia" w:ascii="宋体" w:hAnsi="宋体"/>
                <w:sz w:val="30"/>
                <w:szCs w:val="30"/>
              </w:rPr>
              <w:t xml:space="preserve">维护人员  □用户  </w:t>
            </w:r>
          </w:p>
          <w:p>
            <w:pPr>
              <w:ind w:firstLine="600" w:firstLineChars="200"/>
              <w:outlineLvl w:val="0"/>
              <w:rPr>
                <w:rFonts w:hint="eastAsia" w:ascii="宋体" w:hAnsi="宋体"/>
                <w:sz w:val="30"/>
                <w:szCs w:val="30"/>
              </w:rPr>
            </w:pPr>
          </w:p>
          <w:p>
            <w:pPr>
              <w:outlineLvl w:val="0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 xml:space="preserve">评审负责人（签名）：   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 xml:space="preserve">  田丰瑞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             </w:t>
            </w:r>
          </w:p>
          <w:p>
            <w:pPr>
              <w:tabs>
                <w:tab w:val="left" w:pos="1655"/>
                <w:tab w:val="center" w:pos="3672"/>
              </w:tabs>
              <w:ind w:firstLine="600" w:firstLineChars="200"/>
              <w:rPr>
                <w:rFonts w:hint="eastAsia" w:ascii="宋体" w:hAnsi="宋体"/>
                <w:sz w:val="30"/>
                <w:szCs w:val="30"/>
              </w:rPr>
            </w:pPr>
          </w:p>
          <w:p>
            <w:pPr>
              <w:tabs>
                <w:tab w:val="left" w:pos="1655"/>
                <w:tab w:val="center" w:pos="3672"/>
              </w:tabs>
              <w:rPr>
                <w:rFonts w:hint="eastAsia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评</w:t>
            </w:r>
            <w:r>
              <w:rPr>
                <w:rFonts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  审   日  期：</w:t>
            </w:r>
            <w:r>
              <w:rPr>
                <w:rFonts w:hint="eastAsia" w:ascii="楷体_GB2312" w:eastAsia="楷体_GB2312"/>
                <w:sz w:val="30"/>
              </w:rPr>
              <w:t xml:space="preserve">    </w:t>
            </w:r>
            <w:r>
              <w:rPr>
                <w:rFonts w:hint="eastAsia" w:ascii="宋体" w:hAnsi="宋体"/>
                <w:sz w:val="30"/>
                <w:szCs w:val="30"/>
              </w:rPr>
              <w:t>2020-07-0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楷体_GB2312" w:eastAsia="楷体_GB2312"/>
                <w:sz w:val="30"/>
              </w:rPr>
              <w:t xml:space="preserve">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2" w:hRule="atLeast"/>
        </w:trPr>
        <w:tc>
          <w:tcPr>
            <w:tcW w:w="1960" w:type="dxa"/>
            <w:vMerge w:val="continue"/>
            <w:shd w:val="clear" w:color="auto" w:fill="CCCCCC"/>
          </w:tcPr>
          <w:p>
            <w:pPr>
              <w:pStyle w:val="22"/>
              <w:jc w:val="right"/>
              <w:rPr>
                <w:rFonts w:hint="eastAsia" w:cs="Arial"/>
              </w:rPr>
            </w:pPr>
          </w:p>
        </w:tc>
        <w:tc>
          <w:tcPr>
            <w:tcW w:w="7148" w:type="dxa"/>
            <w:vAlign w:val="bottom"/>
          </w:tcPr>
          <w:p>
            <w:pPr>
              <w:pStyle w:val="22"/>
              <w:jc w:val="right"/>
              <w:rPr>
                <w:rFonts w:hint="eastAsia" w:cs="Arial"/>
              </w:rPr>
            </w:pPr>
            <w:r>
              <w:drawing>
                <wp:inline distT="0" distB="0" distL="0" distR="0">
                  <wp:extent cx="1272540" cy="350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2"/>
        <w:rPr>
          <w:b w:val="0"/>
          <w:bCs w:val="0"/>
          <w:sz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rPr>
          <w:b/>
          <w:bCs/>
          <w:sz w:val="44"/>
        </w:rPr>
        <w:sectPr>
          <w:footerReference r:id="rId9" w:type="default"/>
          <w:type w:val="continuous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Times New Roman"/>
          <w:b/>
          <w:sz w:val="24"/>
        </w:rPr>
        <w:t>文档信息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标题:测试分析报告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作者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  <w:lang w:val="en-US" w:eastAsia="zh-CN"/>
              </w:rPr>
              <w:t>李朝龙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创建日期: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2020-07-09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上次更新日期:</w:t>
            </w:r>
            <w:r>
              <w:rPr>
                <w:rFonts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部门名称:</w:t>
            </w:r>
            <w:r>
              <w:t xml:space="preserve"> </w:t>
            </w:r>
          </w:p>
        </w:tc>
      </w:tr>
    </w:tbl>
    <w:p>
      <w:pPr>
        <w:rPr>
          <w:rFonts w:hint="eastAsia" w:ascii="宋体" w:hAnsi="宋体"/>
        </w:rPr>
      </w:pPr>
    </w:p>
    <w:p>
      <w:pPr>
        <w:rPr>
          <w:rFonts w:hint="eastAsia"/>
        </w:rPr>
      </w:pPr>
    </w:p>
    <w:p>
      <w:pPr>
        <w:rPr>
          <w:rFonts w:ascii="Times New Roman"/>
          <w:b/>
        </w:rPr>
      </w:pPr>
      <w:r>
        <w:rPr>
          <w:rFonts w:hint="eastAsia" w:ascii="Times New Roman"/>
          <w:b/>
        </w:rPr>
        <w:t>修订文档历史记录</w:t>
      </w:r>
    </w:p>
    <w:tbl>
      <w:tblPr>
        <w:tblStyle w:val="2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52"/>
        <w:gridCol w:w="4428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</w:tcPr>
          <w:p>
            <w:pPr>
              <w:tabs>
                <w:tab w:val="left" w:pos="1122"/>
              </w:tabs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  <w:r>
              <w:rPr>
                <w:rFonts w:ascii="宋体" w:hAnsi="宋体"/>
                <w:b/>
              </w:rPr>
              <w:tab/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54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2020-07-0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152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442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测试分析报告初步编撰</w:t>
            </w:r>
          </w:p>
        </w:tc>
        <w:tc>
          <w:tcPr>
            <w:tcW w:w="2160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李朝龙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3"/>
              <w:rPr>
                <w:rFonts w:hint="eastAsia"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ascii="宋体" w:hAnsi="宋体"/>
          <w:b/>
          <w:sz w:val="44"/>
        </w:rPr>
        <w:sectPr>
          <w:headerReference r:id="rId10" w:type="first"/>
          <w:footerReference r:id="rId12" w:type="first"/>
          <w:footerReference r:id="rId11" w:type="default"/>
          <w:type w:val="continuous"/>
          <w:pgSz w:w="11907" w:h="16840"/>
          <w:pgMar w:top="1701" w:right="1469" w:bottom="1599" w:left="1440" w:header="720" w:footer="720" w:gutter="0"/>
          <w:cols w:space="720" w:num="1"/>
          <w:titlePg/>
        </w:sectPr>
      </w:pPr>
    </w:p>
    <w:p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44"/>
        </w:rPr>
        <w:t>目 录</w:t>
      </w:r>
    </w:p>
    <w:p>
      <w:pPr>
        <w:pStyle w:val="34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r>
        <w:rPr>
          <w:b w:val="0"/>
          <w:caps w:val="0"/>
          <w:sz w:val="28"/>
        </w:rPr>
        <w:fldChar w:fldCharType="begin"/>
      </w:r>
      <w:r>
        <w:rPr>
          <w:b w:val="0"/>
          <w:caps w:val="0"/>
          <w:sz w:val="28"/>
        </w:rPr>
        <w:instrText xml:space="preserve"> TOC \o "1-3" \h \z </w:instrText>
      </w:r>
      <w:r>
        <w:rPr>
          <w:b w:val="0"/>
          <w:caps w:val="0"/>
          <w:sz w:val="28"/>
        </w:rPr>
        <w:fldChar w:fldCharType="separate"/>
      </w:r>
      <w:r>
        <w:fldChar w:fldCharType="begin"/>
      </w:r>
      <w:r>
        <w:instrText xml:space="preserve"> HYPERLINK \l "_Toc247010219" </w:instrText>
      </w:r>
      <w:r>
        <w:fldChar w:fldCharType="separate"/>
      </w:r>
      <w:r>
        <w:rPr>
          <w:rStyle w:val="27"/>
          <w:rFonts w:ascii="宋体" w:hAnsi="宋体"/>
          <w:b w:val="0"/>
        </w:rPr>
        <w:t>1</w:t>
      </w:r>
      <w:r>
        <w:rPr>
          <w:rStyle w:val="27"/>
          <w:rFonts w:hint="eastAsia" w:ascii="宋体" w:hAnsi="宋体"/>
          <w:b w:val="0"/>
        </w:rPr>
        <w:t xml:space="preserve"> 引言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_Toc247010219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35"/>
        <w:tabs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"_Toc247010220" </w:instrText>
      </w:r>
      <w:r>
        <w:fldChar w:fldCharType="separate"/>
      </w:r>
      <w:r>
        <w:rPr>
          <w:rStyle w:val="27"/>
          <w:rFonts w:ascii="宋体" w:hAnsi="宋体"/>
        </w:rPr>
        <w:t>1.1</w:t>
      </w:r>
      <w:r>
        <w:rPr>
          <w:rStyle w:val="27"/>
          <w:rFonts w:hint="eastAsia" w:ascii="宋体" w:hAnsi="宋体"/>
        </w:rPr>
        <w:t xml:space="preserve"> 背景</w:t>
      </w:r>
      <w:r>
        <w:tab/>
      </w:r>
      <w:r>
        <w:fldChar w:fldCharType="begin"/>
      </w:r>
      <w:r>
        <w:instrText xml:space="preserve"> PAGEREF _Toc247010220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"_Toc247010221" </w:instrText>
      </w:r>
      <w:r>
        <w:fldChar w:fldCharType="separate"/>
      </w:r>
      <w:r>
        <w:rPr>
          <w:rStyle w:val="27"/>
          <w:rFonts w:hint="eastAsia" w:ascii="宋体" w:hAnsi="宋体"/>
        </w:rPr>
        <w:t>定义软件总体要求，作为用户和</w:t>
      </w:r>
      <w:r>
        <w:tab/>
      </w:r>
      <w:r>
        <w:fldChar w:fldCharType="begin"/>
      </w:r>
      <w:r>
        <w:instrText xml:space="preserve"> PAGEREF _Toc247010221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"_Toc247010222" </w:instrText>
      </w:r>
      <w:r>
        <w:fldChar w:fldCharType="separate"/>
      </w:r>
      <w:r>
        <w:rPr>
          <w:rStyle w:val="27"/>
          <w:rFonts w:ascii="宋体" w:hAnsi="宋体"/>
        </w:rPr>
        <w:t>1.2</w:t>
      </w:r>
      <w:r>
        <w:rPr>
          <w:rStyle w:val="27"/>
          <w:rFonts w:hint="eastAsia" w:ascii="宋体" w:hAnsi="宋体"/>
        </w:rPr>
        <w:t xml:space="preserve"> 定义</w:t>
      </w:r>
      <w:r>
        <w:tab/>
      </w:r>
      <w:r>
        <w:fldChar w:fldCharType="begin"/>
      </w:r>
      <w:r>
        <w:instrText xml:space="preserve"> PAGEREF _Toc247010222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"_Toc247010223" </w:instrText>
      </w:r>
      <w:r>
        <w:fldChar w:fldCharType="separate"/>
      </w:r>
      <w:r>
        <w:rPr>
          <w:rStyle w:val="27"/>
          <w:rFonts w:ascii="宋体" w:hAnsi="宋体"/>
        </w:rPr>
        <w:t>1.3</w:t>
      </w:r>
      <w:r>
        <w:rPr>
          <w:rStyle w:val="27"/>
          <w:rFonts w:hint="eastAsia" w:ascii="宋体" w:hAnsi="宋体"/>
        </w:rPr>
        <w:t xml:space="preserve"> 参考资料</w:t>
      </w:r>
      <w:r>
        <w:tab/>
      </w:r>
      <w:r>
        <w:fldChar w:fldCharType="begin"/>
      </w:r>
      <w:r>
        <w:instrText xml:space="preserve"> PAGEREF _Toc247010223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4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"_Toc247010224" </w:instrText>
      </w:r>
      <w:r>
        <w:fldChar w:fldCharType="separate"/>
      </w:r>
      <w:r>
        <w:rPr>
          <w:rStyle w:val="27"/>
          <w:rFonts w:ascii="宋体" w:hAnsi="宋体"/>
          <w:b w:val="0"/>
        </w:rPr>
        <w:t>2</w:t>
      </w:r>
      <w:r>
        <w:rPr>
          <w:rStyle w:val="27"/>
          <w:rFonts w:hint="eastAsia" w:ascii="宋体" w:hAnsi="宋体"/>
          <w:b w:val="0"/>
        </w:rPr>
        <w:t xml:space="preserve"> 简述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_Toc247010224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34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"_Toc247010225" </w:instrText>
      </w:r>
      <w:r>
        <w:fldChar w:fldCharType="separate"/>
      </w:r>
      <w:r>
        <w:rPr>
          <w:rStyle w:val="27"/>
          <w:rFonts w:ascii="宋体" w:hAnsi="宋体"/>
          <w:b w:val="0"/>
        </w:rPr>
        <w:t>3</w:t>
      </w:r>
      <w:r>
        <w:rPr>
          <w:rStyle w:val="27"/>
          <w:rFonts w:hint="eastAsia" w:ascii="宋体" w:hAnsi="宋体"/>
          <w:b w:val="0"/>
        </w:rPr>
        <w:t xml:space="preserve"> 差异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_Toc247010225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34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"_Toc247010226" </w:instrText>
      </w:r>
      <w:r>
        <w:fldChar w:fldCharType="separate"/>
      </w:r>
      <w:r>
        <w:rPr>
          <w:rStyle w:val="27"/>
          <w:rFonts w:ascii="宋体" w:hAnsi="宋体"/>
          <w:b w:val="0"/>
        </w:rPr>
        <w:t>4</w:t>
      </w:r>
      <w:r>
        <w:rPr>
          <w:rStyle w:val="27"/>
          <w:rFonts w:hint="eastAsia" w:ascii="宋体" w:hAnsi="宋体"/>
          <w:b w:val="0"/>
        </w:rPr>
        <w:t xml:space="preserve"> 测试充分性评价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_Toc247010226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34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"_Toc247010227" </w:instrText>
      </w:r>
      <w:r>
        <w:fldChar w:fldCharType="separate"/>
      </w:r>
      <w:r>
        <w:rPr>
          <w:rStyle w:val="27"/>
          <w:rFonts w:ascii="宋体" w:hAnsi="宋体"/>
          <w:b w:val="0"/>
        </w:rPr>
        <w:t>5</w:t>
      </w:r>
      <w:r>
        <w:rPr>
          <w:rStyle w:val="27"/>
          <w:rFonts w:hint="eastAsia" w:ascii="宋体" w:hAnsi="宋体"/>
          <w:b w:val="0"/>
        </w:rPr>
        <w:t xml:space="preserve"> 测试结果概述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_Toc247010227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35"/>
        <w:tabs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"_Toc247010228" </w:instrText>
      </w:r>
      <w:r>
        <w:fldChar w:fldCharType="separate"/>
      </w:r>
      <w:r>
        <w:rPr>
          <w:rStyle w:val="27"/>
          <w:rFonts w:ascii="宋体" w:hAnsi="宋体"/>
        </w:rPr>
        <w:t>5.1</w:t>
      </w:r>
      <w:r>
        <w:rPr>
          <w:rStyle w:val="27"/>
          <w:rFonts w:hint="eastAsia" w:ascii="宋体" w:hAnsi="宋体"/>
        </w:rPr>
        <w:t>测试结果总述</w:t>
      </w:r>
      <w:r>
        <w:tab/>
      </w:r>
      <w:r>
        <w:fldChar w:fldCharType="begin"/>
      </w:r>
      <w:r>
        <w:instrText xml:space="preserve"> PAGEREF _Toc247010228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"_Toc247010229" </w:instrText>
      </w:r>
      <w:r>
        <w:fldChar w:fldCharType="separate"/>
      </w:r>
      <w:r>
        <w:rPr>
          <w:rStyle w:val="27"/>
          <w:rFonts w:ascii="宋体" w:hAnsi="宋体"/>
        </w:rPr>
        <w:t>5.2</w:t>
      </w:r>
      <w:r>
        <w:rPr>
          <w:rStyle w:val="27"/>
          <w:rFonts w:hint="eastAsia" w:ascii="宋体" w:hAnsi="宋体"/>
        </w:rPr>
        <w:t>功能需求测试项详述及测试结果</w:t>
      </w:r>
      <w:r>
        <w:tab/>
      </w:r>
      <w:r>
        <w:fldChar w:fldCharType="begin"/>
      </w:r>
      <w:r>
        <w:instrText xml:space="preserve"> PAGEREF _Toc247010229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"_Toc247010230" </w:instrText>
      </w:r>
      <w:r>
        <w:fldChar w:fldCharType="separate"/>
      </w:r>
      <w:r>
        <w:rPr>
          <w:rStyle w:val="27"/>
          <w:rFonts w:ascii="宋体" w:hAnsi="宋体"/>
        </w:rPr>
        <w:t>5.3</w:t>
      </w:r>
      <w:r>
        <w:rPr>
          <w:rStyle w:val="27"/>
          <w:rFonts w:hint="eastAsia" w:ascii="宋体" w:hAnsi="宋体"/>
        </w:rPr>
        <w:t>性能测试结果</w:t>
      </w:r>
      <w:r>
        <w:tab/>
      </w:r>
      <w:r>
        <w:fldChar w:fldCharType="begin"/>
      </w:r>
      <w:r>
        <w:instrText xml:space="preserve"> PAGEREF _Toc247010230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"_Toc247010231" </w:instrText>
      </w:r>
      <w:r>
        <w:fldChar w:fldCharType="separate"/>
      </w:r>
      <w:r>
        <w:rPr>
          <w:rStyle w:val="27"/>
          <w:rFonts w:ascii="宋体" w:hAnsi="宋体"/>
        </w:rPr>
        <w:t>5.4</w:t>
      </w:r>
      <w:r>
        <w:rPr>
          <w:rStyle w:val="27"/>
          <w:rFonts w:hint="eastAsia" w:ascii="宋体" w:hAnsi="宋体"/>
        </w:rPr>
        <w:t>兼容性测试结果</w:t>
      </w:r>
      <w:r>
        <w:tab/>
      </w:r>
      <w:r>
        <w:fldChar w:fldCharType="begin"/>
      </w:r>
      <w:r>
        <w:instrText xml:space="preserve"> PAGEREF _Toc247010231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2"/>
        </w:tabs>
        <w:rPr>
          <w:rFonts w:ascii="Times New Roman" w:hAnsi="Times New Roman"/>
          <w:smallCaps w:val="0"/>
          <w:snapToGrid/>
          <w:kern w:val="2"/>
          <w:sz w:val="21"/>
        </w:rPr>
      </w:pPr>
      <w:r>
        <w:fldChar w:fldCharType="begin"/>
      </w:r>
      <w:r>
        <w:instrText xml:space="preserve"> HYPERLINK \l "_Toc247010232" </w:instrText>
      </w:r>
      <w:r>
        <w:fldChar w:fldCharType="separate"/>
      </w:r>
      <w:r>
        <w:rPr>
          <w:rStyle w:val="27"/>
          <w:rFonts w:ascii="宋体" w:hAnsi="宋体"/>
        </w:rPr>
        <w:t>5.5</w:t>
      </w:r>
      <w:r>
        <w:rPr>
          <w:rStyle w:val="27"/>
          <w:rFonts w:hint="eastAsia" w:ascii="宋体" w:hAnsi="宋体"/>
        </w:rPr>
        <w:t>用户界面测试结果</w:t>
      </w:r>
      <w:r>
        <w:tab/>
      </w:r>
      <w:r>
        <w:fldChar w:fldCharType="begin"/>
      </w:r>
      <w:r>
        <w:instrText xml:space="preserve"> PAGEREF _Toc247010232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rPr>
          <w:caps/>
          <w:szCs w:val="24"/>
        </w:rPr>
        <w:fldChar w:fldCharType="end"/>
      </w:r>
      <w:r>
        <w:rPr>
          <w:bCs/>
        </w:rPr>
        <w:br w:type="page"/>
      </w:r>
    </w:p>
    <w:p>
      <w:pPr>
        <w:numPr>
          <w:ilvl w:val="0"/>
          <w:numId w:val="4"/>
        </w:numPr>
        <w:spacing w:before="156" w:after="156" w:line="300" w:lineRule="auto"/>
        <w:ind w:left="0" w:firstLine="0"/>
        <w:outlineLvl w:val="0"/>
        <w:rPr>
          <w:rFonts w:ascii="Times New Roman" w:hAnsi="Times New Roman" w:eastAsia="黑体"/>
          <w:bCs/>
          <w:snapToGrid/>
          <w:sz w:val="32"/>
        </w:rPr>
      </w:pPr>
      <w:r>
        <w:rPr>
          <w:rFonts w:hint="eastAsia" w:eastAsia="黑体"/>
          <w:bCs/>
          <w:sz w:val="32"/>
        </w:rPr>
        <w:t>引言</w:t>
      </w:r>
    </w:p>
    <w:p>
      <w:pPr>
        <w:pStyle w:val="49"/>
        <w:spacing w:before="156" w:after="156"/>
      </w:pPr>
      <w:r>
        <w:rPr>
          <w:rFonts w:hint="eastAsia"/>
        </w:rPr>
        <w:t>(一) 编写目的</w:t>
      </w:r>
    </w:p>
    <w:p>
      <w:pPr>
        <w:spacing w:line="300" w:lineRule="auto"/>
        <w:ind w:firstLine="400" w:firstLineChars="200"/>
        <w:rPr>
          <w:rFonts w:hint="eastAsia"/>
        </w:rPr>
      </w:pPr>
      <w:r>
        <w:rPr>
          <w:rFonts w:hint="eastAsia"/>
        </w:rPr>
        <w:t>对测试项目实施情况进行分析，根据测试结果总结测试的覆盖范围、程序的问题点。本文档的主要读者是本项目的管理人员、设计人员、开发人员和维护人员。</w:t>
      </w:r>
    </w:p>
    <w:p>
      <w:pPr>
        <w:pStyle w:val="49"/>
        <w:spacing w:before="156" w:after="156"/>
      </w:pPr>
      <w:r>
        <w:rPr>
          <w:rFonts w:hint="eastAsia"/>
        </w:rPr>
        <w:t>(二) 背景</w:t>
      </w:r>
    </w:p>
    <w:p>
      <w:pPr>
        <w:spacing w:line="300" w:lineRule="auto"/>
        <w:ind w:firstLine="400" w:firstLineChars="200"/>
        <w:rPr>
          <w:rFonts w:hint="eastAsia"/>
        </w:rPr>
      </w:pPr>
      <w:r>
        <w:rPr>
          <w:rFonts w:hint="eastAsia"/>
        </w:rPr>
        <w:t>被测试软件系统的名称：学生信息管理系统系统。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任务提出单位：西安交通大学软件学院。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开发单位：西安交通大学软件学院</w:t>
      </w:r>
    </w:p>
    <w:p>
      <w:pPr>
        <w:spacing w:line="300" w:lineRule="auto"/>
        <w:ind w:firstLine="400" w:firstLineChars="200"/>
      </w:pPr>
      <w:r>
        <w:rPr>
          <w:rFonts w:hint="eastAsia"/>
        </w:rPr>
        <w:t>使用即将安装到现场的测试设备等进行测试，测试环境与实际环境基本相符。</w:t>
      </w:r>
    </w:p>
    <w:p>
      <w:pPr>
        <w:pStyle w:val="49"/>
        <w:spacing w:before="156" w:after="156"/>
      </w:pPr>
      <w:r>
        <w:rPr>
          <w:rFonts w:hint="eastAsia"/>
        </w:rPr>
        <w:t xml:space="preserve"> (三) 定义</w:t>
      </w:r>
    </w:p>
    <w:p>
      <w:pPr>
        <w:tabs>
          <w:tab w:val="left" w:pos="5355"/>
        </w:tabs>
        <w:spacing w:line="300" w:lineRule="auto"/>
        <w:ind w:firstLine="400" w:firstLineChars="200"/>
        <w:rPr>
          <w:rFonts w:hint="eastAsia"/>
        </w:rPr>
      </w:pPr>
      <w:r>
        <w:rPr>
          <w:rFonts w:hint="eastAsia"/>
        </w:rPr>
        <w:t>编码：为方便用户使用系统，为网上选课的代码。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用户：使用学生信息管理系统的人员：学生、教师和管理人员的统称。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系统：学生信息管理系统。</w:t>
      </w:r>
    </w:p>
    <w:p>
      <w:pPr>
        <w:pStyle w:val="49"/>
        <w:spacing w:before="156" w:after="156"/>
      </w:pPr>
      <w:r>
        <w:rPr>
          <w:rFonts w:hint="eastAsia"/>
        </w:rPr>
        <w:t xml:space="preserve"> (四) 参考资料</w:t>
      </w:r>
    </w:p>
    <w:tbl>
      <w:tblPr>
        <w:tblStyle w:val="23"/>
        <w:tblW w:w="4912" w:type="pct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6"/>
        <w:gridCol w:w="984"/>
        <w:gridCol w:w="1166"/>
        <w:gridCol w:w="1166"/>
        <w:gridCol w:w="115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3906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noWrap/>
          </w:tcPr>
          <w:p>
            <w:pPr>
              <w:spacing w:before="156" w:after="156"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资料名称</w:t>
            </w:r>
          </w:p>
        </w:tc>
        <w:tc>
          <w:tcPr>
            <w:tcW w:w="984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noWrap/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作者</w:t>
            </w: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出版单位</w:t>
            </w: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来源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39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12"/>
              <w:spacing w:line="300" w:lineRule="auto"/>
              <w:ind w:firstLine="0"/>
              <w:rPr>
                <w:rFonts w:ascii="宋体" w:hAnsi="宋体"/>
                <w:b/>
                <w:bCs/>
                <w:kern w:val="2"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GB"/>
              </w:rPr>
              <w:t>软件需求说明书</w:t>
            </w:r>
          </w:p>
        </w:tc>
        <w:tc>
          <w:tcPr>
            <w:tcW w:w="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12"/>
              <w:spacing w:line="300" w:lineRule="auto"/>
              <w:ind w:left="68" w:leftChars="34"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39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b/>
                <w:bCs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GB"/>
              </w:rPr>
              <w:t>概要设计说明书</w:t>
            </w:r>
          </w:p>
        </w:tc>
        <w:tc>
          <w:tcPr>
            <w:tcW w:w="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12"/>
              <w:spacing w:line="300" w:lineRule="auto"/>
              <w:ind w:left="68" w:leftChars="34"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39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b/>
                <w:bCs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GB"/>
              </w:rPr>
              <w:t>详细设计书</w:t>
            </w:r>
          </w:p>
        </w:tc>
        <w:tc>
          <w:tcPr>
            <w:tcW w:w="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12"/>
              <w:spacing w:line="300" w:lineRule="auto"/>
              <w:ind w:left="68" w:leftChars="34"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39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b/>
                <w:bCs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GB"/>
              </w:rPr>
              <w:t>测试项目</w:t>
            </w:r>
          </w:p>
        </w:tc>
        <w:tc>
          <w:tcPr>
            <w:tcW w:w="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12"/>
              <w:spacing w:line="300" w:lineRule="auto"/>
              <w:ind w:left="68" w:leftChars="34"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12"/>
              <w:spacing w:line="300" w:lineRule="auto"/>
              <w:ind w:firstLine="0"/>
              <w:rPr>
                <w:rFonts w:hint="eastAsia" w:ascii="宋体" w:hAnsi="宋体"/>
                <w:szCs w:val="21"/>
                <w:lang w:val="en-GB"/>
              </w:rPr>
            </w:pPr>
          </w:p>
        </w:tc>
      </w:tr>
    </w:tbl>
    <w:p>
      <w:pPr>
        <w:rPr>
          <w:rFonts w:hint="eastAsia" w:ascii="Times New Roman" w:hAnsi="Times New Roman"/>
          <w:kern w:val="2"/>
          <w:sz w:val="21"/>
          <w:szCs w:val="24"/>
        </w:rPr>
      </w:pPr>
    </w:p>
    <w:p>
      <w:pPr>
        <w:widowControl/>
        <w:numPr>
          <w:numId w:val="0"/>
        </w:numPr>
        <w:spacing w:after="100" w:afterAutospacing="1" w:line="360" w:lineRule="auto"/>
        <w:jc w:val="left"/>
        <w:rPr>
          <w:rFonts w:hint="eastAsia" w:eastAsia="黑体"/>
          <w:bCs/>
          <w:sz w:val="32"/>
        </w:rPr>
      </w:pPr>
    </w:p>
    <w:p>
      <w:pPr>
        <w:widowControl/>
        <w:numPr>
          <w:numId w:val="0"/>
        </w:numPr>
        <w:spacing w:after="100" w:afterAutospacing="1" w:line="360" w:lineRule="auto"/>
        <w:jc w:val="left"/>
        <w:rPr>
          <w:rFonts w:hint="eastAsia" w:eastAsia="黑体"/>
          <w:bCs/>
          <w:sz w:val="32"/>
        </w:rPr>
      </w:pPr>
    </w:p>
    <w:p>
      <w:pPr>
        <w:widowControl/>
        <w:numPr>
          <w:numId w:val="0"/>
        </w:numPr>
        <w:spacing w:after="100" w:afterAutospacing="1" w:line="360" w:lineRule="auto"/>
        <w:jc w:val="left"/>
        <w:rPr>
          <w:rFonts w:hint="eastAsia" w:eastAsia="黑体"/>
          <w:bCs/>
          <w:sz w:val="32"/>
        </w:rPr>
      </w:pPr>
    </w:p>
    <w:p>
      <w:pPr>
        <w:widowControl/>
        <w:numPr>
          <w:numId w:val="0"/>
        </w:numPr>
        <w:spacing w:after="100" w:afterAutospacing="1" w:line="360" w:lineRule="auto"/>
        <w:jc w:val="left"/>
        <w:rPr>
          <w:rFonts w:hint="eastAsia" w:eastAsia="黑体"/>
          <w:bCs/>
          <w:sz w:val="32"/>
        </w:rPr>
      </w:pPr>
    </w:p>
    <w:p>
      <w:pPr>
        <w:widowControl/>
        <w:numPr>
          <w:ilvl w:val="0"/>
          <w:numId w:val="5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eastAsia="黑体"/>
          <w:bCs/>
          <w:sz w:val="32"/>
        </w:rPr>
        <w:t>测试概要</w:t>
      </w:r>
    </w:p>
    <w:p>
      <w:pPr>
        <w:widowControl/>
        <w:numPr>
          <w:numId w:val="0"/>
        </w:numPr>
        <w:spacing w:after="100" w:afterAutospacing="1" w:line="360" w:lineRule="auto"/>
        <w:jc w:val="left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①申请注册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申请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该用例将要求用户向系统内输入包含“身份角色”在内的个人信息，并最终予以注册结果的反馈答复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  <w:r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  <w:t>（在未注册前应统一叫游客）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用户资料中不包含注册者的相关信息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点击“注册”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注册成功，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信息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被存档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第1步：点击“注册”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第3步：填写注册信息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第2步：显示注册页面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第4步：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信息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第5步：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注册成功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第6步：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存档用户资料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4.1：信息填写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格式不规范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第5步：提示验证信息失败，请合法输入</w:t>
            </w:r>
          </w:p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4.2：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账户已存在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第5步：提示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当前用户曾经完成过注册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4.3：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信息没有输入完毕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第5步：提示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用户重新填写个人信息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注册成功后会分配一个ID作为登陆账号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②修改资料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该用例允许已经注册过的用户适当修改自己的某些信息（如地址、电话、e-mail等）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用户资料中包含需求者的相关信息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修改个人资料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成功，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信息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修改个人资料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第3步：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修改资料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信息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第2步：显示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资料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页面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第4步：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信息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第5步：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反馈修改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第6步：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更新用户资料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4.1：信息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修改格式不规范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第5步：提示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信息失败，请合法输入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6"/>
              </w:numPr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重要的信息（账户ID等）不允许被修改；</w:t>
            </w:r>
          </w:p>
          <w:p>
            <w:pPr>
              <w:pStyle w:val="50"/>
              <w:widowControl/>
              <w:numPr>
                <w:ilvl w:val="0"/>
                <w:numId w:val="6"/>
              </w:numPr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 xml:space="preserve">根据实际情况可以考虑对于每月的修改次数给予  </w:t>
            </w:r>
          </w:p>
          <w:p>
            <w:pPr>
              <w:pStyle w:val="50"/>
              <w:widowControl/>
              <w:numPr>
                <w:ilvl w:val="0"/>
                <w:numId w:val="0"/>
              </w:numPr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 xml:space="preserve">   限制；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③登陆系统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该用例允许已经注册过的用户输入正确自己的账户ID和密码后进入作业管理系统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学生、老师、教务员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用户将自己的账号ID和密码输入、匹配正确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登陆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登陆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成功，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用户进入系统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输入账户ID、密码并登陆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用户进入作业管理系统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核实密码正确性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反馈登陆成功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账户ID不存在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ID不存在，请重新检查；</w:t>
            </w:r>
          </w:p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密码不正确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密码错误，需重新输入；</w:t>
            </w:r>
          </w:p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某ID输入错误密码5次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不再核实密码，提示账户冻结3小时；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用户只有这一种渠道可以进入系统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④设置密保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该用例允许未设置过密保的用户为自己的账户ID设置密码保险。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  <w:t>当前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未给自己的账户设置过密保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设置密保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设置密保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成功，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密保信息存档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点击“设置密保”按钮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设置密保并输入答案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根据密保重输答案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显示密保界面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初次记录密保信息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核实答案信息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反馈密保设置成功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密保信息存档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密保答案错误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密保答案错误，需重新输入；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1）用户重输答案时要求格式完全一致；</w:t>
            </w:r>
          </w:p>
          <w:p>
            <w:pPr>
              <w:pStyle w:val="50"/>
              <w:widowControl/>
              <w:numPr>
                <w:ilvl w:val="0"/>
                <w:numId w:val="0"/>
              </w:numPr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2）用户一次必须同时设置三个密保。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⑤修改密保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修改密保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该用例允许设置过密保的用户为自己的账户ID重新设置密码保险。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  <w:t>当前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拥有密保资料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修改密保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修改密保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成功，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点击“修改密保”按钮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3.1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选择输入密码确认身份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3.2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选择输入密保答案确认身份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显示核实方式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核实密码/曾经的密保答案信息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反馈密保修改成功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密保信息更新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密码/密保答案错误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密码/密保答案错误，需重新输入；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40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1）用户选择输入密保答案验证身份时要求三个密保问题都回答正确，否则不予通过。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spacing w:after="100" w:afterAutospacing="1" w:line="360" w:lineRule="auto"/>
        <w:ind w:left="420" w:leftChars="0" w:firstLine="420" w:firstLineChars="0"/>
        <w:jc w:val="left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⑥删除密保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删除密保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该用例允许设置过密保的用户为自己的账户ID删除密码保险。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  <w:t>当前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拥有密保资料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删除密保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删除密保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成功，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密保信息舍弃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点击“删除密保”按钮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3.1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选择输入密码确认身份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3.2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选择输入密保答案确认身份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显示核实方式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核实密码/曾经的密保答案信息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反馈密保删除成功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密保信息舍弃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密码/密保答案错误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密码/密保答案错误，需重新输入；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40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1）密保答案验证身份时要求三个密保都回答正确，否则不予通过。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spacing w:after="100" w:afterAutospacing="1" w:line="360" w:lineRule="auto"/>
        <w:ind w:firstLine="420" w:firstLineChars="0"/>
        <w:jc w:val="left"/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ind w:firstLine="420" w:firstLineChars="0"/>
        <w:jc w:val="left"/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⑦修改密码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该用例允许用户重新设置自己的密码。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  <w:t>已经成功注册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修改密码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修改密码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成功，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密码信息更新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点击“修改密码”按钮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输入密保答案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输入新密码份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重输密码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显示密保界面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核实密保答案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反馈密保回答成功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新密码信息记录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核实重输的密码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反馈修改成功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新密码信息更新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密保答案错误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密保答案错误，需重新输入；</w:t>
            </w:r>
          </w:p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重输密码错误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重输密码错误，需重新输入；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40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1）若忘记密保信息需线下向教务员提出咨询。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⑧查看作业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该用例允许用户查看权限内的作业（老师查看自己布置的、所有学生的作业；学生查看自己的）。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相应作业数据库非空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查看作业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查看某作业具体完成情况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点击“查看作业”按钮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选择相应作业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核实用户身份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核实用户权限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反馈作业信息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学生用户访问他人作业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权限不够、只能访问自己的作业；</w:t>
            </w:r>
          </w:p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老师用户访问非其布置的作业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权限不够、只能访问自己布置的作业；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Chars="-100" w:firstLine="240" w:firstLineChars="10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学生和老师能够访问的作业范围不同：</w:t>
            </w:r>
          </w:p>
          <w:p>
            <w:pPr>
              <w:pStyle w:val="50"/>
              <w:widowControl/>
              <w:numPr>
                <w:ilvl w:val="0"/>
                <w:numId w:val="7"/>
              </w:numPr>
              <w:ind w:left="240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学生可以访问自己做过的所有作业；</w:t>
            </w:r>
          </w:p>
          <w:p>
            <w:pPr>
              <w:pStyle w:val="50"/>
              <w:widowControl/>
              <w:numPr>
                <w:ilvl w:val="0"/>
                <w:numId w:val="7"/>
              </w:numPr>
              <w:ind w:left="240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老师可以访问自己布置的、所有学生的作业。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⑨发布作业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该用例允许老师发布一项新的作业。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发布作业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发布作业成功，作业信息存档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点击“发布作业”按钮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输入作业相关信息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显示作业发布界面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核实作业信息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反馈发布成功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作业信息存档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作业信息格式不规范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输入不规范、需重新输入；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Chars="-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 1）老师需按照自己教授的课程发布一项作业；</w:t>
            </w:r>
          </w:p>
          <w:p>
            <w:pPr>
              <w:pStyle w:val="50"/>
              <w:widowControl/>
              <w:numPr>
                <w:ilvl w:val="0"/>
                <w:numId w:val="0"/>
              </w:numPr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2）一次只能布置一项作业；</w:t>
            </w:r>
          </w:p>
          <w:p>
            <w:pPr>
              <w:pStyle w:val="50"/>
              <w:widowControl/>
              <w:numPr>
                <w:ilvl w:val="0"/>
                <w:numId w:val="0"/>
              </w:numPr>
              <w:ind w:left="240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3）成功布置后系统会发送公告给每一位参与该课程的学生。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default"/>
          <w:sz w:val="28"/>
          <w:lang w:val="en-US"/>
        </w:rPr>
      </w:pPr>
      <w:r>
        <w:rPr>
          <w:rFonts w:hint="eastAsia"/>
          <w:sz w:val="28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⑩提交作业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提交作业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该用例允许学生提交某一课程的某项作业。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相关老师发布过该课程的作业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提交作业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提交作业成功，学生作业存档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点击“提交作业”按钮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提交文档/文本/照片作为作业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显示提交作业界面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核实时间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反馈提交成功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提交信息成功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提交时间已经超过截止时间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逾期，不予提交；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80" w:leftChars="-100" w:hanging="480" w:hangingChars="2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 1）学生可以在时间截止前重复提交作业，但之后的作业会自动覆盖之前的记录；</w:t>
            </w:r>
          </w:p>
          <w:p>
            <w:pPr>
              <w:pStyle w:val="50"/>
              <w:widowControl/>
              <w:numPr>
                <w:ilvl w:val="0"/>
                <w:numId w:val="0"/>
              </w:numPr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2）逾期不能提交作业，需线下向老师申请重交。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⑪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审批作业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审批作业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该用例允许老师审批其课程下学生的某项作业。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已有学生提交过作业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审批作业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审批作业成功，成绩评语存档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选中某作业点击“审批作业”按钮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输入成绩、评语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显示审批作业界面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核实输入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反馈审批成功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成绩评语存档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输入的信息格式不规范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输入格式不规范，需重新输入；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80" w:leftChars="-100" w:hanging="480" w:hangingChars="2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 1）老师一次只能审批一个学生的某一项作业；</w:t>
            </w:r>
          </w:p>
          <w:p>
            <w:pPr>
              <w:pStyle w:val="50"/>
              <w:widowControl/>
              <w:numPr>
                <w:ilvl w:val="0"/>
                <w:numId w:val="0"/>
              </w:numPr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2）老师可以及时接收来自学生的提交作业信息。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⑫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查看成绩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查看成绩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该用例允许用户查看权限内的作业成绩（老师查看自己布置的、所有学生的成绩；学生查看自己的）。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相应作业成绩数据库非空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查看成绩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查看某作业具体成绩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点击“查看成绩”按钮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选择相应作业范围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核实用户身份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核实用户权限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反馈作业成绩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学生用户访问他人作业成绩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权限不够、只能访问自己的作业成绩；</w:t>
            </w:r>
          </w:p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老师用户访问非其布置的作业成绩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权限不够、只能访问自己作业的成绩；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Chars="-100" w:firstLine="240" w:firstLineChars="10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学生和老师能够访问的作业成绩范围不同：</w:t>
            </w:r>
          </w:p>
          <w:p>
            <w:pPr>
              <w:pStyle w:val="50"/>
              <w:widowControl/>
              <w:numPr>
                <w:ilvl w:val="0"/>
                <w:numId w:val="7"/>
              </w:numPr>
              <w:ind w:left="240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学生可以访问自己做过的所有作业成绩；</w:t>
            </w:r>
          </w:p>
          <w:p>
            <w:pPr>
              <w:pStyle w:val="50"/>
              <w:widowControl/>
              <w:numPr>
                <w:ilvl w:val="0"/>
                <w:numId w:val="7"/>
              </w:numPr>
              <w:ind w:left="240" w:leftChars="0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老师可以访问自己布置的、所有学生的作业成绩。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⑬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修改成绩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该用例允许老师修改其课程下学生的某项作业成绩。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已审批过目标作业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修改成绩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修改成绩成功，成绩评语更新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选中某作业点击“修改成绩”按钮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输入成绩、评语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显示修改成绩界面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核实输入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反馈修改成功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成绩评语更新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输入的信息格式不规范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步：提示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输入格式不规范，需重新输入；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80" w:leftChars="-100" w:hanging="480" w:hangingChars="2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 1）老师一次只能修改一个学生的某项作业成绩；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⑭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删除成绩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删除成绩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该用例允许老师删除其课程下学生的某项作业成绩。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已审批过目标作业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删除成绩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删除成绩成功，成绩评语舍弃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选中某作业点击“删除成绩”按钮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点击删除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点击确定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询问是否删除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询问是否确定删除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反馈删除成绩成功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成绩评语舍弃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点击“不删除”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反馈放弃删除，信息不予以舍弃；</w:t>
            </w:r>
          </w:p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点击“拒绝”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反馈放弃删除，信息不予以舍弃；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80" w:leftChars="-100" w:hanging="480" w:hangingChars="2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 1）允许老师删除某次作业的所有学生成绩。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⑮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发布学习资料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该用例允许老师发布其课程下的相关学习资料。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发布学习资料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发布学习资料，学习资料存档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点击“发布学习资料”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选中要发布的文档/视频等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显示相关界面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核实学习资料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反馈发布资料成功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学习资料存档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学习资料格式不正确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提示资料的格式不正确，需重新发布；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80" w:leftChars="-100" w:hanging="480" w:hangingChars="20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 1）老师在某一课程当中成功发布资料之后，系统会为参与该课程的所有学生予以公告通知；</w:t>
            </w:r>
          </w:p>
          <w:p>
            <w:pPr>
              <w:pStyle w:val="50"/>
              <w:widowControl/>
              <w:numPr>
                <w:ilvl w:val="0"/>
                <w:numId w:val="0"/>
              </w:numPr>
              <w:ind w:left="268" w:leftChars="14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2）资料有存放时间，过期后不能再被访问。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⑯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发布公告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  <w:t>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该用例允许用户发布相关通知说明。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老师、教务员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发布公告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发布公告，公告信息存档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点击“发布公告”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输入公告信息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显示公告界面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核实公告信息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反馈发布公告成功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公告信息存档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公告字数超过限制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提示公告的字数超范围，需控制字数；</w:t>
            </w:r>
          </w:p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公告含有不规范字符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提示公告含有不合理字符，需重新输入；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80" w:leftChars="-100" w:hanging="480" w:hangingChars="2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 1）作业发布、学习资料发布将自动为相关人员发布公告；</w:t>
            </w:r>
          </w:p>
          <w:p>
            <w:pPr>
              <w:pStyle w:val="50"/>
              <w:widowControl/>
              <w:numPr>
                <w:ilvl w:val="0"/>
                <w:numId w:val="0"/>
              </w:numPr>
              <w:ind w:left="268" w:leftChars="14" w:hanging="240" w:hangingChars="1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2）手动控制的公告的对象范围需提前设置。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⑰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发布评论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  <w:t>发布评论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该用例允许用户发布相关评论、反馈。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发布评论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发布评论，评论信息存档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输入相关评论；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点击“发布评论”按钮；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核实评论信息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反馈发布评论成功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评论信息存档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评论字数超过限制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提示评论的字数超范围，需控制字数；</w:t>
            </w:r>
          </w:p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评论含有不规范字符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提示评论含有不合理字符，需重新输入；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508" w:leftChars="14" w:hanging="480" w:hangingChars="2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 ）论坛中显示的将会是最近发布更新的相关评论，欲查看其他评论需要手动翻阅历史信息。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sz w:val="28"/>
        </w:rPr>
      </w:pPr>
    </w:p>
    <w:p>
      <w:pPr>
        <w:widowControl/>
        <w:numPr>
          <w:ilvl w:val="0"/>
          <w:numId w:val="0"/>
        </w:numPr>
        <w:spacing w:after="100" w:afterAutospacing="1"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⑱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删除评论</w:t>
      </w:r>
    </w:p>
    <w:tbl>
      <w:tblPr>
        <w:tblStyle w:val="2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126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用例编号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VUC0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用例概述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该用例允许用户删除相关评论、反馈。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主要业务参与者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学生、老师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前置条件 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用户曾发送过相关评论信息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点击“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删除评论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”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删除评论，评论信息舍弃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7" w:type="dxa"/>
            <w:vMerge w:val="restart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基本事件流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参与者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87" w:type="dxa"/>
            <w:vMerge w:val="continue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第1步：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选中某评论点击“删除评论”按钮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点击删除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点击确定</w:t>
            </w:r>
          </w:p>
        </w:tc>
        <w:tc>
          <w:tcPr>
            <w:tcW w:w="3623" w:type="dxa"/>
            <w:noWrap w:val="0"/>
            <w:vAlign w:val="top"/>
          </w:tcPr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第2步：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询问是否删除</w:t>
            </w:r>
          </w:p>
          <w:p>
            <w:pPr>
              <w:widowControl/>
              <w:ind w:left="960" w:hanging="960" w:hangingChars="4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询问是否确定删除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反馈删除评论成功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评论信息舍弃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扩展事件流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点击“不删除”</w:t>
            </w:r>
          </w:p>
          <w:p>
            <w:pPr>
              <w:widowControl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反馈放弃删除，评论不予以舍弃；</w:t>
            </w:r>
          </w:p>
          <w:p>
            <w:pPr>
              <w:pStyle w:val="50"/>
              <w:widowControl/>
              <w:ind w:firstLine="0" w:firstLineChars="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.1：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点击“拒绝”</w:t>
            </w:r>
          </w:p>
          <w:p>
            <w:pPr>
              <w:widowControl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第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步：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反馈放弃删除，评论不予以舍弃；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补充说明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numPr>
                <w:ilvl w:val="0"/>
                <w:numId w:val="0"/>
              </w:numPr>
              <w:ind w:left="280" w:leftChars="-100" w:hanging="480" w:hangingChars="200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1 1）用户只能删除自己曾经发布的评论。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是否测试通过</w:t>
            </w:r>
          </w:p>
        </w:tc>
        <w:tc>
          <w:tcPr>
            <w:tcW w:w="5749" w:type="dxa"/>
            <w:gridSpan w:val="2"/>
            <w:noWrap w:val="0"/>
            <w:vAlign w:val="top"/>
          </w:tcPr>
          <w:p>
            <w:pPr>
              <w:pStyle w:val="50"/>
              <w:widowControl/>
              <w:ind w:firstLine="0" w:firstLineChars="0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spacing w:before="156" w:after="156" w:line="300" w:lineRule="auto"/>
        <w:ind w:leftChars="0"/>
        <w:outlineLvl w:val="0"/>
        <w:rPr>
          <w:rFonts w:ascii="Times New Roman" w:hAnsi="Times New Roman" w:eastAsia="黑体"/>
          <w:bCs/>
          <w:kern w:val="2"/>
          <w:sz w:val="32"/>
        </w:rPr>
      </w:pPr>
    </w:p>
    <w:p>
      <w:pPr>
        <w:numPr>
          <w:numId w:val="0"/>
        </w:numPr>
        <w:spacing w:before="156" w:after="156" w:line="300" w:lineRule="auto"/>
        <w:ind w:leftChars="0"/>
        <w:outlineLvl w:val="0"/>
        <w:rPr>
          <w:rFonts w:ascii="Times New Roman" w:hAnsi="Times New Roman" w:eastAsia="黑体"/>
          <w:bCs/>
          <w:kern w:val="2"/>
          <w:sz w:val="32"/>
        </w:rPr>
      </w:pPr>
    </w:p>
    <w:p>
      <w:pPr>
        <w:numPr>
          <w:ilvl w:val="0"/>
          <w:numId w:val="4"/>
        </w:numPr>
        <w:spacing w:before="156" w:after="156" w:line="300" w:lineRule="auto"/>
        <w:ind w:left="0" w:firstLine="0"/>
        <w:outlineLvl w:val="0"/>
        <w:rPr>
          <w:rFonts w:ascii="Times New Roman" w:hAnsi="Times New Roman" w:eastAsia="黑体"/>
          <w:bCs/>
          <w:kern w:val="2"/>
          <w:sz w:val="32"/>
        </w:rPr>
      </w:pPr>
      <w:r>
        <w:rPr>
          <w:rFonts w:hint="eastAsia" w:eastAsia="黑体"/>
          <w:bCs/>
          <w:sz w:val="32"/>
        </w:rPr>
        <w:t>测试结果及发现</w:t>
      </w:r>
    </w:p>
    <w:p>
      <w:pPr>
        <w:pStyle w:val="49"/>
        <w:spacing w:before="156" w:after="156"/>
      </w:pPr>
      <w:r>
        <w:rPr>
          <w:rFonts w:hint="eastAsia"/>
        </w:rPr>
        <w:t>(一) 程序启动</w:t>
      </w:r>
    </w:p>
    <w:p>
      <w:pPr>
        <w:numPr>
          <w:ilvl w:val="0"/>
          <w:numId w:val="8"/>
        </w:numPr>
        <w:spacing w:line="300" w:lineRule="auto"/>
        <w:ind w:left="0" w:firstLine="420"/>
        <w:jc w:val="both"/>
        <w:rPr>
          <w:rFonts w:hint="eastAsia"/>
        </w:rPr>
      </w:pPr>
      <w:r>
        <w:rPr>
          <w:rFonts w:hint="eastAsia"/>
        </w:rPr>
        <w:t>能够正常启动程序，并读取本机数据。</w:t>
      </w:r>
    </w:p>
    <w:p>
      <w:pPr>
        <w:numPr>
          <w:ilvl w:val="0"/>
          <w:numId w:val="8"/>
        </w:numPr>
        <w:spacing w:line="300" w:lineRule="auto"/>
        <w:ind w:left="0" w:firstLine="420"/>
        <w:jc w:val="both"/>
      </w:pPr>
      <w:r>
        <w:rPr>
          <w:rFonts w:hint="eastAsia"/>
        </w:rPr>
        <w:t>本机数据文件损坏时，程序也可以正常打开。</w:t>
      </w:r>
    </w:p>
    <w:p>
      <w:pPr>
        <w:spacing w:line="300" w:lineRule="auto"/>
        <w:ind w:firstLine="42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(二) 用户登录</w:t>
      </w:r>
    </w:p>
    <w:p>
      <w:pPr>
        <w:numPr>
          <w:ilvl w:val="0"/>
          <w:numId w:val="9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输入合法用户名和相应的密码，进入系统主界面。</w:t>
      </w:r>
    </w:p>
    <w:p>
      <w:pPr>
        <w:numPr>
          <w:ilvl w:val="0"/>
          <w:numId w:val="9"/>
        </w:numPr>
        <w:spacing w:line="300" w:lineRule="auto"/>
        <w:jc w:val="both"/>
      </w:pPr>
      <w:r>
        <w:rPr>
          <w:rFonts w:hint="eastAsia"/>
        </w:rPr>
        <w:t>输入非法用户名或错误密码，会进行提示。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spacing w:line="300" w:lineRule="auto"/>
        <w:rPr>
          <w:b/>
          <w:sz w:val="32"/>
          <w:szCs w:val="32"/>
        </w:rPr>
      </w:pP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) 学生选课</w:t>
      </w:r>
    </w:p>
    <w:p>
      <w:pPr>
        <w:numPr>
          <w:ilvl w:val="0"/>
          <w:numId w:val="1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基本信息框、按学校进行查询。</w:t>
      </w:r>
    </w:p>
    <w:p>
      <w:pPr>
        <w:numPr>
          <w:ilvl w:val="0"/>
          <w:numId w:val="10"/>
        </w:numPr>
        <w:spacing w:line="300" w:lineRule="auto"/>
        <w:jc w:val="both"/>
      </w:pPr>
      <w:r>
        <w:rPr>
          <w:rFonts w:hint="eastAsia"/>
        </w:rPr>
        <w:t>学生进行选课。</w:t>
      </w:r>
    </w:p>
    <w:p>
      <w:pPr>
        <w:numPr>
          <w:ilvl w:val="0"/>
          <w:numId w:val="10"/>
        </w:numPr>
        <w:spacing w:line="300" w:lineRule="auto"/>
        <w:jc w:val="both"/>
      </w:pPr>
      <w:r>
        <w:rPr>
          <w:rFonts w:hint="eastAsia"/>
        </w:rPr>
        <w:t>学生可以查看详细信息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) 选课查询</w:t>
      </w:r>
    </w:p>
    <w:p>
      <w:pPr>
        <w:numPr>
          <w:ilvl w:val="0"/>
          <w:numId w:val="11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显示学生已选课程信息</w:t>
      </w:r>
    </w:p>
    <w:p>
      <w:pPr>
        <w:numPr>
          <w:ilvl w:val="0"/>
          <w:numId w:val="11"/>
        </w:numPr>
        <w:spacing w:line="300" w:lineRule="auto"/>
        <w:jc w:val="both"/>
      </w:pPr>
      <w:r>
        <w:rPr>
          <w:rFonts w:hint="eastAsia"/>
        </w:rPr>
        <w:t>查看详情信息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) 课程退选</w:t>
      </w:r>
    </w:p>
    <w:p>
      <w:pPr>
        <w:numPr>
          <w:ilvl w:val="0"/>
          <w:numId w:val="12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显示学生已选课程信息</w:t>
      </w:r>
    </w:p>
    <w:p>
      <w:pPr>
        <w:numPr>
          <w:ilvl w:val="0"/>
          <w:numId w:val="12"/>
        </w:numPr>
        <w:spacing w:line="300" w:lineRule="auto"/>
        <w:jc w:val="both"/>
      </w:pPr>
      <w:r>
        <w:rPr>
          <w:rFonts w:hint="eastAsia"/>
        </w:rPr>
        <w:t>对学生已选课程进行退选。</w:t>
      </w:r>
    </w:p>
    <w:p>
      <w:pPr>
        <w:numPr>
          <w:ilvl w:val="0"/>
          <w:numId w:val="12"/>
        </w:numPr>
        <w:spacing w:line="300" w:lineRule="auto"/>
        <w:jc w:val="both"/>
      </w:pPr>
      <w:r>
        <w:rPr>
          <w:rFonts w:hint="eastAsia"/>
        </w:rPr>
        <w:t>查看详情信息。</w:t>
      </w:r>
    </w:p>
    <w:p>
      <w:pPr>
        <w:spacing w:line="300" w:lineRule="auto"/>
        <w:ind w:firstLine="400" w:firstLineChars="200"/>
        <w:rPr>
          <w:rFonts w:hint="eastAsia"/>
        </w:rPr>
      </w:pPr>
      <w:r>
        <w:rPr>
          <w:rFonts w:hint="eastAsia"/>
        </w:rPr>
        <w:t>以上测试结果属于正常。</w:t>
      </w:r>
    </w:p>
    <w:p>
      <w:pPr>
        <w:spacing w:line="300" w:lineRule="auto"/>
        <w:ind w:firstLine="400" w:firstLineChars="200"/>
        <w:rPr>
          <w:rFonts w:hint="eastAsia"/>
        </w:rPr>
      </w:pPr>
    </w:p>
    <w:p>
      <w:pPr>
        <w:spacing w:line="300" w:lineRule="auto"/>
        <w:ind w:firstLine="400" w:firstLineChars="200"/>
        <w:rPr>
          <w:rFonts w:hint="eastAsia"/>
        </w:rPr>
      </w:pPr>
    </w:p>
    <w:p>
      <w:pPr>
        <w:pStyle w:val="49"/>
        <w:numPr>
          <w:ilvl w:val="0"/>
          <w:numId w:val="13"/>
        </w:numPr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考试安排</w:t>
      </w:r>
    </w:p>
    <w:p>
      <w:pPr>
        <w:numPr>
          <w:ilvl w:val="0"/>
          <w:numId w:val="14"/>
        </w:numPr>
        <w:spacing w:line="300" w:lineRule="auto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老师可以安排考试时间地点等；</w:t>
      </w:r>
    </w:p>
    <w:p>
      <w:pPr>
        <w:numPr>
          <w:ilvl w:val="0"/>
          <w:numId w:val="14"/>
        </w:numPr>
        <w:spacing w:line="300" w:lineRule="auto"/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教务管理员给与审核；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  <w:ind w:left="0" w:leftChars="0" w:firstLine="0" w:firstLineChars="0"/>
        <w:rPr>
          <w:rFonts w:hint="eastAsia"/>
        </w:rPr>
      </w:pP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) 成绩查询</w:t>
      </w:r>
    </w:p>
    <w:p>
      <w:pPr>
        <w:spacing w:line="300" w:lineRule="auto"/>
        <w:ind w:firstLine="400" w:firstLineChars="200"/>
        <w:rPr>
          <w:rFonts w:hint="eastAsia"/>
        </w:rPr>
      </w:pPr>
      <w:r>
        <w:t>1.</w:t>
      </w:r>
      <w:r>
        <w:rPr>
          <w:rFonts w:hint="eastAsia"/>
        </w:rPr>
        <w:t>可以查看选修课程的成绩和学分。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spacing w:line="300" w:lineRule="auto"/>
        <w:ind w:firstLine="400" w:firstLineChars="200"/>
      </w:pP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) 录入开课信息</w:t>
      </w:r>
    </w:p>
    <w:p>
      <w:pPr>
        <w:numPr>
          <w:ilvl w:val="0"/>
          <w:numId w:val="15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用户可</w:t>
      </w:r>
      <w:r>
        <w:rPr>
          <w:rFonts w:hint="eastAsia" w:ascii="BSMKRI+SimSun-Identity-H" w:hAnsi="BSMKRI+SimSun-Identity-H" w:cs="BSMKRI+SimSun-Identity-H"/>
          <w:color w:val="000000"/>
        </w:rPr>
        <w:t>以录入开课课程信息。</w:t>
      </w:r>
    </w:p>
    <w:p>
      <w:pPr>
        <w:numPr>
          <w:ilvl w:val="0"/>
          <w:numId w:val="15"/>
        </w:numPr>
        <w:spacing w:line="300" w:lineRule="auto"/>
        <w:jc w:val="both"/>
      </w:pPr>
      <w:r>
        <w:rPr>
          <w:rFonts w:hint="eastAsia" w:ascii="BSMKRI+SimSun-Identity-H" w:hAnsi="BSMKRI+SimSun-Identity-H" w:cs="BSMKRI+SimSun-Identity-H"/>
          <w:color w:val="000000"/>
        </w:rPr>
        <w:t>可以进行清空、保存、提交。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) 修改和导入课程</w:t>
      </w:r>
    </w:p>
    <w:p>
      <w:pPr>
        <w:numPr>
          <w:ilvl w:val="0"/>
          <w:numId w:val="16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开课课程可以导入到系统，导入文件格式为</w:t>
      </w:r>
      <w:r>
        <w:t>Excel</w:t>
      </w:r>
      <w:r>
        <w:rPr>
          <w:rFonts w:hint="eastAsia"/>
        </w:rPr>
        <w:t>表格。</w:t>
      </w:r>
    </w:p>
    <w:p>
      <w:pPr>
        <w:numPr>
          <w:ilvl w:val="0"/>
          <w:numId w:val="16"/>
        </w:numPr>
        <w:spacing w:line="300" w:lineRule="auto"/>
        <w:jc w:val="both"/>
      </w:pPr>
      <w:r>
        <w:rPr>
          <w:rFonts w:hint="eastAsia"/>
        </w:rPr>
        <w:t>选择右侧的“编辑”可以进入“录入开课课程界面”重新编辑课程。</w:t>
      </w:r>
    </w:p>
    <w:p>
      <w:pPr>
        <w:numPr>
          <w:ilvl w:val="0"/>
          <w:numId w:val="16"/>
        </w:numPr>
        <w:spacing w:line="300" w:lineRule="auto"/>
        <w:jc w:val="both"/>
      </w:pPr>
      <w:r>
        <w:rPr>
          <w:rFonts w:hint="eastAsia"/>
        </w:rPr>
        <w:t>删除操作可以批量进行。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(三) 选课人数分配</w:t>
      </w:r>
    </w:p>
    <w:p>
      <w:pPr>
        <w:numPr>
          <w:ilvl w:val="0"/>
          <w:numId w:val="17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将本校课程的选课名额分配到各个学校。各校的限报人数总和应与课程的最多开课人数一致。</w:t>
      </w:r>
    </w:p>
    <w:p>
      <w:pPr>
        <w:numPr>
          <w:ilvl w:val="0"/>
          <w:numId w:val="17"/>
        </w:numPr>
        <w:spacing w:line="300" w:lineRule="auto"/>
        <w:jc w:val="both"/>
      </w:pPr>
      <w:r>
        <w:rPr>
          <w:rFonts w:hint="eastAsia"/>
        </w:rPr>
        <w:t>可以进行保存信息。</w:t>
      </w:r>
    </w:p>
    <w:p>
      <w:pPr>
        <w:numPr>
          <w:ilvl w:val="0"/>
          <w:numId w:val="17"/>
        </w:numPr>
        <w:spacing w:line="300" w:lineRule="auto"/>
        <w:jc w:val="both"/>
      </w:pPr>
      <w:r>
        <w:rPr>
          <w:rFonts w:hint="eastAsia"/>
        </w:rPr>
        <w:t>可以提交信息。</w:t>
      </w:r>
    </w:p>
    <w:p>
      <w:pPr>
        <w:numPr>
          <w:ilvl w:val="0"/>
          <w:numId w:val="17"/>
        </w:numPr>
        <w:spacing w:line="300" w:lineRule="auto"/>
        <w:jc w:val="both"/>
      </w:pPr>
      <w:r>
        <w:rPr>
          <w:rFonts w:hint="eastAsia"/>
        </w:rPr>
        <w:t>可以选择修改信息。</w:t>
      </w:r>
    </w:p>
    <w:p>
      <w:pPr>
        <w:numPr>
          <w:ilvl w:val="0"/>
          <w:numId w:val="17"/>
        </w:numPr>
        <w:spacing w:line="300" w:lineRule="auto"/>
        <w:jc w:val="both"/>
      </w:pPr>
      <w:r>
        <w:rPr>
          <w:rFonts w:hint="eastAsia"/>
        </w:rPr>
        <w:t>可以查看详细信息。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(四) 查询教师课表</w:t>
      </w:r>
    </w:p>
    <w:p>
      <w:pPr>
        <w:numPr>
          <w:ilvl w:val="0"/>
          <w:numId w:val="18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显示教师信息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(五) 选课年级设置</w:t>
      </w:r>
    </w:p>
    <w:p>
      <w:pPr>
        <w:numPr>
          <w:ilvl w:val="0"/>
          <w:numId w:val="19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用户可以输入规定范围内的数据进行账单查询。选课年级设置”功能允许或禁止本校某年级学生选择某一门课程。单击右侧的“允许”功能，目前年级将显示在“选课年级”一栏，该年级学生可以选修该课程。单击“禁止”功能，被禁止选课的年级将被从“选课年级”一栏移除，该年级的学生将不能选修该课程。“禁止”功能不影响已经选课的同学记录。</w:t>
      </w:r>
    </w:p>
    <w:p>
      <w:pPr>
        <w:numPr>
          <w:ilvl w:val="0"/>
          <w:numId w:val="19"/>
        </w:numPr>
        <w:spacing w:line="300" w:lineRule="auto"/>
        <w:jc w:val="both"/>
      </w:pPr>
      <w:r>
        <w:rPr>
          <w:rFonts w:hint="eastAsia"/>
        </w:rPr>
        <w:t>按学校进行查询。</w:t>
      </w:r>
    </w:p>
    <w:p>
      <w:pPr>
        <w:numPr>
          <w:ilvl w:val="0"/>
          <w:numId w:val="19"/>
        </w:numPr>
        <w:spacing w:line="300" w:lineRule="auto"/>
        <w:jc w:val="both"/>
      </w:pPr>
      <w:r>
        <w:rPr>
          <w:rFonts w:hint="eastAsia"/>
        </w:rPr>
        <w:t>可以进行选择修改信息。</w:t>
      </w:r>
    </w:p>
    <w:p>
      <w:pPr>
        <w:numPr>
          <w:ilvl w:val="0"/>
          <w:numId w:val="19"/>
        </w:numPr>
        <w:spacing w:line="300" w:lineRule="auto"/>
        <w:jc w:val="both"/>
      </w:pPr>
      <w:r>
        <w:rPr>
          <w:rFonts w:hint="eastAsia"/>
        </w:rPr>
        <w:t>可以查看详细信息。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(六) 退选学生选课</w:t>
      </w:r>
    </w:p>
    <w:p>
      <w:pPr>
        <w:numPr>
          <w:ilvl w:val="0"/>
          <w:numId w:val="2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可以将学生的选课退掉。退选要先依据学生的学号查询学生的选课，再执行退选操作。</w:t>
      </w:r>
    </w:p>
    <w:p>
      <w:pPr>
        <w:numPr>
          <w:ilvl w:val="0"/>
          <w:numId w:val="20"/>
        </w:numPr>
        <w:spacing w:line="300" w:lineRule="auto"/>
        <w:jc w:val="both"/>
      </w:pPr>
      <w:r>
        <w:rPr>
          <w:rFonts w:hint="eastAsia"/>
        </w:rPr>
        <w:t>输入学号进行查询学生选课信息。</w:t>
      </w:r>
    </w:p>
    <w:p>
      <w:pPr>
        <w:numPr>
          <w:ilvl w:val="0"/>
          <w:numId w:val="20"/>
        </w:numPr>
        <w:spacing w:line="300" w:lineRule="auto"/>
        <w:jc w:val="both"/>
      </w:pPr>
      <w:r>
        <w:rPr>
          <w:rFonts w:hint="eastAsia"/>
        </w:rPr>
        <w:t>用户进行非法操作时，会进行提示。</w:t>
      </w:r>
    </w:p>
    <w:p>
      <w:pPr>
        <w:spacing w:line="300" w:lineRule="auto"/>
        <w:ind w:left="42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(七) 结束选课</w:t>
      </w:r>
    </w:p>
    <w:p>
      <w:pPr>
        <w:numPr>
          <w:ilvl w:val="0"/>
          <w:numId w:val="21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选课期限到时，教务管理员使用“选课管理”模块的“结束选课”功能结束选课</w:t>
      </w:r>
    </w:p>
    <w:p>
      <w:pPr>
        <w:numPr>
          <w:ilvl w:val="0"/>
          <w:numId w:val="21"/>
        </w:numPr>
        <w:spacing w:line="300" w:lineRule="auto"/>
        <w:jc w:val="both"/>
      </w:pPr>
      <w:r>
        <w:rPr>
          <w:rFonts w:hint="eastAsia"/>
        </w:rPr>
        <w:t>进入到成绩登记阶段。老师可以登录查询学生花名册，上课结束后可以登记成绩。</w:t>
      </w:r>
    </w:p>
    <w:p>
      <w:pPr>
        <w:numPr>
          <w:ilvl w:val="0"/>
          <w:numId w:val="21"/>
        </w:numPr>
        <w:spacing w:line="300" w:lineRule="auto"/>
        <w:jc w:val="both"/>
      </w:pPr>
      <w:r>
        <w:rPr>
          <w:rFonts w:hint="eastAsia"/>
        </w:rPr>
        <w:t>可以查看详细信息</w:t>
      </w:r>
    </w:p>
    <w:p>
      <w:pPr>
        <w:numPr>
          <w:ilvl w:val="0"/>
          <w:numId w:val="21"/>
        </w:numPr>
        <w:spacing w:line="300" w:lineRule="auto"/>
        <w:jc w:val="both"/>
      </w:pPr>
      <w:r>
        <w:rPr>
          <w:rFonts w:hint="eastAsia"/>
        </w:rPr>
        <w:t>用户进行非法操作时，会进行提示。</w:t>
      </w:r>
    </w:p>
    <w:p>
      <w:pPr>
        <w:spacing w:line="300" w:lineRule="auto"/>
        <w:ind w:left="42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(八) 选课查询</w:t>
      </w:r>
    </w:p>
    <w:p>
      <w:pPr>
        <w:numPr>
          <w:ilvl w:val="0"/>
          <w:numId w:val="22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显示已选课程所有信息</w:t>
      </w:r>
    </w:p>
    <w:p>
      <w:pPr>
        <w:spacing w:line="300" w:lineRule="auto"/>
        <w:ind w:left="42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(九) 生成花名册</w:t>
      </w:r>
    </w:p>
    <w:p>
      <w:pPr>
        <w:numPr>
          <w:ilvl w:val="0"/>
          <w:numId w:val="23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可以生成某门课程学生名单</w:t>
      </w:r>
      <w:r>
        <w:t xml:space="preserve"> Excel</w:t>
      </w:r>
      <w:r>
        <w:rPr>
          <w:rFonts w:hint="eastAsia"/>
        </w:rPr>
        <w:t>表</w:t>
      </w:r>
    </w:p>
    <w:p>
      <w:pPr>
        <w:numPr>
          <w:ilvl w:val="0"/>
          <w:numId w:val="23"/>
        </w:numPr>
        <w:spacing w:line="300" w:lineRule="auto"/>
        <w:jc w:val="both"/>
      </w:pPr>
      <w:r>
        <w:rPr>
          <w:rFonts w:hint="eastAsia"/>
        </w:rPr>
        <w:t>单击“花名册”栏下的“生成”按钮将生成该们课程的花名册文档，“状态”栏变为“可下载”。花名册生成后，教务管理员和上课讲师可以“花名册下载”功能下载该课程的花名册。</w:t>
      </w:r>
    </w:p>
    <w:p>
      <w:pPr>
        <w:numPr>
          <w:ilvl w:val="0"/>
          <w:numId w:val="23"/>
        </w:numPr>
        <w:spacing w:line="300" w:lineRule="auto"/>
        <w:jc w:val="both"/>
      </w:pPr>
      <w:r>
        <w:rPr>
          <w:rFonts w:hint="eastAsia"/>
        </w:rPr>
        <w:t>可以进行名单查询</w:t>
      </w:r>
    </w:p>
    <w:p>
      <w:pPr>
        <w:spacing w:line="300" w:lineRule="auto"/>
        <w:ind w:left="42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(十) 下载花名册</w:t>
      </w:r>
    </w:p>
    <w:p>
      <w:pPr>
        <w:numPr>
          <w:ilvl w:val="0"/>
          <w:numId w:val="24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单击“下载”，系统将提示保存文件，文件名可以修改。选课成绩审核通过后，花名册自动删除。</w:t>
      </w:r>
    </w:p>
    <w:p>
      <w:pPr>
        <w:numPr>
          <w:ilvl w:val="0"/>
          <w:numId w:val="24"/>
        </w:numPr>
        <w:spacing w:line="300" w:lineRule="auto"/>
        <w:jc w:val="both"/>
      </w:pPr>
      <w:r>
        <w:rPr>
          <w:rFonts w:hint="eastAsia"/>
        </w:rPr>
        <w:t>可以进行名单查询。</w:t>
      </w:r>
    </w:p>
    <w:p>
      <w:pPr>
        <w:numPr>
          <w:ilvl w:val="0"/>
          <w:numId w:val="24"/>
        </w:numPr>
        <w:spacing w:line="300" w:lineRule="auto"/>
        <w:jc w:val="both"/>
      </w:pPr>
      <w:r>
        <w:rPr>
          <w:rFonts w:hint="eastAsia"/>
        </w:rPr>
        <w:t>用户进行非法操作，会进行提示。</w:t>
      </w:r>
    </w:p>
    <w:p>
      <w:pPr>
        <w:spacing w:line="300" w:lineRule="auto"/>
        <w:ind w:left="42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(十一) 成绩审核</w:t>
      </w:r>
    </w:p>
    <w:p>
      <w:pPr>
        <w:numPr>
          <w:ilvl w:val="0"/>
          <w:numId w:val="25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审核老师提交的成绩。审核不通过，单击“退回修改”。通过了则单击“审核通过”，操作课程的成绩将进入成绩库供导出和查询。</w:t>
      </w:r>
    </w:p>
    <w:p>
      <w:pPr>
        <w:numPr>
          <w:ilvl w:val="0"/>
          <w:numId w:val="25"/>
        </w:numPr>
        <w:spacing w:line="300" w:lineRule="auto"/>
        <w:jc w:val="both"/>
      </w:pPr>
      <w:r>
        <w:rPr>
          <w:rFonts w:hint="eastAsia"/>
        </w:rPr>
        <w:t>用户进行非法操作，会进行提示。</w:t>
      </w:r>
    </w:p>
    <w:p>
      <w:pPr>
        <w:spacing w:line="300" w:lineRule="auto"/>
        <w:ind w:left="42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(十二) 成绩查询</w:t>
      </w:r>
    </w:p>
    <w:p>
      <w:pPr>
        <w:numPr>
          <w:ilvl w:val="0"/>
          <w:numId w:val="26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以查看某学期课程列表。</w:t>
      </w:r>
    </w:p>
    <w:p>
      <w:pPr>
        <w:numPr>
          <w:ilvl w:val="0"/>
          <w:numId w:val="26"/>
        </w:numPr>
        <w:spacing w:line="300" w:lineRule="auto"/>
        <w:jc w:val="both"/>
      </w:pPr>
      <w:r>
        <w:rPr>
          <w:rFonts w:hint="eastAsia"/>
        </w:rPr>
        <w:t>能查询该课程的选课学生成绩。</w:t>
      </w:r>
    </w:p>
    <w:p>
      <w:pPr>
        <w:numPr>
          <w:ilvl w:val="0"/>
          <w:numId w:val="26"/>
        </w:numPr>
        <w:spacing w:line="300" w:lineRule="auto"/>
        <w:jc w:val="both"/>
      </w:pPr>
      <w:r>
        <w:rPr>
          <w:rFonts w:hint="eastAsia"/>
        </w:rPr>
        <w:t>可以生成该课程选课学生的成绩</w:t>
      </w:r>
      <w:r>
        <w:t xml:space="preserve"> Excel</w:t>
      </w:r>
      <w:r>
        <w:rPr>
          <w:rFonts w:hint="eastAsia"/>
        </w:rPr>
        <w:t>表。</w:t>
      </w:r>
    </w:p>
    <w:p>
      <w:pPr>
        <w:numPr>
          <w:ilvl w:val="0"/>
          <w:numId w:val="26"/>
        </w:numPr>
        <w:spacing w:line="300" w:lineRule="auto"/>
        <w:jc w:val="both"/>
      </w:pPr>
      <w:r>
        <w:rPr>
          <w:rFonts w:hint="eastAsia"/>
        </w:rPr>
        <w:t>能使用“成</w:t>
      </w:r>
    </w:p>
    <w:p>
      <w:pPr>
        <w:numPr>
          <w:ilvl w:val="0"/>
          <w:numId w:val="26"/>
        </w:numPr>
        <w:spacing w:line="300" w:lineRule="auto"/>
        <w:jc w:val="both"/>
      </w:pPr>
      <w:r>
        <w:rPr>
          <w:rFonts w:hint="eastAsia"/>
        </w:rPr>
        <w:t>绩下载”功能下载成绩表。</w:t>
      </w:r>
    </w:p>
    <w:p>
      <w:pPr>
        <w:numPr>
          <w:ilvl w:val="0"/>
          <w:numId w:val="26"/>
        </w:numPr>
        <w:spacing w:line="300" w:lineRule="auto"/>
        <w:jc w:val="both"/>
      </w:pPr>
      <w:r>
        <w:rPr>
          <w:rFonts w:hint="eastAsia"/>
        </w:rPr>
        <w:t>用户进行非法操作，会进行提示。</w:t>
      </w:r>
    </w:p>
    <w:p>
      <w:pPr>
        <w:spacing w:line="300" w:lineRule="auto"/>
        <w:ind w:left="42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(十三) 成绩汇总</w:t>
      </w:r>
    </w:p>
    <w:p>
      <w:pPr>
        <w:numPr>
          <w:ilvl w:val="0"/>
          <w:numId w:val="27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可以按学期查询汇总成绩</w:t>
      </w:r>
    </w:p>
    <w:p>
      <w:pPr>
        <w:numPr>
          <w:ilvl w:val="0"/>
          <w:numId w:val="27"/>
        </w:numPr>
        <w:spacing w:line="300" w:lineRule="auto"/>
        <w:jc w:val="both"/>
      </w:pPr>
      <w:r>
        <w:rPr>
          <w:rFonts w:hint="eastAsia"/>
        </w:rPr>
        <w:t>单击“成绩汇总”将汇总列出学生成绩。</w:t>
      </w:r>
    </w:p>
    <w:p>
      <w:pPr>
        <w:numPr>
          <w:ilvl w:val="0"/>
          <w:numId w:val="27"/>
        </w:numPr>
        <w:spacing w:line="300" w:lineRule="auto"/>
        <w:jc w:val="both"/>
      </w:pPr>
      <w:r>
        <w:rPr>
          <w:rFonts w:hint="eastAsia"/>
        </w:rPr>
        <w:t>单击“生成成绩汇总表”将生成按学期汇总的学生成绩总表。</w:t>
      </w:r>
    </w:p>
    <w:p>
      <w:pPr>
        <w:numPr>
          <w:ilvl w:val="0"/>
          <w:numId w:val="27"/>
        </w:numPr>
        <w:spacing w:line="300" w:lineRule="auto"/>
        <w:jc w:val="both"/>
      </w:pPr>
      <w:r>
        <w:rPr>
          <w:rFonts w:hint="eastAsia"/>
        </w:rPr>
        <w:t>总表可以使用“成绩下载”功能下载。</w:t>
      </w:r>
    </w:p>
    <w:p>
      <w:pPr>
        <w:numPr>
          <w:ilvl w:val="0"/>
          <w:numId w:val="27"/>
        </w:numPr>
        <w:spacing w:line="300" w:lineRule="auto"/>
        <w:jc w:val="both"/>
      </w:pPr>
      <w:r>
        <w:rPr>
          <w:rFonts w:hint="eastAsia"/>
        </w:rPr>
        <w:t>用户进行非法操作，会进行提示。</w:t>
      </w:r>
    </w:p>
    <w:p>
      <w:pPr>
        <w:spacing w:line="300" w:lineRule="auto"/>
        <w:ind w:left="42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（十四） 成绩下载</w:t>
      </w:r>
    </w:p>
    <w:p>
      <w:pPr>
        <w:numPr>
          <w:ilvl w:val="0"/>
          <w:numId w:val="28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可以按学期查询</w:t>
      </w:r>
    </w:p>
    <w:p>
      <w:pPr>
        <w:numPr>
          <w:ilvl w:val="0"/>
          <w:numId w:val="28"/>
        </w:numPr>
        <w:spacing w:line="300" w:lineRule="auto"/>
        <w:jc w:val="both"/>
      </w:pPr>
      <w:r>
        <w:rPr>
          <w:rFonts w:hint="eastAsia"/>
        </w:rPr>
        <w:t>下载某门课程本校选课学生的成绩。</w:t>
      </w:r>
    </w:p>
    <w:p>
      <w:pPr>
        <w:numPr>
          <w:ilvl w:val="0"/>
          <w:numId w:val="28"/>
        </w:numPr>
        <w:spacing w:line="300" w:lineRule="auto"/>
        <w:jc w:val="both"/>
      </w:pPr>
      <w:r>
        <w:rPr>
          <w:rFonts w:hint="eastAsia"/>
        </w:rPr>
        <w:t>可以按学期下载汇总成绩。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spacing w:line="300" w:lineRule="auto"/>
        <w:rPr>
          <w:sz w:val="21"/>
          <w:szCs w:val="24"/>
        </w:rPr>
      </w:pP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) 课程查询</w:t>
      </w:r>
    </w:p>
    <w:p>
      <w:pPr>
        <w:numPr>
          <w:ilvl w:val="0"/>
          <w:numId w:val="29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>点击查询课表，看到该老师的课程、学分、学年、学期、最少开课人数、最多开课人数、当前开课人数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十六</w:t>
      </w:r>
      <w:r>
        <w:rPr>
          <w:rFonts w:hint="eastAsia"/>
        </w:rPr>
        <w:t>) 选课管理</w:t>
      </w:r>
    </w:p>
    <w:p>
      <w:pPr>
        <w:numPr>
          <w:ilvl w:val="0"/>
          <w:numId w:val="30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>点击课程详细，看到课程编号、课程名</w:t>
      </w:r>
      <w:r>
        <w:t>,</w:t>
      </w:r>
      <w:r>
        <w:rPr>
          <w:rFonts w:hint="eastAsia"/>
        </w:rPr>
        <w:t>学分</w:t>
      </w:r>
      <w:r>
        <w:t>,</w:t>
      </w:r>
      <w:r>
        <w:rPr>
          <w:rFonts w:hint="eastAsia"/>
        </w:rPr>
        <w:t>选用教材</w:t>
      </w:r>
      <w:r>
        <w:t>,</w:t>
      </w:r>
      <w:r>
        <w:rPr>
          <w:rFonts w:hint="eastAsia"/>
        </w:rPr>
        <w:t>课程简介</w:t>
      </w:r>
      <w:r>
        <w:t>,</w:t>
      </w:r>
      <w:r>
        <w:rPr>
          <w:rFonts w:hint="eastAsia"/>
        </w:rPr>
        <w:t>上课日期</w:t>
      </w:r>
      <w:r>
        <w:t>,</w:t>
      </w:r>
      <w:r>
        <w:rPr>
          <w:rFonts w:hint="eastAsia"/>
        </w:rPr>
        <w:t>教室。</w:t>
      </w:r>
    </w:p>
    <w:p>
      <w:pPr>
        <w:numPr>
          <w:ilvl w:val="0"/>
          <w:numId w:val="30"/>
        </w:numPr>
        <w:spacing w:line="240" w:lineRule="auto"/>
        <w:jc w:val="both"/>
      </w:pPr>
      <w:r>
        <w:rPr>
          <w:rFonts w:hint="eastAsia"/>
        </w:rPr>
        <w:t>点击选课管理中的查询花名册，该课程的</w:t>
      </w:r>
      <w:r>
        <w:t>ID</w:t>
      </w:r>
      <w:r>
        <w:rPr>
          <w:rFonts w:hint="eastAsia"/>
        </w:rPr>
        <w:t>、课程名、学分、学年、学期、最少开课人数、最多开课人数、当前选课人数、学生名单</w:t>
      </w:r>
    </w:p>
    <w:p>
      <w:pPr>
        <w:numPr>
          <w:ilvl w:val="0"/>
          <w:numId w:val="30"/>
        </w:numPr>
        <w:spacing w:line="240" w:lineRule="auto"/>
        <w:jc w:val="both"/>
      </w:pPr>
      <w:r>
        <w:rPr>
          <w:rFonts w:hint="eastAsia"/>
        </w:rPr>
        <w:t>点击学生名单中的查询，在当前页下面看到课程</w:t>
      </w:r>
      <w:r>
        <w:t>ID</w:t>
      </w:r>
      <w:r>
        <w:rPr>
          <w:rFonts w:hint="eastAsia"/>
        </w:rPr>
        <w:t>、学生</w:t>
      </w:r>
      <w:r>
        <w:t>ID</w:t>
      </w:r>
      <w:r>
        <w:rPr>
          <w:rFonts w:hint="eastAsia"/>
        </w:rPr>
        <w:t>、学生名、学号、性别、班级、学校名称。</w:t>
      </w:r>
    </w:p>
    <w:p>
      <w:pPr>
        <w:numPr>
          <w:ilvl w:val="0"/>
          <w:numId w:val="30"/>
        </w:numPr>
        <w:spacing w:line="240" w:lineRule="auto"/>
        <w:jc w:val="both"/>
      </w:pPr>
      <w:r>
        <w:rPr>
          <w:rFonts w:hint="eastAsia"/>
        </w:rPr>
        <w:t>点击选课管理中的下载学生名单，可以看到课程</w:t>
      </w:r>
      <w:r>
        <w:t>ID</w:t>
      </w:r>
      <w:r>
        <w:rPr>
          <w:rFonts w:hint="eastAsia"/>
        </w:rPr>
        <w:t>、课程名、学分、学期、讲师、名单查询、生成名单、名单下载；</w:t>
      </w:r>
    </w:p>
    <w:p>
      <w:pPr>
        <w:numPr>
          <w:ilvl w:val="0"/>
          <w:numId w:val="30"/>
        </w:numPr>
        <w:spacing w:line="240" w:lineRule="auto"/>
        <w:jc w:val="both"/>
      </w:pPr>
      <w:r>
        <w:rPr>
          <w:rFonts w:hint="eastAsia"/>
        </w:rPr>
        <w:t>点击名单查询下的查询，弹出另一界面显示学校名称、姓名、学号、性别、班级；</w:t>
      </w:r>
    </w:p>
    <w:p>
      <w:pPr>
        <w:numPr>
          <w:ilvl w:val="0"/>
          <w:numId w:val="30"/>
        </w:numPr>
        <w:spacing w:line="240" w:lineRule="auto"/>
        <w:jc w:val="both"/>
      </w:pPr>
      <w:r>
        <w:rPr>
          <w:rFonts w:hint="eastAsia"/>
        </w:rPr>
        <w:t>点击生成名单下的生成，生成名单，名单下载显示下载；</w:t>
      </w:r>
    </w:p>
    <w:p>
      <w:pPr>
        <w:numPr>
          <w:ilvl w:val="0"/>
          <w:numId w:val="30"/>
        </w:numPr>
        <w:spacing w:line="240" w:lineRule="auto"/>
        <w:jc w:val="both"/>
      </w:pPr>
      <w:r>
        <w:rPr>
          <w:rFonts w:hint="eastAsia"/>
        </w:rPr>
        <w:t>点击名单下载下的下载，弹出下载对话框，下载名单。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十七</w:t>
      </w:r>
      <w:r>
        <w:rPr>
          <w:rFonts w:hint="eastAsia"/>
        </w:rPr>
        <w:t>) 成绩管理</w:t>
      </w:r>
    </w:p>
    <w:p>
      <w:pPr>
        <w:numPr>
          <w:ilvl w:val="0"/>
          <w:numId w:val="31"/>
        </w:numPr>
        <w:spacing w:before="156" w:after="156" w:line="300" w:lineRule="auto"/>
        <w:outlineLvl w:val="0"/>
        <w:rPr>
          <w:rFonts w:hint="eastAsia"/>
        </w:rPr>
      </w:pPr>
      <w:r>
        <w:rPr>
          <w:rFonts w:hint="eastAsia"/>
        </w:rPr>
        <w:t>点击成绩管理下的成绩登记，显示课程</w:t>
      </w:r>
      <w:r>
        <w:t>ID</w:t>
      </w:r>
      <w:r>
        <w:rPr>
          <w:rFonts w:hint="eastAsia"/>
        </w:rPr>
        <w:t>，课程名，学分，学年，学期，、最少开课人数、最多开课人数、当前选课人数、提交状态、选课学生；</w:t>
      </w:r>
    </w:p>
    <w:p>
      <w:pPr>
        <w:numPr>
          <w:ilvl w:val="0"/>
          <w:numId w:val="31"/>
        </w:numPr>
        <w:spacing w:before="156" w:after="156" w:line="300" w:lineRule="auto"/>
        <w:outlineLvl w:val="0"/>
      </w:pPr>
      <w:r>
        <w:rPr>
          <w:rFonts w:hint="eastAsia"/>
        </w:rPr>
        <w:t>点击选课学生，出现当前选课学生的学校名称、学号、性别、班级、姓名、成绩；若成绩未登记可以登记成绩，后提交。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spacing w:line="300" w:lineRule="auto"/>
        <w:ind w:firstLine="420"/>
      </w:pP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十八</w:t>
      </w:r>
      <w:r>
        <w:rPr>
          <w:rFonts w:hint="eastAsia"/>
        </w:rPr>
        <w:t>) 学校设置</w:t>
      </w:r>
    </w:p>
    <w:p>
      <w:pPr>
        <w:numPr>
          <w:ilvl w:val="0"/>
          <w:numId w:val="32"/>
        </w:numPr>
        <w:tabs>
          <w:tab w:val="left" w:pos="840"/>
          <w:tab w:val="clear" w:pos="720"/>
        </w:tabs>
        <w:spacing w:line="300" w:lineRule="auto"/>
        <w:ind w:left="840" w:hanging="420"/>
        <w:jc w:val="both"/>
        <w:rPr>
          <w:rFonts w:hint="eastAsia"/>
        </w:rPr>
      </w:pPr>
      <w:r>
        <w:rPr>
          <w:rFonts w:hint="eastAsia"/>
        </w:rPr>
        <w:t>管理员首先点击清空，在界面里的输入学校名称和学校地址和有效状态点击保存或者清空</w:t>
      </w:r>
    </w:p>
    <w:p>
      <w:pPr>
        <w:numPr>
          <w:ilvl w:val="0"/>
          <w:numId w:val="32"/>
        </w:numPr>
        <w:tabs>
          <w:tab w:val="left" w:pos="840"/>
          <w:tab w:val="clear" w:pos="720"/>
        </w:tabs>
        <w:spacing w:line="300" w:lineRule="auto"/>
        <w:ind w:left="840" w:hanging="420"/>
        <w:jc w:val="both"/>
      </w:pPr>
      <w:r>
        <w:rPr>
          <w:rFonts w:hint="eastAsia"/>
        </w:rPr>
        <w:t>然后在</w:t>
      </w:r>
      <w:r>
        <w:t>Gridview</w:t>
      </w:r>
      <w:r>
        <w:rPr>
          <w:rFonts w:hint="eastAsia"/>
        </w:rPr>
        <w:t>中点击编辑功能和删除功能，编辑成功和删除成功会给出提示并刷新数据，编辑失败和删除失败也会进行提示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spacing w:line="300" w:lineRule="auto"/>
        <w:ind w:firstLine="400" w:firstLineChars="200"/>
      </w:pP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十九</w:t>
      </w:r>
      <w:r>
        <w:rPr>
          <w:rFonts w:hint="eastAsia"/>
        </w:rPr>
        <w:t>) 学期设置</w:t>
      </w:r>
    </w:p>
    <w:p>
      <w:pPr>
        <w:spacing w:line="300" w:lineRule="auto"/>
        <w:ind w:left="420"/>
        <w:rPr>
          <w:rFonts w:hint="eastAsia"/>
        </w:rPr>
      </w:pPr>
      <w:r>
        <w:t>1.</w:t>
      </w:r>
      <w:r>
        <w:rPr>
          <w:rFonts w:hint="eastAsia"/>
        </w:rPr>
        <w:t>管理员首先点击清空，在学年和学期栏中输入符合格式的内容</w:t>
      </w:r>
    </w:p>
    <w:p>
      <w:pPr>
        <w:spacing w:line="300" w:lineRule="auto"/>
        <w:ind w:left="420"/>
      </w:pPr>
      <w:r>
        <w:t>2.</w:t>
      </w:r>
      <w:r>
        <w:rPr>
          <w:rFonts w:hint="eastAsia"/>
        </w:rPr>
        <w:t>输入完内容后点击保存或者清空</w:t>
      </w:r>
    </w:p>
    <w:p>
      <w:pPr>
        <w:spacing w:line="300" w:lineRule="auto"/>
        <w:ind w:left="420"/>
      </w:pPr>
      <w:r>
        <w:t>3.</w:t>
      </w:r>
      <w:r>
        <w:rPr>
          <w:rFonts w:hint="eastAsia"/>
        </w:rPr>
        <w:t>在</w:t>
      </w:r>
      <w:r>
        <w:t>Gridview</w:t>
      </w:r>
      <w:r>
        <w:rPr>
          <w:rFonts w:hint="eastAsia"/>
        </w:rPr>
        <w:t>中点修改功能和删除功能，编辑成功和删除成功会给出提示并刷新数据，修改失败和删除失败会进行提示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二十</w:t>
      </w:r>
      <w:r>
        <w:rPr>
          <w:rFonts w:hint="eastAsia"/>
        </w:rPr>
        <w:t>) 角色访问控制</w:t>
      </w:r>
    </w:p>
    <w:p>
      <w:pPr>
        <w:numPr>
          <w:ilvl w:val="0"/>
          <w:numId w:val="33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设置访问角色权限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/>
    <w:p>
      <w:pPr>
        <w:pStyle w:val="49"/>
        <w:spacing w:before="156" w:after="156"/>
        <w:ind w:firstLine="562" w:firstLineChars="200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二十一</w:t>
      </w:r>
      <w:r>
        <w:rPr>
          <w:rFonts w:hint="eastAsia"/>
        </w:rPr>
        <w:t>) 管理员修改密码</w:t>
      </w:r>
    </w:p>
    <w:p>
      <w:pPr>
        <w:numPr>
          <w:ilvl w:val="0"/>
          <w:numId w:val="33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管理员进入修改密码的页面</w:t>
      </w:r>
    </w:p>
    <w:p>
      <w:pPr>
        <w:numPr>
          <w:ilvl w:val="0"/>
          <w:numId w:val="33"/>
        </w:numPr>
        <w:spacing w:line="300" w:lineRule="auto"/>
        <w:jc w:val="both"/>
      </w:pPr>
      <w:r>
        <w:rPr>
          <w:rFonts w:hint="eastAsia"/>
        </w:rPr>
        <w:t>输入新密码和确认新密码</w:t>
      </w:r>
    </w:p>
    <w:p>
      <w:pPr>
        <w:numPr>
          <w:ilvl w:val="0"/>
          <w:numId w:val="33"/>
        </w:numPr>
        <w:spacing w:line="300" w:lineRule="auto"/>
        <w:jc w:val="both"/>
      </w:pPr>
      <w:r>
        <w:rPr>
          <w:rFonts w:hint="eastAsia"/>
        </w:rPr>
        <w:t>点击修改密码，修改成功或失败都会进行提示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pStyle w:val="49"/>
        <w:spacing w:before="156" w:after="156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二十二</w:t>
      </w:r>
      <w:r>
        <w:rPr>
          <w:rFonts w:hint="eastAsia"/>
        </w:rPr>
        <w:t>) 教务主管信息维护</w:t>
      </w:r>
    </w:p>
    <w:p>
      <w:pPr>
        <w:numPr>
          <w:ilvl w:val="0"/>
          <w:numId w:val="34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管理员进入教务主管信息表维护</w:t>
      </w:r>
    </w:p>
    <w:p>
      <w:pPr>
        <w:numPr>
          <w:ilvl w:val="0"/>
          <w:numId w:val="34"/>
        </w:numPr>
        <w:spacing w:line="300" w:lineRule="auto"/>
        <w:jc w:val="both"/>
      </w:pPr>
      <w:r>
        <w:rPr>
          <w:rFonts w:hint="eastAsia"/>
        </w:rPr>
        <w:t>填写相关空的栏的内容，然后点击保存或者清空，保存成功会进行提示并刷新数据，保存失败也会进行提示</w:t>
      </w:r>
    </w:p>
    <w:p>
      <w:pPr>
        <w:numPr>
          <w:ilvl w:val="0"/>
          <w:numId w:val="34"/>
        </w:numPr>
        <w:spacing w:line="300" w:lineRule="auto"/>
        <w:jc w:val="both"/>
      </w:pPr>
      <w:r>
        <w:rPr>
          <w:rFonts w:hint="eastAsia"/>
        </w:rPr>
        <w:t>管理员选择学校，并且输入职工号进行查询</w:t>
      </w:r>
    </w:p>
    <w:p>
      <w:pPr>
        <w:numPr>
          <w:ilvl w:val="0"/>
          <w:numId w:val="34"/>
        </w:numPr>
        <w:spacing w:line="300" w:lineRule="auto"/>
        <w:jc w:val="both"/>
      </w:pPr>
      <w:r>
        <w:rPr>
          <w:rFonts w:hint="eastAsia"/>
        </w:rPr>
        <w:t>管理员点击重置密码功能和编辑功能，实现相应功能</w:t>
      </w:r>
    </w:p>
    <w:p>
      <w:pPr>
        <w:numPr>
          <w:ilvl w:val="0"/>
          <w:numId w:val="34"/>
        </w:numPr>
        <w:spacing w:line="300" w:lineRule="auto"/>
        <w:jc w:val="both"/>
      </w:pPr>
      <w:r>
        <w:rPr>
          <w:rFonts w:hint="eastAsia"/>
        </w:rPr>
        <w:t>在最下栏点击</w:t>
      </w:r>
      <w:r>
        <w:rPr>
          <w:rFonts w:hint="eastAsia" w:ascii="宋体" w:hAnsi="宋体"/>
          <w:szCs w:val="21"/>
        </w:rPr>
        <w:t>分页中的相关属性</w:t>
      </w:r>
      <w:r>
        <w:rPr>
          <w:rFonts w:hint="eastAsia"/>
        </w:rPr>
        <w:t>，看是否跳转</w:t>
      </w:r>
    </w:p>
    <w:p>
      <w:pPr>
        <w:spacing w:line="300" w:lineRule="auto"/>
        <w:ind w:firstLine="400" w:firstLineChars="200"/>
      </w:pPr>
      <w:r>
        <w:rPr>
          <w:rFonts w:hint="eastAsia"/>
        </w:rPr>
        <w:t>以上测试结果属于正常。</w:t>
      </w:r>
    </w:p>
    <w:p>
      <w:pPr>
        <w:numPr>
          <w:ilvl w:val="0"/>
          <w:numId w:val="4"/>
        </w:numPr>
        <w:spacing w:before="156" w:after="156" w:line="300" w:lineRule="auto"/>
        <w:ind w:left="0" w:firstLine="0"/>
        <w:outlineLvl w:val="0"/>
        <w:rPr>
          <w:rFonts w:eastAsia="黑体"/>
          <w:bCs/>
          <w:sz w:val="32"/>
        </w:rPr>
      </w:pPr>
      <w:r>
        <w:rPr>
          <w:rFonts w:hint="eastAsia" w:eastAsia="黑体"/>
          <w:bCs/>
          <w:sz w:val="32"/>
        </w:rPr>
        <w:t>对软件功能的结论</w:t>
      </w:r>
      <w:r>
        <w:rPr>
          <w:rFonts w:eastAsia="黑体"/>
          <w:bCs/>
          <w:sz w:val="32"/>
        </w:rPr>
        <w:t xml:space="preserve">  </w:t>
      </w:r>
    </w:p>
    <w:p>
      <w:pPr>
        <w:spacing w:line="300" w:lineRule="auto"/>
        <w:ind w:left="420"/>
        <w:rPr>
          <w:sz w:val="21"/>
        </w:rPr>
      </w:pPr>
      <w:r>
        <w:rPr>
          <w:rFonts w:hint="eastAsia"/>
        </w:rPr>
        <w:t>根据测试结果，对软件提供的功能进行分析。</w:t>
      </w:r>
    </w:p>
    <w:tbl>
      <w:tblPr>
        <w:tblStyle w:val="23"/>
        <w:tblW w:w="4107" w:type="pct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785"/>
        <w:gridCol w:w="1725"/>
        <w:gridCol w:w="153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958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noWrap/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</w:t>
            </w:r>
          </w:p>
        </w:tc>
        <w:tc>
          <w:tcPr>
            <w:tcW w:w="1785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noWrap/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能力</w:t>
            </w:r>
          </w:p>
        </w:tc>
        <w:tc>
          <w:tcPr>
            <w:tcW w:w="1725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限制</w:t>
            </w:r>
          </w:p>
        </w:tc>
        <w:tc>
          <w:tcPr>
            <w:tcW w:w="1537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9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48"/>
              <w:spacing w:line="30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用户登录</w:t>
            </w:r>
          </w:p>
        </w:tc>
        <w:tc>
          <w:tcPr>
            <w:tcW w:w="17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已经实现该功能</w:t>
            </w:r>
          </w:p>
        </w:tc>
        <w:tc>
          <w:tcPr>
            <w:tcW w:w="17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5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9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学生管理</w:t>
            </w:r>
          </w:p>
        </w:tc>
        <w:tc>
          <w:tcPr>
            <w:tcW w:w="17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已经实现该功能</w:t>
            </w:r>
          </w:p>
        </w:tc>
        <w:tc>
          <w:tcPr>
            <w:tcW w:w="17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5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9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4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教务管理</w:t>
            </w:r>
          </w:p>
        </w:tc>
        <w:tc>
          <w:tcPr>
            <w:tcW w:w="17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已经实现该功能</w:t>
            </w:r>
          </w:p>
        </w:tc>
        <w:tc>
          <w:tcPr>
            <w:tcW w:w="17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5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9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上课讲师</w:t>
            </w:r>
          </w:p>
        </w:tc>
        <w:tc>
          <w:tcPr>
            <w:tcW w:w="17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已经实现该功能</w:t>
            </w:r>
          </w:p>
        </w:tc>
        <w:tc>
          <w:tcPr>
            <w:tcW w:w="17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5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numPr>
          <w:ilvl w:val="0"/>
          <w:numId w:val="4"/>
        </w:numPr>
        <w:spacing w:before="156" w:after="156" w:line="300" w:lineRule="auto"/>
        <w:ind w:left="0" w:firstLine="0"/>
        <w:outlineLvl w:val="0"/>
        <w:rPr>
          <w:rFonts w:hint="eastAsia" w:ascii="Times New Roman" w:hAnsi="Times New Roman" w:eastAsia="黑体"/>
          <w:bCs/>
          <w:kern w:val="2"/>
          <w:sz w:val="32"/>
          <w:szCs w:val="24"/>
        </w:rPr>
      </w:pPr>
      <w:r>
        <w:rPr>
          <w:rFonts w:hint="eastAsia" w:eastAsia="黑体"/>
          <w:bCs/>
          <w:sz w:val="32"/>
        </w:rPr>
        <w:t>分析摘要</w:t>
      </w:r>
      <w:r>
        <w:rPr>
          <w:rFonts w:eastAsia="黑体"/>
          <w:bCs/>
          <w:sz w:val="32"/>
        </w:rPr>
        <w:t xml:space="preserve"> </w:t>
      </w:r>
    </w:p>
    <w:p>
      <w:pPr>
        <w:pStyle w:val="49"/>
        <w:spacing w:before="156" w:after="156"/>
      </w:pPr>
      <w:r>
        <w:rPr>
          <w:rFonts w:hint="eastAsia"/>
        </w:rPr>
        <w:t xml:space="preserve">(一) </w:t>
      </w:r>
      <w:r>
        <w:rPr>
          <w:rFonts w:hint="eastAsia" w:ascii="宋体" w:hAnsi="宋体"/>
          <w:szCs w:val="21"/>
          <w:lang w:val="en-GB"/>
        </w:rPr>
        <w:t>能力</w:t>
      </w:r>
    </w:p>
    <w:p>
      <w:pPr>
        <w:spacing w:line="300" w:lineRule="auto"/>
        <w:ind w:firstLine="404" w:firstLineChars="202"/>
        <w:rPr>
          <w:rFonts w:hint="eastAsia"/>
        </w:rPr>
      </w:pPr>
      <w:r>
        <w:rPr>
          <w:rFonts w:hint="eastAsia"/>
        </w:rPr>
        <w:t>经过测试阶段的测试和代码的修改，目前程序提供的功能已经基本可以使用，并且符合客户需求说明书中的客户需求。</w:t>
      </w:r>
    </w:p>
    <w:p>
      <w:pPr>
        <w:pStyle w:val="49"/>
        <w:spacing w:before="156" w:after="156"/>
      </w:pPr>
      <w:r>
        <w:rPr>
          <w:rFonts w:hint="eastAsia"/>
        </w:rPr>
        <w:t>(二) 缺陷限制和建议</w:t>
      </w:r>
    </w:p>
    <w:p>
      <w:pPr>
        <w:spacing w:line="300" w:lineRule="auto"/>
        <w:ind w:firstLine="400" w:firstLineChars="200"/>
        <w:rPr>
          <w:rFonts w:hint="eastAsia"/>
        </w:rPr>
      </w:pPr>
      <w:r>
        <w:rPr>
          <w:rFonts w:hint="eastAsia"/>
        </w:rPr>
        <w:t>经过测试和修改，目前的软件存在以下问题，并建议一下修改：</w:t>
      </w:r>
    </w:p>
    <w:tbl>
      <w:tblPr>
        <w:tblStyle w:val="23"/>
        <w:tblW w:w="4833" w:type="pct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3206"/>
        <w:gridCol w:w="1788"/>
        <w:gridCol w:w="1227"/>
        <w:gridCol w:w="122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795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noWrap/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3206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noWrap/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限制</w:t>
            </w:r>
          </w:p>
        </w:tc>
        <w:tc>
          <w:tcPr>
            <w:tcW w:w="2321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修改建议</w:t>
            </w: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修改负责人</w:t>
            </w:r>
          </w:p>
        </w:tc>
        <w:tc>
          <w:tcPr>
            <w:tcW w:w="1601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修改工作量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48"/>
              <w:spacing w:line="30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2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教务系统成绩汇总，在会在时出现不合理，还有下载功能没有实现</w:t>
            </w:r>
          </w:p>
        </w:tc>
        <w:tc>
          <w:tcPr>
            <w:tcW w:w="23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在汇总时要按学期来汇总，在汇总好的成绩再下载</w:t>
            </w: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48"/>
              <w:spacing w:line="300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2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系统管理，用户访问控制权限，还未完成</w:t>
            </w:r>
          </w:p>
        </w:tc>
        <w:tc>
          <w:tcPr>
            <w:tcW w:w="23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能让用户使用的方面写</w:t>
            </w:r>
          </w:p>
        </w:tc>
        <w:tc>
          <w:tcPr>
            <w:tcW w:w="16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49"/>
        <w:spacing w:before="156" w:after="156"/>
        <w:rPr>
          <w:rFonts w:hint="eastAsia"/>
        </w:rPr>
      </w:pPr>
      <w:r>
        <w:rPr>
          <w:rFonts w:hint="eastAsia"/>
        </w:rPr>
        <w:t>(三) 评价</w:t>
      </w:r>
    </w:p>
    <w:p>
      <w:pPr>
        <w:spacing w:line="300" w:lineRule="auto"/>
        <w:ind w:firstLine="400" w:firstLineChars="200"/>
        <w:rPr>
          <w:rFonts w:hint="eastAsia"/>
        </w:rPr>
      </w:pPr>
      <w:r>
        <w:rPr>
          <w:rFonts w:hint="eastAsia"/>
        </w:rPr>
        <w:t>修正完【限制</w:t>
      </w:r>
      <w:r>
        <w:t>1</w:t>
      </w:r>
      <w:r>
        <w:rPr>
          <w:rFonts w:hint="eastAsia"/>
        </w:rPr>
        <w:t>】后，产品的功能基本可以使用，符合用户的需求，可以提供给用户。</w:t>
      </w:r>
    </w:p>
    <w:p>
      <w:pPr>
        <w:numPr>
          <w:ilvl w:val="0"/>
          <w:numId w:val="4"/>
        </w:numPr>
        <w:spacing w:before="156" w:after="156" w:line="300" w:lineRule="auto"/>
        <w:ind w:left="0" w:firstLine="0"/>
        <w:outlineLvl w:val="0"/>
        <w:rPr>
          <w:rFonts w:eastAsia="黑体"/>
          <w:bCs/>
          <w:sz w:val="32"/>
        </w:rPr>
      </w:pPr>
      <w:r>
        <w:rPr>
          <w:rFonts w:hint="eastAsia" w:eastAsia="黑体"/>
          <w:bCs/>
          <w:sz w:val="32"/>
        </w:rPr>
        <w:t>测试资源消耗</w:t>
      </w:r>
    </w:p>
    <w:tbl>
      <w:tblPr>
        <w:tblStyle w:val="23"/>
        <w:tblW w:w="4143" w:type="pct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842"/>
        <w:gridCol w:w="1990"/>
        <w:gridCol w:w="582"/>
        <w:gridCol w:w="114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504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noWrap/>
          </w:tcPr>
          <w:p>
            <w:pPr>
              <w:spacing w:before="156" w:after="156" w:line="30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测试阶段</w:t>
            </w:r>
          </w:p>
        </w:tc>
        <w:tc>
          <w:tcPr>
            <w:tcW w:w="1842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noWrap/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人员</w:t>
            </w:r>
          </w:p>
        </w:tc>
        <w:tc>
          <w:tcPr>
            <w:tcW w:w="2551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期间</w:t>
            </w:r>
          </w:p>
        </w:tc>
        <w:tc>
          <w:tcPr>
            <w:tcW w:w="7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before="156" w:after="156"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工作日</w:t>
            </w:r>
          </w:p>
        </w:tc>
        <w:tc>
          <w:tcPr>
            <w:tcW w:w="155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>
            <w:pPr>
              <w:spacing w:line="300" w:lineRule="auto"/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工作量</w:t>
            </w:r>
          </w:p>
          <w:p>
            <w:pPr>
              <w:spacing w:before="156" w:after="156" w:line="300" w:lineRule="auto"/>
              <w:jc w:val="center"/>
              <w:rPr>
                <w:b/>
                <w:bCs/>
                <w:i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（人时）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spacing w:line="30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软件测试</w:t>
            </w:r>
          </w:p>
        </w:tc>
        <w:tc>
          <w:tcPr>
            <w:tcW w:w="1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/>
          </w:tcPr>
          <w:p>
            <w:pPr>
              <w:pStyle w:val="48"/>
              <w:spacing w:line="30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巩怡霖、李朝龙</w:t>
            </w:r>
          </w:p>
        </w:tc>
        <w:tc>
          <w:tcPr>
            <w:tcW w:w="2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2020/07/0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>
            <w:pPr>
              <w:pStyle w:val="48"/>
              <w:spacing w:line="30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spacing w:line="300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硬件测试</w:t>
            </w:r>
          </w:p>
        </w:tc>
        <w:tc>
          <w:tcPr>
            <w:tcW w:w="1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noWrap/>
          </w:tcPr>
          <w:p>
            <w:pPr>
              <w:pStyle w:val="48"/>
              <w:spacing w:line="30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张一卓、向苡霄</w:t>
            </w:r>
          </w:p>
        </w:tc>
        <w:tc>
          <w:tcPr>
            <w:tcW w:w="25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2020/07/0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pStyle w:val="48"/>
              <w:spacing w:line="30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14</w:t>
            </w:r>
          </w:p>
        </w:tc>
      </w:tr>
    </w:tbl>
    <w:p>
      <w:pPr>
        <w:spacing w:before="156" w:after="156" w:line="300" w:lineRule="auto"/>
        <w:outlineLvl w:val="0"/>
        <w:rPr>
          <w:rFonts w:hint="eastAsia" w:ascii="Times New Roman" w:hAnsi="Times New Roman"/>
          <w:kern w:val="2"/>
          <w:sz w:val="21"/>
          <w:szCs w:val="24"/>
        </w:rPr>
      </w:pPr>
    </w:p>
    <w:p>
      <w:pPr>
        <w:pStyle w:val="44"/>
        <w:numPr>
          <w:numId w:val="0"/>
        </w:numPr>
        <w:ind w:leftChars="0"/>
        <w:rPr>
          <w:rFonts w:ascii="宋体"/>
          <w:sz w:val="24"/>
        </w:rPr>
      </w:pPr>
    </w:p>
    <w:sectPr>
      <w:headerReference r:id="rId14" w:type="first"/>
      <w:footerReference r:id="rId16" w:type="first"/>
      <w:headerReference r:id="rId13" w:type="default"/>
      <w:footerReference r:id="rId15" w:type="default"/>
      <w:type w:val="continuous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SMKRI+SimSun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8395"/>
      </w:tabs>
      <w:rPr>
        <w:rFonts w:hint="eastAsia" w:eastAsia="宋体"/>
      </w:rPr>
    </w:pPr>
    <w:r>
      <w:rPr>
        <w:rFonts w:hint="eastAsia" w:ascii="宋体" w:hAnsi="宋体" w:eastAsia="宋体"/>
        <w:sz w:val="18"/>
        <w:szCs w:val="18"/>
      </w:rPr>
      <w:t>Add：四川成都市高新西区尚锦路89号(611731)        Tel: 028-82960160        第</w:t>
    </w:r>
    <w:r>
      <w:rPr>
        <w:rStyle w:val="26"/>
        <w:rFonts w:ascii="宋体" w:hAnsi="宋体" w:eastAsia="宋体"/>
        <w:sz w:val="18"/>
        <w:szCs w:val="18"/>
      </w:rPr>
      <w:fldChar w:fldCharType="begin"/>
    </w:r>
    <w:r>
      <w:rPr>
        <w:rStyle w:val="26"/>
        <w:rFonts w:ascii="宋体" w:hAnsi="宋体" w:eastAsia="宋体"/>
        <w:sz w:val="18"/>
        <w:szCs w:val="18"/>
      </w:rPr>
      <w:instrText xml:space="preserve"> PAGE </w:instrText>
    </w:r>
    <w:r>
      <w:rPr>
        <w:rStyle w:val="26"/>
        <w:rFonts w:ascii="宋体" w:hAnsi="宋体" w:eastAsia="宋体"/>
        <w:sz w:val="18"/>
        <w:szCs w:val="18"/>
      </w:rPr>
      <w:fldChar w:fldCharType="separate"/>
    </w:r>
    <w:r>
      <w:rPr>
        <w:rStyle w:val="26"/>
        <w:rFonts w:ascii="宋体" w:hAnsi="宋体" w:eastAsia="宋体"/>
        <w:sz w:val="18"/>
        <w:szCs w:val="18"/>
      </w:rPr>
      <w:t>2</w:t>
    </w:r>
    <w:r>
      <w:rPr>
        <w:rStyle w:val="26"/>
        <w:rFonts w:ascii="宋体" w:hAnsi="宋体" w:eastAsia="宋体"/>
        <w:sz w:val="18"/>
        <w:szCs w:val="18"/>
      </w:rPr>
      <w:fldChar w:fldCharType="end"/>
    </w:r>
    <w:r>
      <w:rPr>
        <w:rFonts w:hint="eastAsia" w:ascii="宋体" w:hAnsi="宋体" w:eastAsia="宋体"/>
        <w:sz w:val="18"/>
        <w:szCs w:val="18"/>
      </w:rPr>
      <w:t>页  共</w:t>
    </w:r>
    <w:r>
      <w:rPr>
        <w:rStyle w:val="26"/>
        <w:rFonts w:ascii="宋体" w:hAnsi="宋体" w:eastAsia="宋体"/>
        <w:sz w:val="18"/>
        <w:szCs w:val="18"/>
      </w:rPr>
      <w:fldChar w:fldCharType="begin"/>
    </w:r>
    <w:r>
      <w:rPr>
        <w:rStyle w:val="26"/>
        <w:rFonts w:ascii="宋体" w:hAnsi="宋体" w:eastAsia="宋体"/>
        <w:sz w:val="18"/>
        <w:szCs w:val="18"/>
      </w:rPr>
      <w:instrText xml:space="preserve"> NUMPAGES </w:instrText>
    </w:r>
    <w:r>
      <w:rPr>
        <w:rStyle w:val="26"/>
        <w:rFonts w:ascii="宋体" w:hAnsi="宋体" w:eastAsia="宋体"/>
        <w:sz w:val="18"/>
        <w:szCs w:val="18"/>
      </w:rPr>
      <w:fldChar w:fldCharType="separate"/>
    </w:r>
    <w:r>
      <w:rPr>
        <w:rStyle w:val="26"/>
        <w:rFonts w:ascii="宋体" w:hAnsi="宋体" w:eastAsia="宋体"/>
        <w:sz w:val="18"/>
        <w:szCs w:val="18"/>
      </w:rPr>
      <w:t>6</w:t>
    </w:r>
    <w:r>
      <w:rPr>
        <w:rStyle w:val="26"/>
        <w:rFonts w:ascii="宋体" w:hAnsi="宋体" w:eastAsia="宋体"/>
        <w:sz w:val="18"/>
        <w:szCs w:val="18"/>
      </w:rPr>
      <w:fldChar w:fldCharType="end"/>
    </w:r>
    <w:r>
      <w:rPr>
        <w:rFonts w:hint="eastAsia" w:ascii="宋体" w:hAnsi="宋体" w:eastAsia="宋体"/>
        <w:sz w:val="18"/>
        <w:szCs w:val="18"/>
      </w:rPr>
      <w:t>页</w:t>
    </w:r>
    <w:r>
      <w:rPr>
        <w:rFonts w:ascii="宋体" w:hAnsi="宋体" w:eastAsia="宋体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8395"/>
      </w:tabs>
      <w:rPr>
        <w:rFonts w:hint="eastAsia" w:eastAsia="宋体"/>
      </w:rPr>
    </w:pPr>
    <w:r>
      <w:rPr>
        <w:rFonts w:hint="eastAsia" w:ascii="宋体" w:hAnsi="宋体" w:eastAsia="宋体"/>
        <w:sz w:val="18"/>
        <w:szCs w:val="18"/>
      </w:rPr>
      <w:t>Add：四川成都市高新西区尚锦路89号(611731)        Tel: 028-82960160        第</w:t>
    </w:r>
    <w:r>
      <w:rPr>
        <w:rStyle w:val="26"/>
        <w:rFonts w:ascii="宋体" w:hAnsi="宋体" w:eastAsia="宋体"/>
        <w:sz w:val="18"/>
        <w:szCs w:val="18"/>
      </w:rPr>
      <w:fldChar w:fldCharType="begin"/>
    </w:r>
    <w:r>
      <w:rPr>
        <w:rStyle w:val="26"/>
        <w:rFonts w:ascii="宋体" w:hAnsi="宋体" w:eastAsia="宋体"/>
        <w:sz w:val="18"/>
        <w:szCs w:val="18"/>
      </w:rPr>
      <w:instrText xml:space="preserve"> PAGE </w:instrText>
    </w:r>
    <w:r>
      <w:rPr>
        <w:rStyle w:val="26"/>
        <w:rFonts w:ascii="宋体" w:hAnsi="宋体" w:eastAsia="宋体"/>
        <w:sz w:val="18"/>
        <w:szCs w:val="18"/>
      </w:rPr>
      <w:fldChar w:fldCharType="separate"/>
    </w:r>
    <w:r>
      <w:rPr>
        <w:rStyle w:val="26"/>
        <w:rFonts w:ascii="宋体" w:hAnsi="宋体" w:eastAsia="宋体"/>
        <w:sz w:val="18"/>
        <w:szCs w:val="18"/>
      </w:rPr>
      <w:t>4</w:t>
    </w:r>
    <w:r>
      <w:rPr>
        <w:rStyle w:val="26"/>
        <w:rFonts w:ascii="宋体" w:hAnsi="宋体" w:eastAsia="宋体"/>
        <w:sz w:val="18"/>
        <w:szCs w:val="18"/>
      </w:rPr>
      <w:fldChar w:fldCharType="end"/>
    </w:r>
    <w:r>
      <w:rPr>
        <w:rFonts w:hint="eastAsia" w:ascii="宋体" w:hAnsi="宋体" w:eastAsia="宋体"/>
        <w:sz w:val="18"/>
        <w:szCs w:val="18"/>
      </w:rPr>
      <w:t>页  共</w:t>
    </w:r>
    <w:r>
      <w:rPr>
        <w:rStyle w:val="26"/>
        <w:rFonts w:ascii="宋体" w:hAnsi="宋体" w:eastAsia="宋体"/>
        <w:sz w:val="18"/>
        <w:szCs w:val="18"/>
      </w:rPr>
      <w:fldChar w:fldCharType="begin"/>
    </w:r>
    <w:r>
      <w:rPr>
        <w:rStyle w:val="26"/>
        <w:rFonts w:ascii="宋体" w:hAnsi="宋体" w:eastAsia="宋体"/>
        <w:sz w:val="18"/>
        <w:szCs w:val="18"/>
      </w:rPr>
      <w:instrText xml:space="preserve"> NUMPAGES </w:instrText>
    </w:r>
    <w:r>
      <w:rPr>
        <w:rStyle w:val="26"/>
        <w:rFonts w:ascii="宋体" w:hAnsi="宋体" w:eastAsia="宋体"/>
        <w:sz w:val="18"/>
        <w:szCs w:val="18"/>
      </w:rPr>
      <w:fldChar w:fldCharType="separate"/>
    </w:r>
    <w:r>
      <w:rPr>
        <w:rStyle w:val="26"/>
        <w:rFonts w:ascii="宋体" w:hAnsi="宋体" w:eastAsia="宋体"/>
        <w:sz w:val="18"/>
        <w:szCs w:val="18"/>
      </w:rPr>
      <w:t>4</w:t>
    </w:r>
    <w:r>
      <w:rPr>
        <w:rStyle w:val="26"/>
        <w:rFonts w:ascii="宋体" w:hAnsi="宋体" w:eastAsia="宋体"/>
        <w:sz w:val="18"/>
        <w:szCs w:val="18"/>
      </w:rPr>
      <w:fldChar w:fldCharType="end"/>
    </w:r>
    <w:r>
      <w:rPr>
        <w:rFonts w:hint="eastAsia" w:ascii="宋体" w:hAnsi="宋体" w:eastAsia="宋体"/>
        <w:sz w:val="18"/>
        <w:szCs w:val="18"/>
      </w:rPr>
      <w:t>页</w:t>
    </w:r>
    <w:r>
      <w:rPr>
        <w:rFonts w:ascii="宋体" w:hAnsi="宋体" w:eastAsia="宋体"/>
        <w:sz w:val="18"/>
        <w:szCs w:val="18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Align="top"/>
      <w:pBdr>
        <w:between w:val="none" w:color="auto" w:sz="0" w:space="0"/>
      </w:pBdr>
    </w:pPr>
    <w:r>
      <w:fldChar w:fldCharType="begin"/>
    </w:r>
    <w:r>
      <w:instrText xml:space="preserve"> PAGE  </w:instrText>
    </w:r>
    <w:r>
      <w:fldChar w:fldCharType="separate"/>
    </w:r>
    <w:r>
      <w:t>3</w:t>
    </w:r>
    <w:r>
      <w:fldChar w:fldCharType="end"/>
    </w:r>
  </w:p>
  <w:p>
    <w:pPr>
      <w:pStyle w:val="18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Align="top"/>
      <w:pBdr>
        <w:between w:val="none" w:color="auto" w:sz="0" w:space="0"/>
      </w:pBdr>
    </w:pPr>
    <w:r>
      <w:fldChar w:fldCharType="begin"/>
    </w:r>
    <w:r>
      <w:instrText xml:space="preserve"> PAGE  </w:instrText>
    </w:r>
    <w:r>
      <w:fldChar w:fldCharType="separate"/>
    </w:r>
    <w:r>
      <w:t>4</w:t>
    </w:r>
    <w:r>
      <w:fldChar w:fldCharType="end"/>
    </w:r>
  </w:p>
  <w:p>
    <w:pPr>
      <w:pStyle w:val="18"/>
      <w:ind w:right="360"/>
      <w:rPr>
        <w:rFonts w:eastAsia="宋体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none" w:color="auto" w:sz="0" w:space="0"/>
        <w:left w:val="none" w:color="auto" w:sz="0" w:space="0"/>
        <w:bottom w:val="single" w:color="00000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159"/>
      <w:gridCol w:w="4153"/>
    </w:tblGrid>
    <w:tr>
      <w:tblPrEx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</w:tcPr>
        <w:p>
          <w:pPr>
            <w:pStyle w:val="19"/>
            <w:jc w:val="both"/>
            <w:rPr>
              <w:rFonts w:hint="eastAsia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概要设计说明书</w:t>
          </w:r>
          <w:r>
            <w:rPr>
              <w:rFonts w:hint="eastAsia"/>
            </w:rPr>
            <w:fldChar w:fldCharType="end"/>
          </w:r>
        </w:p>
      </w:tc>
      <w:tc>
        <w:tcPr>
          <w:tcW w:w="4261" w:type="dxa"/>
        </w:tcPr>
        <w:p>
          <w:pPr>
            <w:pStyle w:val="19"/>
            <w:jc w:val="right"/>
            <w:rPr>
              <w:rFonts w:hint="eastAsia"/>
            </w:rPr>
          </w:pPr>
        </w:p>
      </w:tc>
    </w:tr>
  </w:tbl>
  <w:p>
    <w:pPr>
      <w:pStyle w:val="19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hint="eastAsi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234A4D"/>
    <w:multiLevelType w:val="singleLevel"/>
    <w:tmpl w:val="A8234A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04D352"/>
    <w:multiLevelType w:val="singleLevel"/>
    <w:tmpl w:val="BD04D35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1F8FDC4"/>
    <w:multiLevelType w:val="singleLevel"/>
    <w:tmpl w:val="C1F8FDC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633C1CF"/>
    <w:multiLevelType w:val="singleLevel"/>
    <w:tmpl w:val="D633C1CF"/>
    <w:lvl w:ilvl="0" w:tentative="0">
      <w:start w:val="6"/>
      <w:numFmt w:val="chineseCounting"/>
      <w:suff w:val="space"/>
      <w:lvlText w:val="(%1)"/>
      <w:lvlJc w:val="left"/>
      <w:rPr>
        <w:rFonts w:hint="eastAsia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0000001C"/>
    <w:multiLevelType w:val="multilevel"/>
    <w:tmpl w:val="0000001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8">
    <w:nsid w:val="02AE7135"/>
    <w:multiLevelType w:val="multilevel"/>
    <w:tmpl w:val="02AE713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9">
    <w:nsid w:val="04ED1BC1"/>
    <w:multiLevelType w:val="multilevel"/>
    <w:tmpl w:val="04ED1BC1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>
    <w:nsid w:val="09A95083"/>
    <w:multiLevelType w:val="multilevel"/>
    <w:tmpl w:val="09A9508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0BB67BA8"/>
    <w:multiLevelType w:val="multilevel"/>
    <w:tmpl w:val="0BB67BA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0C3C795C"/>
    <w:multiLevelType w:val="multilevel"/>
    <w:tmpl w:val="0C3C795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3">
    <w:nsid w:val="192260C1"/>
    <w:multiLevelType w:val="multilevel"/>
    <w:tmpl w:val="192260C1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4">
    <w:nsid w:val="217D7EB5"/>
    <w:multiLevelType w:val="multilevel"/>
    <w:tmpl w:val="217D7EB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5">
    <w:nsid w:val="2B521F24"/>
    <w:multiLevelType w:val="multilevel"/>
    <w:tmpl w:val="2B521F2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2CEC24D0"/>
    <w:multiLevelType w:val="multilevel"/>
    <w:tmpl w:val="2CEC24D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7">
    <w:nsid w:val="307355DD"/>
    <w:multiLevelType w:val="multilevel"/>
    <w:tmpl w:val="307355D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">
    <w:nsid w:val="3474014F"/>
    <w:multiLevelType w:val="multilevel"/>
    <w:tmpl w:val="3474014F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4850526"/>
    <w:multiLevelType w:val="multilevel"/>
    <w:tmpl w:val="3485052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0">
    <w:nsid w:val="437C32D4"/>
    <w:multiLevelType w:val="multilevel"/>
    <w:tmpl w:val="437C32D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1">
    <w:nsid w:val="439C0B6C"/>
    <w:multiLevelType w:val="multilevel"/>
    <w:tmpl w:val="439C0B6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2">
    <w:nsid w:val="47A25010"/>
    <w:multiLevelType w:val="singleLevel"/>
    <w:tmpl w:val="47A2501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53A23F1C"/>
    <w:multiLevelType w:val="multilevel"/>
    <w:tmpl w:val="53A23F1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4">
    <w:nsid w:val="58A61AAC"/>
    <w:multiLevelType w:val="multilevel"/>
    <w:tmpl w:val="58A61AAC"/>
    <w:lvl w:ilvl="0" w:tentative="0">
      <w:start w:val="1"/>
      <w:numFmt w:val="decimal"/>
      <w:pStyle w:val="2"/>
      <w:lvlText w:val="%1."/>
      <w:lvlJc w:val="left"/>
      <w:pPr>
        <w:tabs>
          <w:tab w:val="left" w:pos="340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340"/>
        </w:tabs>
        <w:ind w:left="567" w:hanging="567"/>
      </w:pPr>
      <w:rPr>
        <w:rFonts w:hint="eastAsia"/>
        <w:b/>
        <w:i w:val="0"/>
        <w:sz w:val="28"/>
        <w:szCs w:val="28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340"/>
        </w:tabs>
        <w:ind w:left="709" w:hanging="709"/>
      </w:pPr>
      <w:rPr>
        <w:rFonts w:hint="eastAsia"/>
        <w:b/>
        <w:i w:val="0"/>
        <w:sz w:val="24"/>
        <w:szCs w:val="24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851"/>
        </w:tabs>
        <w:ind w:left="851" w:hanging="851"/>
      </w:pPr>
      <w:rPr>
        <w:rFonts w:hint="eastAsia" w:ascii="Arial" w:hAnsi="Arial" w:eastAsia="黑体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0"/>
        <w:u w:val="no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>
    <w:nsid w:val="5C3C285D"/>
    <w:multiLevelType w:val="multilevel"/>
    <w:tmpl w:val="5C3C285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6">
    <w:nsid w:val="60AF660D"/>
    <w:multiLevelType w:val="multilevel"/>
    <w:tmpl w:val="60AF660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7">
    <w:nsid w:val="62CE435E"/>
    <w:multiLevelType w:val="multilevel"/>
    <w:tmpl w:val="62CE435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8">
    <w:nsid w:val="63DA7C1D"/>
    <w:multiLevelType w:val="multilevel"/>
    <w:tmpl w:val="63DA7C1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9">
    <w:nsid w:val="6D720C0C"/>
    <w:multiLevelType w:val="multilevel"/>
    <w:tmpl w:val="6D720C0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345784F"/>
    <w:multiLevelType w:val="multilevel"/>
    <w:tmpl w:val="7345784F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501789D"/>
    <w:multiLevelType w:val="multilevel"/>
    <w:tmpl w:val="7501789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2">
    <w:nsid w:val="79EB7E27"/>
    <w:multiLevelType w:val="multilevel"/>
    <w:tmpl w:val="79EB7E2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7DE93360"/>
    <w:multiLevelType w:val="singleLevel"/>
    <w:tmpl w:val="7DE93360"/>
    <w:lvl w:ilvl="0" w:tentative="0">
      <w:start w:val="1"/>
      <w:numFmt w:val="lowerLetter"/>
      <w:pStyle w:val="44"/>
      <w:lvlText w:val="%1."/>
      <w:lvlJc w:val="left"/>
      <w:pPr>
        <w:tabs>
          <w:tab w:val="left" w:pos="285"/>
        </w:tabs>
        <w:ind w:left="285" w:hanging="285"/>
      </w:pPr>
      <w:rPr>
        <w:rFonts w:hint="eastAsia"/>
      </w:rPr>
    </w:lvl>
  </w:abstractNum>
  <w:num w:numId="1">
    <w:abstractNumId w:val="24"/>
  </w:num>
  <w:num w:numId="2">
    <w:abstractNumId w:val="4"/>
  </w:num>
  <w:num w:numId="3">
    <w:abstractNumId w:val="33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"/>
  </w:num>
  <w:num w:numId="7">
    <w:abstractNumId w:val="1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B5"/>
    <w:rsid w:val="00007C55"/>
    <w:rsid w:val="00011860"/>
    <w:rsid w:val="0003471E"/>
    <w:rsid w:val="000849AE"/>
    <w:rsid w:val="000A2E00"/>
    <w:rsid w:val="0011324D"/>
    <w:rsid w:val="0024243C"/>
    <w:rsid w:val="00257AE2"/>
    <w:rsid w:val="0026688B"/>
    <w:rsid w:val="00272FB5"/>
    <w:rsid w:val="00277EDB"/>
    <w:rsid w:val="002F517A"/>
    <w:rsid w:val="0030657B"/>
    <w:rsid w:val="003B40D1"/>
    <w:rsid w:val="003C53B6"/>
    <w:rsid w:val="003D61E5"/>
    <w:rsid w:val="004E79E1"/>
    <w:rsid w:val="004F050C"/>
    <w:rsid w:val="00506391"/>
    <w:rsid w:val="005B45A6"/>
    <w:rsid w:val="005D28F1"/>
    <w:rsid w:val="00692EE8"/>
    <w:rsid w:val="006E0579"/>
    <w:rsid w:val="006E6719"/>
    <w:rsid w:val="00770BA7"/>
    <w:rsid w:val="00837915"/>
    <w:rsid w:val="00844BA6"/>
    <w:rsid w:val="008819CA"/>
    <w:rsid w:val="008912D0"/>
    <w:rsid w:val="008C72BC"/>
    <w:rsid w:val="00A30605"/>
    <w:rsid w:val="00A66AC1"/>
    <w:rsid w:val="00AA6D70"/>
    <w:rsid w:val="00AA7EE8"/>
    <w:rsid w:val="00AE575A"/>
    <w:rsid w:val="00B30C95"/>
    <w:rsid w:val="00B500CF"/>
    <w:rsid w:val="00B72245"/>
    <w:rsid w:val="00B75309"/>
    <w:rsid w:val="00BB6A95"/>
    <w:rsid w:val="00C25A9D"/>
    <w:rsid w:val="00C42122"/>
    <w:rsid w:val="00CB2B39"/>
    <w:rsid w:val="00D12485"/>
    <w:rsid w:val="00D45F14"/>
    <w:rsid w:val="00D871B2"/>
    <w:rsid w:val="00D91455"/>
    <w:rsid w:val="00DA7FC3"/>
    <w:rsid w:val="00E030EC"/>
    <w:rsid w:val="00E60DFA"/>
    <w:rsid w:val="00E736E7"/>
    <w:rsid w:val="00E83F01"/>
    <w:rsid w:val="00E90BB0"/>
    <w:rsid w:val="00EF7B94"/>
    <w:rsid w:val="00F954F2"/>
    <w:rsid w:val="00FA73F4"/>
    <w:rsid w:val="479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2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2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2"/>
      </w:numPr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2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25">
    <w:name w:val="Default Paragraph Font"/>
    <w:semiHidden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keepLines/>
      <w:spacing w:before="40" w:after="40"/>
      <w:ind w:left="72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caption"/>
    <w:basedOn w:val="3"/>
    <w:next w:val="1"/>
    <w:qFormat/>
    <w:uiPriority w:val="0"/>
    <w:rPr>
      <w:rFonts w:eastAsia="Arial" w:cs="Arial"/>
      <w:i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annotation text"/>
    <w:basedOn w:val="1"/>
    <w:semiHidden/>
    <w:uiPriority w:val="0"/>
  </w:style>
  <w:style w:type="paragraph" w:styleId="16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17">
    <w:name w:val="Balloon Text"/>
    <w:basedOn w:val="1"/>
    <w:link w:val="47"/>
    <w:uiPriority w:val="0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45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19">
    <w:name w:val="header"/>
    <w:basedOn w:val="1"/>
    <w:link w:val="46"/>
    <w:qFormat/>
    <w:uiPriority w:val="99"/>
    <w:pPr>
      <w:tabs>
        <w:tab w:val="center" w:pos="4320"/>
        <w:tab w:val="right" w:pos="8640"/>
      </w:tabs>
    </w:pPr>
  </w:style>
  <w:style w:type="paragraph" w:styleId="20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1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22">
    <w:name w:val="Title"/>
    <w:basedOn w:val="1"/>
    <w:next w:val="1"/>
    <w:qFormat/>
    <w:uiPriority w:val="0"/>
    <w:pPr>
      <w:jc w:val="center"/>
    </w:pPr>
    <w:rPr>
      <w:b/>
      <w:bCs/>
      <w:sz w:val="36"/>
      <w:szCs w:val="36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page number"/>
    <w:basedOn w:val="25"/>
    <w:qFormat/>
    <w:uiPriority w:val="0"/>
    <w:rPr>
      <w:rFonts w:eastAsia="Arial"/>
    </w:rPr>
  </w:style>
  <w:style w:type="character" w:styleId="27">
    <w:name w:val="Hyperlink"/>
    <w:basedOn w:val="25"/>
    <w:qFormat/>
    <w:uiPriority w:val="99"/>
    <w:rPr>
      <w:color w:val="0000FF"/>
      <w:u w:val="single"/>
    </w:rPr>
  </w:style>
  <w:style w:type="character" w:styleId="28">
    <w:name w:val="annotation reference"/>
    <w:basedOn w:val="25"/>
    <w:semiHidden/>
    <w:uiPriority w:val="0"/>
    <w:rPr>
      <w:sz w:val="21"/>
      <w:szCs w:val="21"/>
    </w:rPr>
  </w:style>
  <w:style w:type="character" w:styleId="29">
    <w:name w:val="footnote reference"/>
    <w:basedOn w:val="25"/>
    <w:semiHidden/>
    <w:uiPriority w:val="0"/>
    <w:rPr>
      <w:sz w:val="20"/>
      <w:szCs w:val="20"/>
      <w:vertAlign w:val="superscript"/>
    </w:rPr>
  </w:style>
  <w:style w:type="paragraph" w:customStyle="1" w:styleId="30">
    <w:name w:val="Table Row"/>
    <w:basedOn w:val="1"/>
    <w:uiPriority w:val="0"/>
    <w:pPr>
      <w:spacing w:before="60" w:after="60"/>
    </w:pPr>
    <w:rPr>
      <w:b/>
    </w:rPr>
  </w:style>
  <w:style w:type="paragraph" w:customStyle="1" w:styleId="31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32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33">
    <w:name w:val="Tabletext"/>
    <w:basedOn w:val="1"/>
    <w:qFormat/>
    <w:uiPriority w:val="0"/>
  </w:style>
  <w:style w:type="paragraph" w:customStyle="1" w:styleId="34">
    <w:name w:val="目录 1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customStyle="1" w:styleId="35">
    <w:name w:val="目录 21"/>
    <w:basedOn w:val="1"/>
    <w:next w:val="1"/>
    <w:uiPriority w:val="39"/>
    <w:pPr>
      <w:ind w:left="200"/>
    </w:pPr>
    <w:rPr>
      <w:smallCaps/>
      <w:szCs w:val="24"/>
    </w:rPr>
  </w:style>
  <w:style w:type="paragraph" w:customStyle="1" w:styleId="36">
    <w:name w:val="目录 31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customStyle="1" w:styleId="37">
    <w:name w:val="目录 41"/>
    <w:basedOn w:val="1"/>
    <w:next w:val="1"/>
    <w:semiHidden/>
    <w:uiPriority w:val="0"/>
    <w:pPr>
      <w:ind w:left="600"/>
    </w:pPr>
    <w:rPr>
      <w:szCs w:val="21"/>
    </w:rPr>
  </w:style>
  <w:style w:type="paragraph" w:customStyle="1" w:styleId="38">
    <w:name w:val="目录 51"/>
    <w:basedOn w:val="1"/>
    <w:next w:val="1"/>
    <w:semiHidden/>
    <w:uiPriority w:val="0"/>
    <w:pPr>
      <w:ind w:left="800"/>
    </w:pPr>
    <w:rPr>
      <w:szCs w:val="21"/>
    </w:rPr>
  </w:style>
  <w:style w:type="paragraph" w:customStyle="1" w:styleId="39">
    <w:name w:val="目录 61"/>
    <w:basedOn w:val="1"/>
    <w:next w:val="1"/>
    <w:semiHidden/>
    <w:qFormat/>
    <w:uiPriority w:val="0"/>
    <w:pPr>
      <w:ind w:left="1000"/>
    </w:pPr>
    <w:rPr>
      <w:szCs w:val="21"/>
    </w:rPr>
  </w:style>
  <w:style w:type="paragraph" w:customStyle="1" w:styleId="40">
    <w:name w:val="目录 71"/>
    <w:basedOn w:val="1"/>
    <w:next w:val="1"/>
    <w:semiHidden/>
    <w:uiPriority w:val="0"/>
    <w:pPr>
      <w:ind w:left="1200"/>
    </w:pPr>
    <w:rPr>
      <w:szCs w:val="21"/>
    </w:rPr>
  </w:style>
  <w:style w:type="paragraph" w:customStyle="1" w:styleId="41">
    <w:name w:val="目录 81"/>
    <w:basedOn w:val="1"/>
    <w:next w:val="1"/>
    <w:semiHidden/>
    <w:uiPriority w:val="0"/>
    <w:pPr>
      <w:ind w:left="1400"/>
    </w:pPr>
    <w:rPr>
      <w:szCs w:val="21"/>
    </w:rPr>
  </w:style>
  <w:style w:type="paragraph" w:customStyle="1" w:styleId="42">
    <w:name w:val="目录 91"/>
    <w:basedOn w:val="1"/>
    <w:next w:val="1"/>
    <w:semiHidden/>
    <w:uiPriority w:val="0"/>
    <w:pPr>
      <w:ind w:left="1600"/>
    </w:pPr>
    <w:rPr>
      <w:szCs w:val="21"/>
    </w:rPr>
  </w:style>
  <w:style w:type="paragraph" w:customStyle="1" w:styleId="43">
    <w:name w:val="1.1 标题"/>
    <w:basedOn w:val="2"/>
    <w:qFormat/>
    <w:uiPriority w:val="0"/>
    <w:pPr>
      <w:numPr>
        <w:ilvl w:val="1"/>
        <w:numId w:val="3"/>
      </w:numPr>
      <w:tabs>
        <w:tab w:val="left" w:pos="285"/>
      </w:tabs>
      <w:spacing w:after="120" w:line="240" w:lineRule="auto"/>
      <w:outlineLvl w:val="1"/>
    </w:pPr>
    <w:rPr>
      <w:rFonts w:eastAsia="黑体"/>
      <w:bCs w:val="0"/>
      <w:sz w:val="24"/>
      <w:szCs w:val="20"/>
    </w:rPr>
  </w:style>
  <w:style w:type="paragraph" w:customStyle="1" w:styleId="44">
    <w:name w:val="1 标题"/>
    <w:basedOn w:val="2"/>
    <w:qFormat/>
    <w:uiPriority w:val="0"/>
    <w:pPr>
      <w:numPr>
        <w:numId w:val="3"/>
      </w:numPr>
      <w:tabs>
        <w:tab w:val="left" w:pos="285"/>
      </w:tabs>
      <w:spacing w:before="160" w:after="160" w:line="240" w:lineRule="auto"/>
    </w:pPr>
    <w:rPr>
      <w:rFonts w:eastAsia="黑体"/>
      <w:bCs w:val="0"/>
      <w:sz w:val="28"/>
      <w:szCs w:val="20"/>
    </w:rPr>
  </w:style>
  <w:style w:type="character" w:customStyle="1" w:styleId="45">
    <w:name w:val="页脚 Char"/>
    <w:basedOn w:val="25"/>
    <w:link w:val="18"/>
    <w:uiPriority w:val="0"/>
    <w:rPr>
      <w:rFonts w:ascii="Arial" w:hAnsi="Arial" w:eastAsia="Arial"/>
      <w:snapToGrid w:val="0"/>
    </w:rPr>
  </w:style>
  <w:style w:type="character" w:customStyle="1" w:styleId="46">
    <w:name w:val="页眉 Char"/>
    <w:basedOn w:val="25"/>
    <w:link w:val="19"/>
    <w:uiPriority w:val="99"/>
    <w:rPr>
      <w:rFonts w:ascii="Arial" w:hAnsi="Arial"/>
      <w:snapToGrid w:val="0"/>
    </w:rPr>
  </w:style>
  <w:style w:type="character" w:customStyle="1" w:styleId="47">
    <w:name w:val="批注框文本 Char"/>
    <w:basedOn w:val="25"/>
    <w:link w:val="17"/>
    <w:qFormat/>
    <w:uiPriority w:val="0"/>
    <w:rPr>
      <w:rFonts w:ascii="Arial" w:hAnsi="Arial"/>
      <w:snapToGrid w:val="0"/>
      <w:sz w:val="18"/>
      <w:szCs w:val="18"/>
    </w:rPr>
  </w:style>
  <w:style w:type="paragraph" w:customStyle="1" w:styleId="48">
    <w:name w:val="文档正文"/>
    <w:basedOn w:val="1"/>
    <w:qFormat/>
    <w:uiPriority w:val="0"/>
    <w:pPr>
      <w:spacing w:line="240" w:lineRule="auto"/>
      <w:jc w:val="both"/>
    </w:pPr>
    <w:rPr>
      <w:rFonts w:ascii="宋体" w:hAnsi="Times New Roman"/>
      <w:snapToGrid/>
      <w:kern w:val="2"/>
      <w:sz w:val="24"/>
    </w:rPr>
  </w:style>
  <w:style w:type="paragraph" w:customStyle="1" w:styleId="49">
    <w:name w:val="S04-二级目录"/>
    <w:basedOn w:val="1"/>
    <w:next w:val="1"/>
    <w:qFormat/>
    <w:uiPriority w:val="0"/>
    <w:pPr>
      <w:spacing w:beforeLines="50" w:afterLines="50" w:line="300" w:lineRule="auto"/>
      <w:ind w:firstLine="426"/>
      <w:outlineLvl w:val="1"/>
    </w:pPr>
    <w:rPr>
      <w:rFonts w:ascii="黑体" w:hAnsi="Times New Roman" w:eastAsia="黑体"/>
      <w:b/>
      <w:snapToGrid/>
      <w:kern w:val="2"/>
      <w:sz w:val="28"/>
      <w:szCs w:val="28"/>
    </w:rPr>
  </w:style>
  <w:style w:type="paragraph" w:styleId="5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8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四川华迪信息有限公司</Company>
  <Pages>13</Pages>
  <Words>890</Words>
  <Characters>5074</Characters>
  <Lines>42</Lines>
  <Paragraphs>11</Paragraphs>
  <TotalTime>1</TotalTime>
  <ScaleCrop>false</ScaleCrop>
  <LinksUpToDate>false</LinksUpToDate>
  <CharactersWithSpaces>5953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&lt;模板&gt;</cp:category>
  <dcterms:created xsi:type="dcterms:W3CDTF">2020-07-09T01:06:00Z</dcterms:created>
  <dc:creator>栗子</dc:creator>
  <cp:lastModifiedBy>☆与狼共舞☆╮</cp:lastModifiedBy>
  <dcterms:modified xsi:type="dcterms:W3CDTF">2020-07-09T07:39:21Z</dcterms:modified>
  <dc:subject>测试分析报告</dc:subject>
  <dc:title>测试分析报告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r">
    <vt:lpwstr>&lt;项目组、项目管理部&gt;</vt:lpwstr>
  </property>
  <property fmtid="{D5CDD505-2E9C-101B-9397-08002B2CF9AE}" pid="4" name="文档编号">
    <vt:lpwstr>&lt;HD-VAL-306&gt;</vt:lpwstr>
  </property>
  <property fmtid="{D5CDD505-2E9C-101B-9397-08002B2CF9AE}" pid="5" name="KSOProductBuildVer">
    <vt:lpwstr>2052-11.1.0.9292</vt:lpwstr>
  </property>
</Properties>
</file>